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6EDD" w14:textId="00DC3D0D" w:rsidR="00710CEE" w:rsidRDefault="004C2EAF" w:rsidP="00C465AE">
      <w:pPr>
        <w:pStyle w:val="Heading2"/>
        <w:widowControl/>
        <w:spacing w:before="70"/>
        <w:ind w:left="2205" w:right="2087"/>
        <w:jc w:val="center"/>
        <w:rPr>
          <w:rFonts w:ascii="Century Gothic"/>
        </w:rPr>
      </w:pPr>
      <w:r>
        <w:rPr>
          <w:rFonts w:ascii="Century Gothic"/>
        </w:rPr>
        <w:t>Varex</w:t>
      </w:r>
      <w:r>
        <w:rPr>
          <w:rFonts w:ascii="Century Gothic"/>
          <w:spacing w:val="-12"/>
        </w:rPr>
        <w:t xml:space="preserve"> </w:t>
      </w:r>
      <w:r>
        <w:rPr>
          <w:rFonts w:ascii="Century Gothic"/>
        </w:rPr>
        <w:t>Imaging</w:t>
      </w:r>
      <w:r>
        <w:rPr>
          <w:rFonts w:ascii="Century Gothic"/>
          <w:spacing w:val="-11"/>
        </w:rPr>
        <w:t xml:space="preserve"> </w:t>
      </w:r>
      <w:r>
        <w:rPr>
          <w:rFonts w:ascii="Century Gothic"/>
          <w:spacing w:val="-2"/>
        </w:rPr>
        <w:t>Corporation</w:t>
      </w:r>
    </w:p>
    <w:p w14:paraId="6A880247" w14:textId="77777777" w:rsidR="00710CEE" w:rsidRDefault="004C2EAF" w:rsidP="00C465AE">
      <w:pPr>
        <w:widowControl/>
        <w:spacing w:before="122"/>
        <w:ind w:left="2207" w:right="2087"/>
        <w:jc w:val="center"/>
        <w:rPr>
          <w:b/>
        </w:rPr>
      </w:pPr>
      <w:r>
        <w:rPr>
          <w:b/>
          <w:spacing w:val="-4"/>
        </w:rPr>
        <w:t>行为准则</w:t>
      </w:r>
    </w:p>
    <w:p w14:paraId="7ECC5081" w14:textId="77777777" w:rsidR="00710CEE" w:rsidRDefault="00710CEE" w:rsidP="00C465AE">
      <w:pPr>
        <w:pStyle w:val="BodyText"/>
        <w:widowControl/>
        <w:ind w:left="0"/>
        <w:rPr>
          <w:b/>
        </w:rPr>
      </w:pPr>
    </w:p>
    <w:p w14:paraId="7F396895" w14:textId="77777777" w:rsidR="00710CEE" w:rsidRDefault="00710CEE" w:rsidP="00C465AE">
      <w:pPr>
        <w:pStyle w:val="BodyText"/>
        <w:widowControl/>
        <w:spacing w:before="4"/>
        <w:ind w:left="0"/>
        <w:rPr>
          <w:b/>
          <w:sz w:val="27"/>
        </w:rPr>
      </w:pPr>
    </w:p>
    <w:p w14:paraId="586E28EB" w14:textId="7F99AD32" w:rsidR="00710CEE" w:rsidRDefault="00087A0E" w:rsidP="00C465AE">
      <w:pPr>
        <w:pStyle w:val="BodyText"/>
        <w:widowControl/>
        <w:spacing w:line="242" w:lineRule="auto"/>
        <w:ind w:right="1162"/>
        <w:jc w:val="both"/>
      </w:pPr>
      <w:r>
        <w:rPr>
          <w:rFonts w:ascii="Century Gothic" w:eastAsiaTheme="minorEastAsia" w:hint="eastAsia"/>
        </w:rPr>
        <w:t>在</w:t>
      </w:r>
      <w:r>
        <w:rPr>
          <w:rFonts w:ascii="Century Gothic" w:eastAsiaTheme="minorEastAsia" w:hint="eastAsia"/>
        </w:rPr>
        <w:t xml:space="preserve"> </w:t>
      </w:r>
      <w:r w:rsidR="004C2EAF">
        <w:rPr>
          <w:rFonts w:ascii="Century Gothic" w:eastAsia="Century Gothic"/>
        </w:rPr>
        <w:t>Varex</w:t>
      </w:r>
      <w:r>
        <w:rPr>
          <w:rFonts w:hint="eastAsia"/>
        </w:rPr>
        <w:t>，</w:t>
      </w:r>
      <w:r w:rsidR="004C2EAF">
        <w:rPr>
          <w:spacing w:val="-2"/>
        </w:rPr>
        <w:t xml:space="preserve"> </w:t>
      </w:r>
      <w:r w:rsidRPr="00087A0E">
        <w:rPr>
          <w:rFonts w:hint="eastAsia"/>
          <w:spacing w:val="-2"/>
        </w:rPr>
        <w:t>我们的使命是依靠员工的才华和客户的</w:t>
      </w:r>
      <w:r>
        <w:rPr>
          <w:rFonts w:hint="eastAsia"/>
          <w:spacing w:val="-2"/>
        </w:rPr>
        <w:t>远见卓识</w:t>
      </w:r>
      <w:r w:rsidRPr="00087A0E">
        <w:rPr>
          <w:rFonts w:hint="eastAsia"/>
          <w:spacing w:val="-2"/>
        </w:rPr>
        <w:t>，</w:t>
      </w:r>
      <w:r w:rsidR="00872AB4" w:rsidRPr="00872AB4">
        <w:rPr>
          <w:rFonts w:hint="eastAsia"/>
          <w:spacing w:val="-2"/>
        </w:rPr>
        <w:t>通过将无形的事物变得可见</w:t>
      </w:r>
      <w:r w:rsidR="00872AB4">
        <w:rPr>
          <w:rFonts w:hint="eastAsia"/>
          <w:spacing w:val="-2"/>
        </w:rPr>
        <w:t>，</w:t>
      </w:r>
      <w:r w:rsidRPr="00087A0E">
        <w:rPr>
          <w:rFonts w:hint="eastAsia"/>
          <w:spacing w:val="-2"/>
        </w:rPr>
        <w:t>帮助改善和拯救世界各地的生命。</w:t>
      </w:r>
      <w:r w:rsidR="00872AB4">
        <w:rPr>
          <w:rFonts w:hint="eastAsia"/>
          <w:spacing w:val="-3"/>
        </w:rPr>
        <w:t>我们</w:t>
      </w:r>
      <w:r w:rsidR="004C2EAF">
        <w:t>将商业道德规范作为自己的头等优先事项。我们尽自己所有的努力，力求通过做正确的事</w:t>
      </w:r>
      <w:r w:rsidR="004C2EAF">
        <w:rPr>
          <w:spacing w:val="-2"/>
        </w:rPr>
        <w:t>来取得好的表现。这意味着，我们</w:t>
      </w:r>
      <w:r w:rsidR="004C2EAF" w:rsidRPr="00044B3B">
        <w:rPr>
          <w:rFonts w:hint="eastAsia"/>
          <w:spacing w:val="-2"/>
          <w:u w:val="single"/>
        </w:rPr>
        <w:t>所有人</w:t>
      </w:r>
      <w:r w:rsidR="004C2EAF">
        <w:rPr>
          <w:spacing w:val="-2"/>
        </w:rPr>
        <w:t>都必须以道德合规、负责任和尊重的方式行事，从而切实遵守我们开展运营所在地区的当地法律。</w:t>
      </w:r>
    </w:p>
    <w:p w14:paraId="1524A4E7" w14:textId="77777777" w:rsidR="00710CEE" w:rsidRDefault="00710CEE" w:rsidP="00C465AE">
      <w:pPr>
        <w:pStyle w:val="BodyText"/>
        <w:widowControl/>
        <w:spacing w:before="11"/>
        <w:ind w:left="0"/>
        <w:rPr>
          <w:sz w:val="18"/>
        </w:rPr>
      </w:pPr>
    </w:p>
    <w:p w14:paraId="39D6EA1D" w14:textId="3766A4FE" w:rsidR="00710CEE" w:rsidRDefault="004C2EAF" w:rsidP="00C465AE">
      <w:pPr>
        <w:pStyle w:val="BodyText"/>
        <w:widowControl/>
        <w:spacing w:line="242" w:lineRule="auto"/>
        <w:ind w:right="1214"/>
        <w:jc w:val="both"/>
      </w:pPr>
      <w:r>
        <w:rPr>
          <w:spacing w:val="-2"/>
        </w:rPr>
        <w:t>我们对道德行为的承诺从最高管理层开始做起，并扩展到我们所有的员工、业务合作伙伴和利益</w:t>
      </w:r>
      <w:r>
        <w:t>相关者。</w:t>
      </w:r>
      <w:r>
        <w:rPr>
          <w:rFonts w:ascii="Century Gothic" w:eastAsia="Century Gothic"/>
        </w:rPr>
        <w:t>Varex</w:t>
      </w:r>
      <w:r>
        <w:rPr>
          <w:rFonts w:ascii="Century Gothic" w:eastAsia="Century Gothic"/>
          <w:spacing w:val="-16"/>
        </w:rPr>
        <w:t xml:space="preserve"> </w:t>
      </w:r>
      <w:r>
        <w:rPr>
          <w:spacing w:val="-2"/>
        </w:rPr>
        <w:t xml:space="preserve">非常重视道德行为，并且我们的 </w:t>
      </w:r>
      <w:r>
        <w:rPr>
          <w:rFonts w:ascii="Century Gothic" w:eastAsia="Century Gothic"/>
        </w:rPr>
        <w:t xml:space="preserve">EPIC </w:t>
      </w:r>
      <w:r>
        <w:t>企业价值观</w:t>
      </w:r>
      <w:r w:rsidR="0045275C">
        <w:rPr>
          <w:rFonts w:hint="eastAsia"/>
        </w:rPr>
        <w:t>——</w:t>
      </w:r>
      <w:r w:rsidR="0045275C" w:rsidRPr="0045275C">
        <w:rPr>
          <w:rFonts w:hint="eastAsia"/>
        </w:rPr>
        <w:t>执行</w:t>
      </w:r>
      <w:r w:rsidR="0044055C">
        <w:rPr>
          <w:rFonts w:hint="eastAsia"/>
        </w:rPr>
        <w:t>力</w:t>
      </w:r>
      <w:r w:rsidR="0045275C" w:rsidRPr="0045275C">
        <w:rPr>
          <w:rFonts w:hint="eastAsia"/>
        </w:rPr>
        <w:t>、</w:t>
      </w:r>
      <w:r w:rsidR="0044055C">
        <w:rPr>
          <w:rFonts w:hint="eastAsia"/>
        </w:rPr>
        <w:t>以人为本</w:t>
      </w:r>
      <w:r w:rsidR="0045275C" w:rsidRPr="0045275C">
        <w:rPr>
          <w:rFonts w:hint="eastAsia"/>
        </w:rPr>
        <w:t>、诚信和协作</w:t>
      </w:r>
      <w:r w:rsidR="0045275C">
        <w:rPr>
          <w:rFonts w:hint="eastAsia"/>
        </w:rPr>
        <w:t>——</w:t>
      </w:r>
      <w:r>
        <w:t>指导着我们的一言一行。我们</w:t>
      </w:r>
      <w:r>
        <w:rPr>
          <w:spacing w:val="-2"/>
        </w:rPr>
        <w:t>制定本行为准则</w:t>
      </w:r>
      <w:r w:rsidR="0045275C">
        <w:rPr>
          <w:rFonts w:hint="eastAsia"/>
          <w:spacing w:val="-2"/>
        </w:rPr>
        <w:t>（以下简称“准则”）</w:t>
      </w:r>
      <w:r>
        <w:rPr>
          <w:spacing w:val="-2"/>
        </w:rPr>
        <w:t>，针对可能出现问题的日常业务活动为您提供指导。</w:t>
      </w:r>
      <w:r w:rsidR="00CD09ED">
        <w:rPr>
          <w:rFonts w:hint="eastAsia"/>
          <w:spacing w:val="-2"/>
        </w:rPr>
        <w:t>本</w:t>
      </w:r>
      <w:r>
        <w:rPr>
          <w:spacing w:val="-2"/>
        </w:rPr>
        <w:t>指导将规定哪些行为是可接受的或不可接受的，</w:t>
      </w:r>
      <w:r w:rsidR="00CD09ED">
        <w:rPr>
          <w:rFonts w:hint="eastAsia"/>
          <w:spacing w:val="-2"/>
        </w:rPr>
        <w:t>或者</w:t>
      </w:r>
      <w:r>
        <w:rPr>
          <w:spacing w:val="-2"/>
        </w:rPr>
        <w:t>有助于避免出现不当行为或失职行为。如果您有任何疑问，</w:t>
      </w:r>
      <w:r w:rsidR="001A4FF6" w:rsidRPr="001A4FF6">
        <w:rPr>
          <w:rFonts w:hint="eastAsia"/>
          <w:spacing w:val="-2"/>
        </w:rPr>
        <w:t>请随时联系我们或您所在地区的人力资源或法务部门代表。</w:t>
      </w:r>
      <w:r>
        <w:rPr>
          <w:spacing w:val="-2"/>
        </w:rPr>
        <w:t>未能遵守规定可能会导致受到纪律处分，包括解雇。归根结底，我们的成功不仅取决于遵守本准则和我们的公司政策，而且取决于我们</w:t>
      </w:r>
      <w:r w:rsidR="001A4FF6">
        <w:rPr>
          <w:rFonts w:hint="eastAsia"/>
          <w:spacing w:val="-2"/>
        </w:rPr>
        <w:t>每个</w:t>
      </w:r>
      <w:r>
        <w:rPr>
          <w:spacing w:val="-2"/>
        </w:rPr>
        <w:t>人在工作中做到的诚实、公平正直、良好的常识和工作中的判断力。</w:t>
      </w:r>
    </w:p>
    <w:p w14:paraId="04E03D38" w14:textId="77777777" w:rsidR="00710CEE" w:rsidRDefault="00710CEE" w:rsidP="00C465AE">
      <w:pPr>
        <w:pStyle w:val="BodyText"/>
        <w:widowControl/>
        <w:spacing w:before="11"/>
        <w:ind w:left="0"/>
        <w:rPr>
          <w:sz w:val="18"/>
        </w:rPr>
      </w:pPr>
    </w:p>
    <w:p w14:paraId="2999494A" w14:textId="2D309922" w:rsidR="00710CEE" w:rsidRDefault="004C2EAF" w:rsidP="00C465AE">
      <w:pPr>
        <w:pStyle w:val="BodyText"/>
        <w:widowControl/>
        <w:spacing w:line="242" w:lineRule="auto"/>
        <w:ind w:right="1220"/>
      </w:pPr>
      <w:r>
        <w:rPr>
          <w:spacing w:val="-2"/>
        </w:rPr>
        <w:t xml:space="preserve">合规掌握在 </w:t>
      </w:r>
      <w:r>
        <w:rPr>
          <w:rFonts w:ascii="Century Gothic" w:eastAsia="Century Gothic" w:hAnsi="Century Gothic"/>
        </w:rPr>
        <w:t xml:space="preserve">Varex </w:t>
      </w:r>
      <w:r>
        <w:t>所有员工的手中。作为一家具有最高诚信等级的公司，我们的声誉意味着一</w:t>
      </w:r>
      <w:r>
        <w:rPr>
          <w:spacing w:val="-2"/>
        </w:rPr>
        <w:t>切。我们相信，我们对道德合规的承诺不仅仅是一项</w:t>
      </w:r>
      <w:r>
        <w:rPr>
          <w:rFonts w:ascii="Century Gothic" w:eastAsia="Century Gothic" w:hAnsi="Century Gothic"/>
          <w:spacing w:val="-2"/>
        </w:rPr>
        <w:t>“</w:t>
      </w:r>
      <w:r>
        <w:rPr>
          <w:spacing w:val="-2"/>
        </w:rPr>
        <w:t>防范</w:t>
      </w:r>
      <w:r>
        <w:rPr>
          <w:rFonts w:ascii="Century Gothic" w:eastAsia="Century Gothic" w:hAnsi="Century Gothic"/>
          <w:spacing w:val="-2"/>
        </w:rPr>
        <w:t>”</w:t>
      </w:r>
      <w:r>
        <w:rPr>
          <w:spacing w:val="-2"/>
        </w:rPr>
        <w:t>措施。而且，这是</w:t>
      </w:r>
      <w:r w:rsidR="00BC50CC">
        <w:rPr>
          <w:rFonts w:hint="eastAsia"/>
          <w:spacing w:val="-2"/>
        </w:rPr>
        <w:t>一种</w:t>
      </w:r>
      <w:r>
        <w:rPr>
          <w:spacing w:val="-2"/>
        </w:rPr>
        <w:t>竞争优势，使我们公司获得成长并取得成功。</w:t>
      </w:r>
    </w:p>
    <w:p w14:paraId="789D5B58" w14:textId="77777777" w:rsidR="00710CEE" w:rsidRDefault="00710CEE" w:rsidP="00C465AE">
      <w:pPr>
        <w:pStyle w:val="BodyText"/>
        <w:widowControl/>
        <w:ind w:left="0"/>
        <w:rPr>
          <w:sz w:val="20"/>
        </w:rPr>
      </w:pPr>
    </w:p>
    <w:p w14:paraId="47C63967" w14:textId="77777777" w:rsidR="00710CEE" w:rsidRDefault="00710CEE" w:rsidP="00C465AE">
      <w:pPr>
        <w:pStyle w:val="BodyText"/>
        <w:widowControl/>
        <w:ind w:left="0"/>
        <w:rPr>
          <w:sz w:val="20"/>
        </w:rPr>
      </w:pPr>
    </w:p>
    <w:p w14:paraId="1A94F6C4" w14:textId="77777777" w:rsidR="00710CEE" w:rsidRDefault="00710CEE" w:rsidP="00C465AE">
      <w:pPr>
        <w:pStyle w:val="BodyText"/>
        <w:widowControl/>
        <w:spacing w:before="6"/>
        <w:ind w:left="0"/>
        <w:rPr>
          <w:sz w:val="15"/>
        </w:rPr>
      </w:pPr>
    </w:p>
    <w:tbl>
      <w:tblPr>
        <w:tblW w:w="10800" w:type="dxa"/>
        <w:tblInd w:w="270" w:type="dxa"/>
        <w:tblLayout w:type="fixed"/>
        <w:tblCellMar>
          <w:left w:w="0" w:type="dxa"/>
          <w:right w:w="0" w:type="dxa"/>
        </w:tblCellMar>
        <w:tblLook w:val="01E0" w:firstRow="1" w:lastRow="1" w:firstColumn="1" w:lastColumn="1" w:noHBand="0" w:noVBand="0"/>
      </w:tblPr>
      <w:tblGrid>
        <w:gridCol w:w="2610"/>
        <w:gridCol w:w="2785"/>
        <w:gridCol w:w="3013"/>
        <w:gridCol w:w="2392"/>
      </w:tblGrid>
      <w:tr w:rsidR="008E02D0" w14:paraId="3AEE9826" w14:textId="61791257" w:rsidTr="004C2EAF">
        <w:trPr>
          <w:trHeight w:val="790"/>
        </w:trPr>
        <w:tc>
          <w:tcPr>
            <w:tcW w:w="2610" w:type="dxa"/>
          </w:tcPr>
          <w:p w14:paraId="5FCB8894" w14:textId="1FE4964F" w:rsidR="008E02D0" w:rsidRDefault="004C2EAF" w:rsidP="00C465AE">
            <w:pPr>
              <w:pStyle w:val="TableParagraph"/>
              <w:widowControl/>
              <w:spacing w:line="269" w:lineRule="exact"/>
              <w:ind w:left="720" w:right="705"/>
            </w:pPr>
            <w:r>
              <w:t xml:space="preserve"> </w:t>
            </w:r>
            <w:r w:rsidR="008E02D0">
              <w:t>Sunny</w:t>
            </w:r>
            <w:r w:rsidR="008E02D0">
              <w:rPr>
                <w:spacing w:val="-11"/>
              </w:rPr>
              <w:t xml:space="preserve"> </w:t>
            </w:r>
            <w:r w:rsidR="008E02D0">
              <w:rPr>
                <w:spacing w:val="-2"/>
              </w:rPr>
              <w:t>Sanyal</w:t>
            </w:r>
          </w:p>
          <w:p w14:paraId="1E438BA1" w14:textId="3393D504" w:rsidR="008E02D0" w:rsidRDefault="004C2EAF" w:rsidP="00C465AE">
            <w:pPr>
              <w:pStyle w:val="TableParagraph"/>
              <w:widowControl/>
              <w:spacing w:before="1"/>
              <w:ind w:left="0" w:right="707"/>
              <w:rPr>
                <w:rFonts w:ascii="SimSun" w:eastAsia="SimSun"/>
              </w:rPr>
            </w:pPr>
            <w:r>
              <w:rPr>
                <w:rFonts w:ascii="SimSun" w:eastAsia="SimSun" w:hint="eastAsia"/>
                <w:spacing w:val="-5"/>
              </w:rPr>
              <w:t xml:space="preserve"> </w:t>
            </w:r>
            <w:r w:rsidR="008E02D0">
              <w:rPr>
                <w:rFonts w:ascii="SimSun" w:eastAsia="SimSun"/>
                <w:spacing w:val="-5"/>
              </w:rPr>
              <w:t>总裁兼首席执行官</w:t>
            </w:r>
          </w:p>
        </w:tc>
        <w:tc>
          <w:tcPr>
            <w:tcW w:w="2785" w:type="dxa"/>
          </w:tcPr>
          <w:p w14:paraId="20506E9D" w14:textId="77777777" w:rsidR="008E02D0" w:rsidRDefault="008E02D0" w:rsidP="00C465AE">
            <w:pPr>
              <w:pStyle w:val="TableParagraph"/>
              <w:widowControl/>
              <w:spacing w:line="269" w:lineRule="exact"/>
              <w:ind w:left="701" w:right="536"/>
            </w:pPr>
            <w:r>
              <w:t>Shubham</w:t>
            </w:r>
            <w:r>
              <w:rPr>
                <w:spacing w:val="-16"/>
              </w:rPr>
              <w:t xml:space="preserve"> </w:t>
            </w:r>
            <w:r>
              <w:rPr>
                <w:spacing w:val="-2"/>
              </w:rPr>
              <w:t>“Sam”</w:t>
            </w:r>
          </w:p>
          <w:p w14:paraId="48B04FAE" w14:textId="77777777" w:rsidR="008E02D0" w:rsidRDefault="008E02D0" w:rsidP="00C465AE">
            <w:pPr>
              <w:pStyle w:val="TableParagraph"/>
              <w:widowControl/>
              <w:ind w:left="699" w:right="536"/>
            </w:pPr>
            <w:r>
              <w:rPr>
                <w:spacing w:val="-2"/>
              </w:rPr>
              <w:t>Maheshwari</w:t>
            </w:r>
          </w:p>
          <w:p w14:paraId="2EEDAD77" w14:textId="77777777" w:rsidR="008E02D0" w:rsidRDefault="008E02D0" w:rsidP="00C465AE">
            <w:pPr>
              <w:pStyle w:val="TableParagraph"/>
              <w:widowControl/>
              <w:spacing w:line="231" w:lineRule="exact"/>
              <w:ind w:left="699" w:right="536"/>
              <w:rPr>
                <w:rFonts w:ascii="SimSun" w:eastAsia="SimSun"/>
              </w:rPr>
            </w:pPr>
            <w:r>
              <w:rPr>
                <w:rFonts w:ascii="SimSun" w:eastAsia="SimSun"/>
                <w:spacing w:val="-6"/>
              </w:rPr>
              <w:t>首席财务官</w:t>
            </w:r>
          </w:p>
        </w:tc>
        <w:tc>
          <w:tcPr>
            <w:tcW w:w="3013" w:type="dxa"/>
          </w:tcPr>
          <w:p w14:paraId="6F246D3E" w14:textId="77777777" w:rsidR="008E02D0" w:rsidRDefault="008E02D0" w:rsidP="00C465AE">
            <w:pPr>
              <w:pStyle w:val="TableParagraph"/>
              <w:widowControl/>
              <w:spacing w:line="269" w:lineRule="exact"/>
              <w:ind w:left="551" w:right="56"/>
              <w:jc w:val="left"/>
            </w:pPr>
            <w:r>
              <w:t>Kim</w:t>
            </w:r>
            <w:r>
              <w:rPr>
                <w:spacing w:val="-3"/>
              </w:rPr>
              <w:t xml:space="preserve"> </w:t>
            </w:r>
            <w:r>
              <w:rPr>
                <w:spacing w:val="-2"/>
              </w:rPr>
              <w:t>Honeysett</w:t>
            </w:r>
          </w:p>
          <w:p w14:paraId="7D2EFFAD" w14:textId="77777777" w:rsidR="008E02D0" w:rsidRDefault="004C2EAF" w:rsidP="00C465AE">
            <w:pPr>
              <w:pStyle w:val="TableParagraph"/>
              <w:widowControl/>
              <w:spacing w:before="1"/>
              <w:ind w:left="0" w:right="56"/>
              <w:jc w:val="left"/>
              <w:rPr>
                <w:rFonts w:ascii="SimSun" w:eastAsia="SimSun"/>
                <w:spacing w:val="-5"/>
              </w:rPr>
            </w:pPr>
            <w:r>
              <w:rPr>
                <w:rFonts w:ascii="SimSun" w:eastAsia="SimSun" w:hint="eastAsia"/>
                <w:spacing w:val="-5"/>
              </w:rPr>
              <w:t xml:space="preserve"> </w:t>
            </w:r>
            <w:r>
              <w:rPr>
                <w:rFonts w:ascii="SimSun" w:eastAsia="SimSun"/>
                <w:spacing w:val="-5"/>
              </w:rPr>
              <w:t xml:space="preserve"> </w:t>
            </w:r>
            <w:r w:rsidR="008E02D0" w:rsidRPr="00D53D8C">
              <w:rPr>
                <w:rFonts w:ascii="SimSun" w:eastAsia="SimSun"/>
                <w:spacing w:val="-5"/>
                <w:highlight w:val="yellow"/>
              </w:rPr>
              <w:t>高级副总裁兼总法律顾问</w:t>
            </w:r>
          </w:p>
          <w:p w14:paraId="637FDA82" w14:textId="28F16789" w:rsidR="00D53D8C" w:rsidRDefault="00D53D8C" w:rsidP="00C465AE">
            <w:pPr>
              <w:pStyle w:val="TableParagraph"/>
              <w:widowControl/>
              <w:spacing w:before="1"/>
              <w:ind w:left="0" w:right="56"/>
              <w:jc w:val="left"/>
              <w:rPr>
                <w:rFonts w:ascii="SimSun" w:eastAsia="SimSun"/>
              </w:rPr>
            </w:pPr>
            <w:r>
              <w:rPr>
                <w:rFonts w:ascii="SimSun" w:eastAsia="SimSun"/>
                <w:spacing w:val="-5"/>
              </w:rPr>
              <w:t>[</w:t>
            </w:r>
            <w:r>
              <w:t>Chief Legal Officer]</w:t>
            </w:r>
          </w:p>
        </w:tc>
        <w:tc>
          <w:tcPr>
            <w:tcW w:w="2392" w:type="dxa"/>
          </w:tcPr>
          <w:p w14:paraId="41CCD523" w14:textId="77777777" w:rsidR="008E02D0" w:rsidRDefault="008E02D0" w:rsidP="00C465AE">
            <w:pPr>
              <w:pStyle w:val="TableParagraph"/>
              <w:widowControl/>
              <w:spacing w:line="269" w:lineRule="exact"/>
              <w:ind w:left="551" w:right="56"/>
              <w:jc w:val="left"/>
              <w:rPr>
                <w:rFonts w:eastAsia="Calibri" w:cs="Times New Roman"/>
                <w:lang w:eastAsia="en-US"/>
              </w:rPr>
            </w:pPr>
            <w:r w:rsidRPr="008E02D0">
              <w:rPr>
                <w:rFonts w:eastAsia="Calibri" w:cs="Times New Roman"/>
                <w:lang w:eastAsia="en-US"/>
              </w:rPr>
              <w:t>Karen Aranki</w:t>
            </w:r>
          </w:p>
          <w:p w14:paraId="45C0230D" w14:textId="77777777" w:rsidR="008E02D0" w:rsidRDefault="008E02D0" w:rsidP="00C465AE">
            <w:pPr>
              <w:pStyle w:val="TableParagraph"/>
              <w:widowControl/>
              <w:spacing w:line="269" w:lineRule="exact"/>
              <w:ind w:left="551" w:right="56"/>
              <w:jc w:val="left"/>
              <w:rPr>
                <w:rFonts w:ascii="Microsoft JhengHei" w:eastAsia="SimSun" w:hAnsi="Microsoft JhengHei" w:cs="Microsoft JhengHei"/>
              </w:rPr>
            </w:pPr>
            <w:r w:rsidRPr="00D53D8C">
              <w:rPr>
                <w:rFonts w:ascii="MS Gothic" w:eastAsia="MS Gothic" w:hAnsi="MS Gothic" w:cs="MS Gothic" w:hint="eastAsia"/>
                <w:highlight w:val="yellow"/>
              </w:rPr>
              <w:t>首席人力</w:t>
            </w:r>
            <w:r w:rsidRPr="00D53D8C">
              <w:rPr>
                <w:rFonts w:ascii="Microsoft JhengHei" w:eastAsia="Microsoft JhengHei" w:hAnsi="Microsoft JhengHei" w:cs="Microsoft JhengHei" w:hint="eastAsia"/>
                <w:highlight w:val="yellow"/>
              </w:rPr>
              <w:t>资源官</w:t>
            </w:r>
          </w:p>
          <w:p w14:paraId="7CC18C9C" w14:textId="488DC7ED" w:rsidR="00D53D8C" w:rsidRPr="00D53D8C" w:rsidRDefault="00D53D8C" w:rsidP="00C465AE">
            <w:pPr>
              <w:pStyle w:val="TableParagraph"/>
              <w:widowControl/>
              <w:spacing w:line="269" w:lineRule="exact"/>
              <w:ind w:left="551" w:right="56"/>
              <w:jc w:val="left"/>
              <w:rPr>
                <w:rFonts w:eastAsia="SimSun"/>
              </w:rPr>
            </w:pPr>
            <w:r>
              <w:rPr>
                <w:rFonts w:ascii="Microsoft JhengHei" w:eastAsia="SimSun" w:hAnsi="Microsoft JhengHei" w:cs="Microsoft JhengHei"/>
              </w:rPr>
              <w:t>[</w:t>
            </w:r>
            <w:r w:rsidRPr="00F8352E">
              <w:t>Chief HR Officer</w:t>
            </w:r>
            <w:r>
              <w:t>]</w:t>
            </w:r>
          </w:p>
        </w:tc>
      </w:tr>
    </w:tbl>
    <w:p w14:paraId="6E4FCB5C" w14:textId="77777777" w:rsidR="00710CEE" w:rsidRDefault="00710CEE" w:rsidP="00C465AE">
      <w:pPr>
        <w:pStyle w:val="BodyText"/>
        <w:widowControl/>
        <w:spacing w:before="12"/>
        <w:ind w:left="0"/>
        <w:rPr>
          <w:sz w:val="26"/>
        </w:rPr>
      </w:pPr>
    </w:p>
    <w:tbl>
      <w:tblPr>
        <w:tblW w:w="11196" w:type="dxa"/>
        <w:tblInd w:w="115" w:type="dxa"/>
        <w:tblLayout w:type="fixed"/>
        <w:tblCellMar>
          <w:left w:w="0" w:type="dxa"/>
          <w:right w:w="0" w:type="dxa"/>
        </w:tblCellMar>
        <w:tblLook w:val="01E0" w:firstRow="1" w:lastRow="1" w:firstColumn="1" w:lastColumn="1" w:noHBand="0" w:noVBand="0"/>
      </w:tblPr>
      <w:tblGrid>
        <w:gridCol w:w="2705"/>
        <w:gridCol w:w="3637"/>
        <w:gridCol w:w="2364"/>
        <w:gridCol w:w="2490"/>
      </w:tblGrid>
      <w:tr w:rsidR="008E02D0" w14:paraId="28084D5B" w14:textId="77777777" w:rsidTr="004C2EAF">
        <w:trPr>
          <w:trHeight w:val="967"/>
        </w:trPr>
        <w:tc>
          <w:tcPr>
            <w:tcW w:w="2610" w:type="dxa"/>
          </w:tcPr>
          <w:p w14:paraId="1F477C4E" w14:textId="77777777" w:rsidR="008E02D0" w:rsidRDefault="008E02D0" w:rsidP="00C465AE">
            <w:pPr>
              <w:pStyle w:val="TableParagraph"/>
              <w:widowControl/>
              <w:spacing w:line="269" w:lineRule="exact"/>
              <w:ind w:left="205" w:right="252"/>
            </w:pPr>
            <w:r>
              <w:t>Mark</w:t>
            </w:r>
            <w:r>
              <w:rPr>
                <w:spacing w:val="-7"/>
              </w:rPr>
              <w:t xml:space="preserve"> </w:t>
            </w:r>
            <w:r>
              <w:rPr>
                <w:spacing w:val="-2"/>
              </w:rPr>
              <w:t>Jonaitis</w:t>
            </w:r>
          </w:p>
          <w:p w14:paraId="14787C54" w14:textId="77777777" w:rsidR="008E02D0" w:rsidRPr="00D53D8C" w:rsidRDefault="008E02D0" w:rsidP="00C465AE">
            <w:pPr>
              <w:pStyle w:val="TableParagraph"/>
              <w:widowControl/>
              <w:ind w:left="205" w:right="254"/>
              <w:rPr>
                <w:rFonts w:ascii="SimSun" w:eastAsia="SimSun"/>
                <w:highlight w:val="yellow"/>
              </w:rPr>
            </w:pPr>
            <w:r w:rsidRPr="00D53D8C">
              <w:rPr>
                <w:rFonts w:ascii="SimSun" w:eastAsia="SimSun"/>
                <w:spacing w:val="-5"/>
                <w:highlight w:val="yellow"/>
              </w:rPr>
              <w:t>射线管高级副总裁兼</w:t>
            </w:r>
          </w:p>
          <w:p w14:paraId="54C56C6B" w14:textId="77777777" w:rsidR="008E02D0" w:rsidRDefault="008E02D0" w:rsidP="00C465AE">
            <w:pPr>
              <w:pStyle w:val="TableParagraph"/>
              <w:widowControl/>
              <w:spacing w:before="4" w:line="231" w:lineRule="exact"/>
              <w:ind w:left="205" w:right="254"/>
              <w:rPr>
                <w:rFonts w:ascii="SimSun" w:eastAsia="SimSun"/>
                <w:spacing w:val="-7"/>
              </w:rPr>
            </w:pPr>
            <w:r w:rsidRPr="00D53D8C">
              <w:rPr>
                <w:rFonts w:ascii="SimSun" w:eastAsia="SimSun"/>
                <w:spacing w:val="-7"/>
                <w:highlight w:val="yellow"/>
              </w:rPr>
              <w:t>总经理</w:t>
            </w:r>
          </w:p>
          <w:p w14:paraId="6D465AA2" w14:textId="14219977" w:rsidR="00D53D8C" w:rsidRDefault="00D53D8C" w:rsidP="00C465AE">
            <w:pPr>
              <w:pStyle w:val="TableParagraph"/>
              <w:widowControl/>
              <w:spacing w:before="4" w:line="231" w:lineRule="exact"/>
              <w:ind w:left="205" w:right="254"/>
              <w:rPr>
                <w:rFonts w:ascii="SimSun" w:eastAsia="SimSun"/>
              </w:rPr>
            </w:pPr>
            <w:r>
              <w:rPr>
                <w:rFonts w:ascii="SimSun" w:eastAsia="SimSun"/>
                <w:spacing w:val="-7"/>
              </w:rPr>
              <w:t>[</w:t>
            </w:r>
            <w:r w:rsidRPr="00F8352E">
              <w:t xml:space="preserve">SVP and GM, </w:t>
            </w:r>
            <w:r w:rsidRPr="00F8352E">
              <w:br/>
              <w:t>X-ray Tubes</w:t>
            </w:r>
            <w:r>
              <w:t>]</w:t>
            </w:r>
          </w:p>
        </w:tc>
        <w:tc>
          <w:tcPr>
            <w:tcW w:w="3510" w:type="dxa"/>
          </w:tcPr>
          <w:p w14:paraId="4C86B647" w14:textId="77777777" w:rsidR="008E02D0" w:rsidRDefault="008E02D0" w:rsidP="00C465AE">
            <w:pPr>
              <w:pStyle w:val="TableParagraph"/>
              <w:widowControl/>
              <w:spacing w:line="269" w:lineRule="exact"/>
              <w:ind w:left="197" w:right="190"/>
            </w:pPr>
            <w:r>
              <w:t>Andrew</w:t>
            </w:r>
            <w:r>
              <w:rPr>
                <w:spacing w:val="-13"/>
              </w:rPr>
              <w:t xml:space="preserve"> </w:t>
            </w:r>
            <w:r>
              <w:rPr>
                <w:spacing w:val="-2"/>
              </w:rPr>
              <w:t>Hartmann</w:t>
            </w:r>
          </w:p>
          <w:p w14:paraId="670B9440" w14:textId="77777777" w:rsidR="008E02D0" w:rsidRPr="00D53D8C" w:rsidRDefault="008E02D0" w:rsidP="00C465AE">
            <w:pPr>
              <w:pStyle w:val="TableParagraph"/>
              <w:widowControl/>
              <w:spacing w:before="1"/>
              <w:ind w:left="197" w:right="192"/>
              <w:rPr>
                <w:rFonts w:ascii="SimSun" w:eastAsia="SimSun"/>
                <w:highlight w:val="yellow"/>
              </w:rPr>
            </w:pPr>
            <w:r w:rsidRPr="00D53D8C">
              <w:rPr>
                <w:rFonts w:ascii="SimSun" w:eastAsia="SimSun"/>
                <w:spacing w:val="-5"/>
                <w:highlight w:val="yellow"/>
              </w:rPr>
              <w:t>医疗产品销售和市场营销高级副</w:t>
            </w:r>
          </w:p>
          <w:p w14:paraId="3AD693BB" w14:textId="77777777" w:rsidR="008E02D0" w:rsidRDefault="008E02D0" w:rsidP="00C465AE">
            <w:pPr>
              <w:pStyle w:val="TableParagraph"/>
              <w:widowControl/>
              <w:spacing w:line="269" w:lineRule="exact"/>
              <w:ind w:left="248" w:right="244"/>
              <w:rPr>
                <w:rFonts w:ascii="SimSun" w:eastAsia="SimSun"/>
                <w:spacing w:val="-7"/>
              </w:rPr>
            </w:pPr>
            <w:r w:rsidRPr="00D53D8C">
              <w:rPr>
                <w:rFonts w:ascii="SimSun" w:eastAsia="SimSun"/>
                <w:spacing w:val="-7"/>
                <w:highlight w:val="yellow"/>
              </w:rPr>
              <w:t>总裁</w:t>
            </w:r>
          </w:p>
          <w:p w14:paraId="128A2F71" w14:textId="517AD6CC" w:rsidR="00D53D8C" w:rsidRDefault="00D53D8C" w:rsidP="00C465AE">
            <w:pPr>
              <w:pStyle w:val="TableParagraph"/>
              <w:widowControl/>
              <w:spacing w:line="269" w:lineRule="exact"/>
              <w:ind w:left="248" w:right="244"/>
            </w:pPr>
            <w:r>
              <w:rPr>
                <w:rFonts w:ascii="SimSun" w:eastAsia="SimSun"/>
                <w:spacing w:val="-7"/>
              </w:rPr>
              <w:t>[</w:t>
            </w:r>
            <w:r>
              <w:t xml:space="preserve">SVP </w:t>
            </w:r>
            <w:r w:rsidRPr="00F8352E">
              <w:t xml:space="preserve">and GM, </w:t>
            </w:r>
            <w:r w:rsidRPr="00F8352E">
              <w:br/>
              <w:t>Detectors</w:t>
            </w:r>
            <w:r>
              <w:t>]</w:t>
            </w:r>
          </w:p>
        </w:tc>
        <w:tc>
          <w:tcPr>
            <w:tcW w:w="2281" w:type="dxa"/>
          </w:tcPr>
          <w:p w14:paraId="3F0FFAED" w14:textId="1D3E96F0" w:rsidR="008E02D0" w:rsidRDefault="008E02D0" w:rsidP="00C465AE">
            <w:pPr>
              <w:pStyle w:val="TableParagraph"/>
              <w:widowControl/>
              <w:spacing w:line="269" w:lineRule="exact"/>
              <w:ind w:left="248" w:right="244"/>
            </w:pPr>
            <w:r>
              <w:t>Marcus</w:t>
            </w:r>
            <w:r>
              <w:rPr>
                <w:spacing w:val="-9"/>
              </w:rPr>
              <w:t xml:space="preserve"> </w:t>
            </w:r>
            <w:r>
              <w:rPr>
                <w:spacing w:val="-2"/>
              </w:rPr>
              <w:t>Kirchhoff</w:t>
            </w:r>
          </w:p>
          <w:p w14:paraId="631A3C86" w14:textId="0756AE06" w:rsidR="008E02D0" w:rsidRDefault="008E02D0" w:rsidP="00C465AE">
            <w:pPr>
              <w:pStyle w:val="TableParagraph"/>
              <w:widowControl/>
              <w:ind w:left="247" w:right="244"/>
              <w:rPr>
                <w:rFonts w:ascii="SimSun" w:eastAsia="SimSun"/>
              </w:rPr>
            </w:pPr>
            <w:r>
              <w:rPr>
                <w:rFonts w:ascii="SimSun" w:eastAsia="SimSun"/>
                <w:spacing w:val="-6"/>
              </w:rPr>
              <w:t>软件副总裁</w:t>
            </w:r>
          </w:p>
        </w:tc>
        <w:tc>
          <w:tcPr>
            <w:tcW w:w="2403" w:type="dxa"/>
          </w:tcPr>
          <w:p w14:paraId="0090C623" w14:textId="77777777" w:rsidR="008E02D0" w:rsidRDefault="008E02D0" w:rsidP="00C465AE">
            <w:pPr>
              <w:pStyle w:val="TableParagraph"/>
              <w:widowControl/>
              <w:spacing w:line="269" w:lineRule="exact"/>
              <w:ind w:left="245" w:right="41"/>
            </w:pPr>
            <w:r>
              <w:t>Wouter</w:t>
            </w:r>
            <w:r>
              <w:rPr>
                <w:spacing w:val="-8"/>
              </w:rPr>
              <w:t xml:space="preserve"> </w:t>
            </w:r>
            <w:r>
              <w:rPr>
                <w:spacing w:val="-2"/>
              </w:rPr>
              <w:t>Vlaanderen</w:t>
            </w:r>
          </w:p>
          <w:p w14:paraId="4D0DDDF1" w14:textId="0DD5BAFD" w:rsidR="008E02D0" w:rsidRDefault="0050296F" w:rsidP="00C465AE">
            <w:pPr>
              <w:pStyle w:val="TableParagraph"/>
              <w:widowControl/>
              <w:ind w:left="245" w:right="40"/>
              <w:rPr>
                <w:rFonts w:ascii="SimSun" w:eastAsia="SimSun"/>
              </w:rPr>
            </w:pPr>
            <w:r>
              <w:rPr>
                <w:rFonts w:ascii="SimSun" w:eastAsia="SimSun" w:hint="eastAsia"/>
                <w:spacing w:val="-6"/>
              </w:rPr>
              <w:t>市场营销兼总经理，</w:t>
            </w:r>
            <w:r w:rsidR="008E02D0">
              <w:rPr>
                <w:rFonts w:ascii="SimSun" w:eastAsia="SimSun"/>
                <w:spacing w:val="-5"/>
              </w:rPr>
              <w:t>连接与控制副总裁</w:t>
            </w:r>
          </w:p>
        </w:tc>
      </w:tr>
    </w:tbl>
    <w:tbl>
      <w:tblPr>
        <w:tblpPr w:leftFromText="180" w:rightFromText="180" w:vertAnchor="text" w:horzAnchor="margin" w:tblpXSpec="center" w:tblpY="152"/>
        <w:tblW w:w="9488" w:type="dxa"/>
        <w:tblLayout w:type="fixed"/>
        <w:tblCellMar>
          <w:left w:w="0" w:type="dxa"/>
          <w:right w:w="0" w:type="dxa"/>
        </w:tblCellMar>
        <w:tblLook w:val="01E0" w:firstRow="1" w:lastRow="1" w:firstColumn="1" w:lastColumn="1" w:noHBand="0" w:noVBand="0"/>
      </w:tblPr>
      <w:tblGrid>
        <w:gridCol w:w="3626"/>
        <w:gridCol w:w="2931"/>
        <w:gridCol w:w="2931"/>
      </w:tblGrid>
      <w:tr w:rsidR="004C2EAF" w14:paraId="06C7F755" w14:textId="77777777" w:rsidTr="004C2EAF">
        <w:trPr>
          <w:trHeight w:val="943"/>
        </w:trPr>
        <w:tc>
          <w:tcPr>
            <w:tcW w:w="3626" w:type="dxa"/>
          </w:tcPr>
          <w:p w14:paraId="0A2DAA65" w14:textId="77777777" w:rsidR="004C2EAF" w:rsidRDefault="004C2EAF" w:rsidP="00C465AE">
            <w:pPr>
              <w:pStyle w:val="TableParagraph"/>
              <w:widowControl/>
              <w:spacing w:line="269" w:lineRule="exact"/>
              <w:ind w:left="187" w:right="156"/>
            </w:pPr>
            <w:r>
              <w:t>Victor</w:t>
            </w:r>
            <w:r>
              <w:rPr>
                <w:spacing w:val="-8"/>
              </w:rPr>
              <w:t xml:space="preserve"> </w:t>
            </w:r>
            <w:r>
              <w:rPr>
                <w:spacing w:val="-2"/>
              </w:rPr>
              <w:t>Garcia</w:t>
            </w:r>
          </w:p>
          <w:p w14:paraId="14EE8A02" w14:textId="64099493" w:rsidR="004C2EAF" w:rsidRDefault="004C2EAF" w:rsidP="00C465AE">
            <w:pPr>
              <w:pStyle w:val="TableParagraph"/>
              <w:widowControl/>
              <w:spacing w:before="1"/>
              <w:ind w:left="187" w:right="158"/>
              <w:rPr>
                <w:rFonts w:ascii="SimSun" w:eastAsia="SimSun"/>
              </w:rPr>
            </w:pPr>
            <w:r>
              <w:rPr>
                <w:rFonts w:ascii="SimSun" w:eastAsia="SimSun"/>
                <w:spacing w:val="-5"/>
              </w:rPr>
              <w:t>风险分析和质量保证合规</w:t>
            </w:r>
            <w:r w:rsidR="0050296F">
              <w:rPr>
                <w:rFonts w:ascii="SimSun" w:eastAsia="SimSun" w:hint="eastAsia"/>
                <w:spacing w:val="-5"/>
              </w:rPr>
              <w:t>高级</w:t>
            </w:r>
            <w:r>
              <w:rPr>
                <w:rFonts w:ascii="SimSun" w:eastAsia="SimSun"/>
                <w:spacing w:val="-5"/>
              </w:rPr>
              <w:t>副</w:t>
            </w:r>
          </w:p>
          <w:p w14:paraId="1E3133BD" w14:textId="77777777" w:rsidR="004C2EAF" w:rsidRDefault="004C2EAF" w:rsidP="00C465AE">
            <w:pPr>
              <w:pStyle w:val="TableParagraph"/>
              <w:widowControl/>
              <w:spacing w:before="4" w:line="231" w:lineRule="exact"/>
              <w:ind w:left="187" w:right="156"/>
              <w:rPr>
                <w:rFonts w:ascii="SimSun" w:eastAsia="SimSun"/>
              </w:rPr>
            </w:pPr>
            <w:r>
              <w:rPr>
                <w:rFonts w:ascii="SimSun" w:eastAsia="SimSun"/>
                <w:spacing w:val="-7"/>
              </w:rPr>
              <w:t>总裁</w:t>
            </w:r>
          </w:p>
        </w:tc>
        <w:tc>
          <w:tcPr>
            <w:tcW w:w="2931" w:type="dxa"/>
          </w:tcPr>
          <w:p w14:paraId="609A984C" w14:textId="77777777" w:rsidR="004C2EAF" w:rsidRDefault="004C2EAF" w:rsidP="00C465AE">
            <w:pPr>
              <w:pStyle w:val="TableParagraph"/>
              <w:widowControl/>
              <w:spacing w:before="4" w:line="231" w:lineRule="exact"/>
              <w:ind w:left="103"/>
            </w:pPr>
          </w:p>
          <w:p w14:paraId="25D1961E" w14:textId="77777777" w:rsidR="004C2EAF" w:rsidRPr="00D53D8C" w:rsidRDefault="004C2EAF" w:rsidP="00C465AE">
            <w:pPr>
              <w:pStyle w:val="TableParagraph"/>
              <w:widowControl/>
              <w:spacing w:before="4" w:line="231" w:lineRule="exact"/>
              <w:ind w:left="103" w:right="0"/>
              <w:rPr>
                <w:highlight w:val="yellow"/>
              </w:rPr>
            </w:pPr>
            <w:r w:rsidRPr="00D53D8C">
              <w:rPr>
                <w:rFonts w:ascii="Microsoft JhengHei" w:eastAsia="Microsoft JhengHei" w:hAnsi="Microsoft JhengHei" w:cs="Microsoft JhengHei" w:hint="eastAsia"/>
                <w:highlight w:val="yellow"/>
              </w:rPr>
              <w:t>销售与营销</w:t>
            </w:r>
            <w:r w:rsidRPr="00D53D8C">
              <w:rPr>
                <w:highlight w:val="yellow"/>
              </w:rPr>
              <w:t xml:space="preserve"> </w:t>
            </w:r>
          </w:p>
          <w:p w14:paraId="2E79FAD2" w14:textId="77777777" w:rsidR="004C2EAF" w:rsidRDefault="004C2EAF" w:rsidP="00C465AE">
            <w:pPr>
              <w:pStyle w:val="TableParagraph"/>
              <w:widowControl/>
              <w:spacing w:before="4" w:line="231" w:lineRule="exact"/>
              <w:ind w:left="103" w:right="0"/>
              <w:rPr>
                <w:rFonts w:ascii="Microsoft JhengHei" w:eastAsia="SimSun" w:hAnsi="Microsoft JhengHei" w:cs="Microsoft JhengHei"/>
              </w:rPr>
            </w:pPr>
            <w:r w:rsidRPr="00D53D8C">
              <w:rPr>
                <w:rFonts w:ascii="MS Gothic" w:eastAsia="MS Gothic" w:hAnsi="MS Gothic" w:cs="MS Gothic" w:hint="eastAsia"/>
                <w:highlight w:val="yellow"/>
              </w:rPr>
              <w:t>医</w:t>
            </w:r>
            <w:r w:rsidRPr="00D53D8C">
              <w:rPr>
                <w:rFonts w:ascii="Microsoft JhengHei" w:eastAsia="Microsoft JhengHei" w:hAnsi="Microsoft JhengHei" w:cs="Microsoft JhengHei" w:hint="eastAsia"/>
                <w:highlight w:val="yellow"/>
              </w:rPr>
              <w:t>疗</w:t>
            </w:r>
          </w:p>
          <w:p w14:paraId="7478D60F" w14:textId="07F3579F" w:rsidR="00D53D8C" w:rsidRPr="00D53D8C" w:rsidRDefault="00D53D8C" w:rsidP="00C465AE">
            <w:pPr>
              <w:pStyle w:val="TableParagraph"/>
              <w:widowControl/>
              <w:spacing w:before="4" w:line="231" w:lineRule="exact"/>
              <w:ind w:left="103" w:right="0"/>
              <w:rPr>
                <w:rFonts w:ascii="SimSun" w:eastAsia="SimSun"/>
              </w:rPr>
            </w:pPr>
            <w:r>
              <w:t>[</w:t>
            </w:r>
            <w:r w:rsidRPr="00F8352E">
              <w:t xml:space="preserve">Sales &amp; Marketing </w:t>
            </w:r>
            <w:r>
              <w:t>–</w:t>
            </w:r>
            <w:r w:rsidRPr="00F8352E">
              <w:t xml:space="preserve"> Medical</w:t>
            </w:r>
            <w:r>
              <w:t>]</w:t>
            </w:r>
          </w:p>
        </w:tc>
        <w:tc>
          <w:tcPr>
            <w:tcW w:w="2931" w:type="dxa"/>
          </w:tcPr>
          <w:p w14:paraId="5C57156B" w14:textId="77777777" w:rsidR="004C2EAF" w:rsidRDefault="004C2EAF" w:rsidP="00C465AE">
            <w:pPr>
              <w:pStyle w:val="TableParagraph"/>
              <w:widowControl/>
              <w:spacing w:before="4" w:line="231" w:lineRule="exact"/>
              <w:ind w:left="103" w:right="0"/>
              <w:rPr>
                <w:rFonts w:ascii="Microsoft JhengHei" w:eastAsia="SimSun" w:hAnsi="Microsoft JhengHei" w:cs="Microsoft JhengHei"/>
              </w:rPr>
            </w:pPr>
            <w:r>
              <w:t>Jesse Merkley</w:t>
            </w:r>
            <w:r w:rsidRPr="00F8352E">
              <w:br/>
            </w:r>
            <w:r w:rsidRPr="00D53D8C">
              <w:rPr>
                <w:rFonts w:ascii="MS Gothic" w:eastAsia="MS Gothic" w:hAnsi="MS Gothic" w:cs="MS Gothic" w:hint="eastAsia"/>
                <w:highlight w:val="yellow"/>
              </w:rPr>
              <w:t>工</w:t>
            </w:r>
            <w:r w:rsidRPr="00D53D8C">
              <w:rPr>
                <w:rFonts w:ascii="Microsoft JhengHei" w:eastAsia="Microsoft JhengHei" w:hAnsi="Microsoft JhengHei" w:cs="Microsoft JhengHei" w:hint="eastAsia"/>
                <w:highlight w:val="yellow"/>
              </w:rPr>
              <w:t>业产品高级副总裁兼总经理</w:t>
            </w:r>
          </w:p>
          <w:p w14:paraId="5AB9037F" w14:textId="347A3474" w:rsidR="00D53D8C" w:rsidRPr="00D53D8C" w:rsidRDefault="00D53D8C" w:rsidP="00C465AE">
            <w:pPr>
              <w:pStyle w:val="TableParagraph"/>
              <w:widowControl/>
              <w:spacing w:before="4" w:line="231" w:lineRule="exact"/>
              <w:ind w:left="103" w:right="0"/>
              <w:rPr>
                <w:rFonts w:ascii="SimSun" w:eastAsia="SimSun"/>
              </w:rPr>
            </w:pPr>
            <w:r>
              <w:rPr>
                <w:rFonts w:ascii="Microsoft JhengHei" w:eastAsia="SimSun" w:hAnsi="Microsoft JhengHei" w:cs="Microsoft JhengHei"/>
              </w:rPr>
              <w:t>[</w:t>
            </w:r>
            <w:r>
              <w:t xml:space="preserve"> Vice President </w:t>
            </w:r>
            <w:r w:rsidRPr="00F8352E">
              <w:t>and GM, Industrial</w:t>
            </w:r>
            <w:r>
              <w:t>]</w:t>
            </w:r>
          </w:p>
        </w:tc>
      </w:tr>
    </w:tbl>
    <w:p w14:paraId="618C6317" w14:textId="77777777" w:rsidR="00710CEE" w:rsidRDefault="00710CEE" w:rsidP="00C465AE">
      <w:pPr>
        <w:pStyle w:val="BodyText"/>
        <w:widowControl/>
        <w:spacing w:before="10"/>
        <w:ind w:left="0"/>
        <w:rPr>
          <w:sz w:val="26"/>
        </w:rPr>
      </w:pPr>
    </w:p>
    <w:p w14:paraId="30F8505F" w14:textId="77777777" w:rsidR="00710CEE" w:rsidRDefault="00710CEE" w:rsidP="00C465AE">
      <w:pPr>
        <w:pStyle w:val="BodyText"/>
        <w:widowControl/>
        <w:ind w:left="0"/>
        <w:rPr>
          <w:sz w:val="20"/>
        </w:rPr>
      </w:pPr>
    </w:p>
    <w:p w14:paraId="41302C45" w14:textId="77777777" w:rsidR="00710CEE" w:rsidRDefault="00710CEE" w:rsidP="00C465AE">
      <w:pPr>
        <w:pStyle w:val="BodyText"/>
        <w:widowControl/>
        <w:ind w:left="0"/>
        <w:rPr>
          <w:sz w:val="20"/>
        </w:rPr>
      </w:pPr>
    </w:p>
    <w:p w14:paraId="701F3226" w14:textId="77777777" w:rsidR="00710CEE" w:rsidRDefault="00710CEE" w:rsidP="00C465AE">
      <w:pPr>
        <w:pStyle w:val="BodyText"/>
        <w:widowControl/>
        <w:ind w:left="0"/>
        <w:rPr>
          <w:sz w:val="20"/>
        </w:rPr>
      </w:pPr>
    </w:p>
    <w:p w14:paraId="77D3C8E6" w14:textId="77777777" w:rsidR="00710CEE" w:rsidRDefault="00710CEE" w:rsidP="00C465AE">
      <w:pPr>
        <w:pStyle w:val="BodyText"/>
        <w:widowControl/>
        <w:ind w:left="0"/>
        <w:rPr>
          <w:sz w:val="20"/>
        </w:rPr>
      </w:pPr>
    </w:p>
    <w:p w14:paraId="12CF0B61" w14:textId="77777777" w:rsidR="00710CEE" w:rsidRDefault="00710CEE" w:rsidP="00C465AE">
      <w:pPr>
        <w:pStyle w:val="BodyText"/>
        <w:widowControl/>
        <w:ind w:left="0"/>
        <w:rPr>
          <w:sz w:val="20"/>
        </w:rPr>
      </w:pPr>
    </w:p>
    <w:p w14:paraId="2BF44A67" w14:textId="77777777" w:rsidR="00710CEE" w:rsidRDefault="00710CEE" w:rsidP="00C465AE">
      <w:pPr>
        <w:pStyle w:val="BodyText"/>
        <w:widowControl/>
        <w:ind w:left="0"/>
        <w:rPr>
          <w:sz w:val="20"/>
        </w:rPr>
      </w:pPr>
    </w:p>
    <w:p w14:paraId="55D713CE" w14:textId="77777777" w:rsidR="00710CEE" w:rsidRDefault="00710CEE" w:rsidP="00C465AE">
      <w:pPr>
        <w:pStyle w:val="BodyText"/>
        <w:widowControl/>
        <w:ind w:left="0"/>
        <w:rPr>
          <w:sz w:val="20"/>
        </w:rPr>
      </w:pPr>
    </w:p>
    <w:p w14:paraId="371F9D21" w14:textId="77777777" w:rsidR="00710CEE" w:rsidRDefault="00710CEE" w:rsidP="00C465AE">
      <w:pPr>
        <w:pStyle w:val="BodyText"/>
        <w:widowControl/>
        <w:ind w:left="0"/>
        <w:rPr>
          <w:sz w:val="20"/>
        </w:rPr>
      </w:pPr>
    </w:p>
    <w:p w14:paraId="52DBC5EA" w14:textId="77777777" w:rsidR="00710CEE" w:rsidRDefault="00710CEE" w:rsidP="00C465AE">
      <w:pPr>
        <w:pStyle w:val="BodyText"/>
        <w:widowControl/>
        <w:ind w:left="0"/>
        <w:rPr>
          <w:sz w:val="20"/>
        </w:rPr>
      </w:pPr>
    </w:p>
    <w:p w14:paraId="5444946C" w14:textId="77777777" w:rsidR="00710CEE" w:rsidRDefault="00710CEE" w:rsidP="00C465AE">
      <w:pPr>
        <w:pStyle w:val="BodyText"/>
        <w:widowControl/>
        <w:ind w:left="0"/>
        <w:rPr>
          <w:sz w:val="20"/>
        </w:rPr>
      </w:pPr>
    </w:p>
    <w:p w14:paraId="65FEDB15" w14:textId="77777777" w:rsidR="00710CEE" w:rsidRDefault="00710CEE" w:rsidP="00C465AE">
      <w:pPr>
        <w:pStyle w:val="BodyText"/>
        <w:widowControl/>
        <w:spacing w:before="11"/>
        <w:ind w:left="0"/>
        <w:rPr>
          <w:sz w:val="16"/>
        </w:rPr>
      </w:pPr>
    </w:p>
    <w:p w14:paraId="7D27AB63" w14:textId="3C6F7043" w:rsidR="00710CEE" w:rsidRDefault="004C2EAF" w:rsidP="00C465AE">
      <w:pPr>
        <w:widowControl/>
        <w:spacing w:before="100"/>
        <w:ind w:right="1097"/>
        <w:jc w:val="right"/>
        <w:rPr>
          <w:b/>
          <w:sz w:val="20"/>
        </w:rPr>
      </w:pPr>
      <w:r>
        <w:rPr>
          <w:rFonts w:ascii="Century Gothic" w:eastAsia="Century Gothic"/>
          <w:b/>
          <w:sz w:val="20"/>
        </w:rPr>
        <w:t>202</w:t>
      </w:r>
      <w:r w:rsidR="0050296F">
        <w:rPr>
          <w:rFonts w:ascii="Century Gothic" w:eastAsiaTheme="minorEastAsia" w:hint="eastAsia"/>
          <w:b/>
          <w:sz w:val="20"/>
        </w:rPr>
        <w:t>4</w:t>
      </w:r>
      <w:r>
        <w:rPr>
          <w:rFonts w:ascii="Century Gothic" w:eastAsia="Century Gothic"/>
          <w:b/>
          <w:spacing w:val="-7"/>
          <w:sz w:val="20"/>
        </w:rPr>
        <w:t xml:space="preserve"> </w:t>
      </w:r>
      <w:r>
        <w:rPr>
          <w:b/>
          <w:spacing w:val="-23"/>
          <w:sz w:val="20"/>
        </w:rPr>
        <w:t xml:space="preserve">年 </w:t>
      </w:r>
      <w:r>
        <w:rPr>
          <w:rFonts w:ascii="Century Gothic" w:eastAsia="Century Gothic"/>
          <w:b/>
          <w:sz w:val="20"/>
        </w:rPr>
        <w:t>8</w:t>
      </w:r>
      <w:r>
        <w:rPr>
          <w:rFonts w:ascii="Century Gothic" w:eastAsia="Century Gothic"/>
          <w:b/>
          <w:spacing w:val="-2"/>
          <w:sz w:val="20"/>
        </w:rPr>
        <w:t xml:space="preserve"> </w:t>
      </w:r>
      <w:r>
        <w:rPr>
          <w:b/>
          <w:spacing w:val="-10"/>
          <w:sz w:val="20"/>
        </w:rPr>
        <w:t>月</w:t>
      </w:r>
    </w:p>
    <w:p w14:paraId="75E6F158" w14:textId="77777777" w:rsidR="00710CEE" w:rsidRDefault="00710CEE" w:rsidP="00C465AE">
      <w:pPr>
        <w:widowControl/>
        <w:jc w:val="right"/>
        <w:rPr>
          <w:sz w:val="20"/>
        </w:rPr>
        <w:sectPr w:rsidR="00710CEE">
          <w:type w:val="continuous"/>
          <w:pgSz w:w="12240" w:h="15840"/>
          <w:pgMar w:top="1760" w:right="340" w:bottom="280" w:left="220" w:header="720" w:footer="720" w:gutter="0"/>
          <w:cols w:space="720"/>
        </w:sectPr>
      </w:pPr>
    </w:p>
    <w:p w14:paraId="37C5AAE4" w14:textId="77777777" w:rsidR="00710CEE" w:rsidRDefault="004C2EAF" w:rsidP="00C465AE">
      <w:pPr>
        <w:widowControl/>
        <w:spacing w:before="91"/>
        <w:ind w:left="2207" w:right="2087"/>
        <w:jc w:val="center"/>
        <w:rPr>
          <w:b/>
        </w:rPr>
      </w:pPr>
      <w:r>
        <w:rPr>
          <w:b/>
          <w:spacing w:val="-6"/>
          <w:u w:val="single"/>
        </w:rPr>
        <w:lastRenderedPageBreak/>
        <w:t>目录</w:t>
      </w:r>
    </w:p>
    <w:p w14:paraId="3539B24A" w14:textId="77777777" w:rsidR="00710CEE" w:rsidRDefault="00710CEE" w:rsidP="00C465AE">
      <w:pPr>
        <w:pStyle w:val="BodyText"/>
        <w:widowControl/>
        <w:spacing w:before="5"/>
        <w:ind w:left="0"/>
        <w:rPr>
          <w:b/>
          <w:sz w:val="14"/>
        </w:rPr>
      </w:pPr>
    </w:p>
    <w:sdt>
      <w:sdtPr>
        <w:id w:val="2052565216"/>
        <w:docPartObj>
          <w:docPartGallery w:val="Table of Contents"/>
          <w:docPartUnique/>
        </w:docPartObj>
      </w:sdtPr>
      <w:sdtEndPr/>
      <w:sdtContent>
        <w:p w14:paraId="017982F9" w14:textId="77777777" w:rsidR="00710CEE" w:rsidRDefault="004C2EAF" w:rsidP="00C465AE">
          <w:pPr>
            <w:pStyle w:val="TOC1"/>
            <w:widowControl/>
            <w:tabs>
              <w:tab w:val="right" w:leader="dot" w:pos="9860"/>
            </w:tabs>
            <w:rPr>
              <w:rFonts w:ascii="Century Gothic" w:eastAsia="Century Gothic"/>
            </w:rPr>
          </w:pPr>
          <w:hyperlink w:anchor="_TOC_250002" w:history="1">
            <w:r>
              <w:rPr>
                <w:spacing w:val="-2"/>
              </w:rPr>
              <w:t>简介</w:t>
            </w:r>
            <w:r>
              <w:rPr>
                <w:spacing w:val="-49"/>
              </w:rPr>
              <w:t xml:space="preserve"> </w:t>
            </w:r>
            <w:r>
              <w:rPr>
                <w:rFonts w:ascii="Century Gothic" w:eastAsia="Century Gothic"/>
                <w:spacing w:val="-2"/>
              </w:rPr>
              <w:t>-</w:t>
            </w:r>
            <w:r>
              <w:rPr>
                <w:rFonts w:ascii="Century Gothic" w:eastAsia="Century Gothic"/>
                <w:spacing w:val="-1"/>
              </w:rPr>
              <w:t xml:space="preserve"> </w:t>
            </w:r>
            <w:r>
              <w:rPr>
                <w:spacing w:val="-2"/>
              </w:rPr>
              <w:t>做正确的事</w:t>
            </w:r>
            <w:r>
              <w:rPr>
                <w:spacing w:val="-10"/>
              </w:rPr>
              <w:t>情</w:t>
            </w:r>
            <w:r>
              <w:rPr>
                <w:rFonts w:ascii="Times New Roman" w:eastAsia="Times New Roman"/>
              </w:rPr>
              <w:tab/>
            </w:r>
            <w:r>
              <w:rPr>
                <w:rFonts w:ascii="Century Gothic" w:eastAsia="Century Gothic"/>
                <w:spacing w:val="-10"/>
              </w:rPr>
              <w:t>1</w:t>
            </w:r>
          </w:hyperlink>
        </w:p>
        <w:p w14:paraId="2DA245E0" w14:textId="22994CCE" w:rsidR="00710CEE" w:rsidRDefault="004C2EAF" w:rsidP="00C465AE">
          <w:pPr>
            <w:pStyle w:val="TOC2"/>
            <w:widowControl/>
            <w:spacing w:before="3" w:line="242" w:lineRule="auto"/>
            <w:ind w:right="6659"/>
          </w:pPr>
          <w:hyperlink w:anchor="_TOC_250001" w:history="1">
            <w:r>
              <w:rPr>
                <w:spacing w:val="-2"/>
              </w:rPr>
              <w:t>哪些人员必须遵守准则？ 知道何为正确的事情并身体力行我们每个人都应该做哪些事情</w:t>
            </w:r>
          </w:hyperlink>
        </w:p>
        <w:p w14:paraId="455F7DCA" w14:textId="77777777" w:rsidR="00710CEE" w:rsidRDefault="004C2EAF" w:rsidP="00C465AE">
          <w:pPr>
            <w:pStyle w:val="TOC2"/>
            <w:widowControl/>
            <w:spacing w:line="242" w:lineRule="auto"/>
          </w:pPr>
          <w:r>
            <w:rPr>
              <w:spacing w:val="-2"/>
            </w:rPr>
            <w:t>如何寻求咨询意见以及提出关注的问题违规行为和严禁报复</w:t>
          </w:r>
        </w:p>
        <w:p w14:paraId="7B69846F" w14:textId="678B9925" w:rsidR="00710CEE" w:rsidRDefault="004C2EAF" w:rsidP="00C465AE">
          <w:pPr>
            <w:pStyle w:val="TOC1"/>
            <w:widowControl/>
            <w:tabs>
              <w:tab w:val="right" w:leader="dot" w:pos="9860"/>
            </w:tabs>
            <w:spacing w:before="121"/>
            <w:rPr>
              <w:rFonts w:ascii="Century Gothic" w:eastAsia="Century Gothic"/>
            </w:rPr>
          </w:pPr>
          <w:hyperlink w:anchor="_TOC_250000" w:history="1">
            <w:r>
              <w:rPr>
                <w:spacing w:val="-4"/>
              </w:rPr>
              <w:t>市</w:t>
            </w:r>
            <w:r>
              <w:rPr>
                <w:spacing w:val="-10"/>
              </w:rPr>
              <w:t>场</w:t>
            </w:r>
            <w:r>
              <w:rPr>
                <w:rFonts w:ascii="Times New Roman" w:eastAsia="Times New Roman"/>
              </w:rPr>
              <w:tab/>
            </w:r>
            <w:r w:rsidR="00C465AE">
              <w:rPr>
                <w:rFonts w:ascii="Times New Roman" w:eastAsia="Times New Roman"/>
              </w:rPr>
              <w:t>5</w:t>
            </w:r>
          </w:hyperlink>
        </w:p>
      </w:sdtContent>
    </w:sdt>
    <w:p w14:paraId="1A0A9AF3" w14:textId="77777777" w:rsidR="00710CEE" w:rsidRDefault="004C2EAF" w:rsidP="00C465AE">
      <w:pPr>
        <w:pStyle w:val="BodyText"/>
        <w:widowControl/>
        <w:spacing w:before="4" w:line="242" w:lineRule="auto"/>
        <w:ind w:left="1940" w:right="7759"/>
      </w:pPr>
      <w:r>
        <w:rPr>
          <w:spacing w:val="-2"/>
        </w:rPr>
        <w:t>适用法律和潜在冲突产品安全和质量</w:t>
      </w:r>
    </w:p>
    <w:p w14:paraId="23E7233D" w14:textId="77777777" w:rsidR="00710CEE" w:rsidRDefault="004C2EAF" w:rsidP="00C465AE">
      <w:pPr>
        <w:pStyle w:val="BodyText"/>
        <w:widowControl/>
        <w:spacing w:line="242" w:lineRule="auto"/>
        <w:ind w:left="1940" w:right="6439"/>
      </w:pPr>
      <w:r>
        <w:rPr>
          <w:spacing w:val="-2"/>
        </w:rPr>
        <w:t>与医疗保健专业服务提供方的关系</w:t>
      </w:r>
      <w:r>
        <w:rPr>
          <w:spacing w:val="-4"/>
        </w:rPr>
        <w:t>商务馈赠</w:t>
      </w:r>
    </w:p>
    <w:p w14:paraId="753F8F28" w14:textId="77777777" w:rsidR="00710CEE" w:rsidRDefault="004C2EAF" w:rsidP="00C465AE">
      <w:pPr>
        <w:pStyle w:val="BodyText"/>
        <w:widowControl/>
        <w:spacing w:before="2"/>
        <w:ind w:left="1940"/>
      </w:pPr>
      <w:r>
        <w:rPr>
          <w:spacing w:val="-5"/>
        </w:rPr>
        <w:t>贿赂和其他腐败款项</w:t>
      </w:r>
    </w:p>
    <w:p w14:paraId="2263F3FC" w14:textId="77777777" w:rsidR="00710CEE" w:rsidRDefault="004C2EAF" w:rsidP="00C465AE">
      <w:pPr>
        <w:pStyle w:val="BodyText"/>
        <w:widowControl/>
        <w:spacing w:before="2" w:line="242" w:lineRule="auto"/>
        <w:ind w:left="1940" w:right="7098"/>
      </w:pPr>
      <w:r>
        <w:rPr>
          <w:spacing w:val="-2"/>
        </w:rPr>
        <w:t>公平交易以及遵守竞争法律</w:t>
      </w:r>
      <w:r>
        <w:rPr>
          <w:spacing w:val="-4"/>
        </w:rPr>
        <w:t>贸易合规</w:t>
      </w:r>
    </w:p>
    <w:p w14:paraId="6F93C729" w14:textId="77777777" w:rsidR="00710CEE" w:rsidRDefault="004C2EAF" w:rsidP="00C465AE">
      <w:pPr>
        <w:pStyle w:val="BodyText"/>
        <w:widowControl/>
        <w:spacing w:before="2" w:line="242" w:lineRule="auto"/>
        <w:ind w:left="1940" w:right="8418"/>
      </w:pPr>
      <w:r>
        <w:rPr>
          <w:spacing w:val="-2"/>
        </w:rPr>
        <w:t>與第三方合作</w:t>
      </w:r>
      <w:r>
        <w:rPr>
          <w:spacing w:val="-4"/>
        </w:rPr>
        <w:t>预防洗钱</w:t>
      </w:r>
    </w:p>
    <w:p w14:paraId="134C6E14" w14:textId="77777777" w:rsidR="00710CEE" w:rsidRDefault="004C2EAF" w:rsidP="00C465AE">
      <w:pPr>
        <w:pStyle w:val="BodyText"/>
        <w:widowControl/>
        <w:tabs>
          <w:tab w:val="left" w:leader="dot" w:pos="9738"/>
        </w:tabs>
        <w:spacing w:before="120"/>
        <w:rPr>
          <w:rFonts w:ascii="Century Gothic" w:eastAsia="Century Gothic"/>
        </w:rPr>
      </w:pPr>
      <w:r>
        <w:rPr>
          <w:spacing w:val="-4"/>
        </w:rPr>
        <w:t>同</w:t>
      </w:r>
      <w:r>
        <w:rPr>
          <w:spacing w:val="-10"/>
        </w:rPr>
        <w:t>事</w:t>
      </w:r>
      <w:r>
        <w:rPr>
          <w:rFonts w:ascii="Times New Roman" w:eastAsia="Times New Roman"/>
        </w:rPr>
        <w:tab/>
      </w:r>
      <w:r>
        <w:rPr>
          <w:rFonts w:ascii="Century Gothic" w:eastAsia="Century Gothic"/>
          <w:spacing w:val="-10"/>
        </w:rPr>
        <w:t>6</w:t>
      </w:r>
    </w:p>
    <w:p w14:paraId="7627A43E" w14:textId="77777777" w:rsidR="00710CEE" w:rsidRDefault="004C2EAF" w:rsidP="00C465AE">
      <w:pPr>
        <w:pStyle w:val="BodyText"/>
        <w:widowControl/>
        <w:spacing w:before="3" w:line="242" w:lineRule="auto"/>
        <w:ind w:left="1940" w:right="7759"/>
      </w:pPr>
      <w:r>
        <w:rPr>
          <w:spacing w:val="-2"/>
        </w:rPr>
        <w:t>工作场所和相互尊重</w:t>
      </w:r>
      <w:r>
        <w:rPr>
          <w:spacing w:val="-6"/>
        </w:rPr>
        <w:t>人权</w:t>
      </w:r>
    </w:p>
    <w:p w14:paraId="69D4DA74" w14:textId="77777777" w:rsidR="00710CEE" w:rsidRDefault="004C2EAF" w:rsidP="00C465AE">
      <w:pPr>
        <w:pStyle w:val="BodyText"/>
        <w:widowControl/>
        <w:spacing w:before="2" w:line="242" w:lineRule="auto"/>
        <w:ind w:left="1940" w:right="8638"/>
      </w:pPr>
      <w:r>
        <w:rPr>
          <w:spacing w:val="-2"/>
        </w:rPr>
        <w:t>骚扰和恐吓</w:t>
      </w:r>
      <w:r>
        <w:rPr>
          <w:spacing w:val="-4"/>
        </w:rPr>
        <w:t xml:space="preserve">公平就业 </w:t>
      </w:r>
      <w:r>
        <w:rPr>
          <w:spacing w:val="-2"/>
        </w:rPr>
        <w:t>健康和安全</w:t>
      </w:r>
    </w:p>
    <w:p w14:paraId="25CD7EC4" w14:textId="77777777" w:rsidR="00710CEE" w:rsidRDefault="004C2EAF" w:rsidP="00C465AE">
      <w:pPr>
        <w:pStyle w:val="BodyText"/>
        <w:widowControl/>
        <w:spacing w:before="2"/>
        <w:ind w:left="1940"/>
      </w:pPr>
      <w:r>
        <w:rPr>
          <w:spacing w:val="-5"/>
        </w:rPr>
        <w:t>员工和客户数据隐私</w:t>
      </w:r>
    </w:p>
    <w:p w14:paraId="5784EAE3" w14:textId="77777777" w:rsidR="00710CEE" w:rsidRDefault="004C2EAF" w:rsidP="00C465AE">
      <w:pPr>
        <w:pStyle w:val="BodyText"/>
        <w:widowControl/>
        <w:tabs>
          <w:tab w:val="left" w:leader="dot" w:pos="9738"/>
        </w:tabs>
        <w:spacing w:before="123"/>
        <w:rPr>
          <w:rFonts w:ascii="Century Gothic" w:eastAsia="Century Gothic"/>
        </w:rPr>
      </w:pPr>
      <w:r>
        <w:rPr>
          <w:spacing w:val="-4"/>
        </w:rPr>
        <w:t>社区和环</w:t>
      </w:r>
      <w:r>
        <w:rPr>
          <w:spacing w:val="-10"/>
        </w:rPr>
        <w:t>境</w:t>
      </w:r>
      <w:r>
        <w:rPr>
          <w:rFonts w:ascii="Times New Roman" w:eastAsia="Times New Roman"/>
        </w:rPr>
        <w:tab/>
      </w:r>
      <w:r>
        <w:rPr>
          <w:rFonts w:ascii="Century Gothic" w:eastAsia="Century Gothic"/>
          <w:spacing w:val="-10"/>
        </w:rPr>
        <w:t>7</w:t>
      </w:r>
    </w:p>
    <w:p w14:paraId="2133DD75" w14:textId="77777777" w:rsidR="00710CEE" w:rsidRDefault="004C2EAF" w:rsidP="00C465AE">
      <w:pPr>
        <w:pStyle w:val="BodyText"/>
        <w:widowControl/>
        <w:spacing w:before="2" w:line="242" w:lineRule="auto"/>
        <w:ind w:left="1940" w:right="8638"/>
        <w:rPr>
          <w:lang w:eastAsia="zh-TW"/>
        </w:rPr>
      </w:pPr>
      <w:r>
        <w:rPr>
          <w:spacing w:val="-4"/>
          <w:lang w:eastAsia="zh-TW"/>
        </w:rPr>
        <w:t xml:space="preserve">政治捐款 </w:t>
      </w:r>
      <w:r>
        <w:rPr>
          <w:spacing w:val="-2"/>
          <w:lang w:eastAsia="zh-TW"/>
        </w:rPr>
        <w:t>環境永續性</w:t>
      </w:r>
      <w:r>
        <w:rPr>
          <w:spacing w:val="-4"/>
          <w:lang w:eastAsia="zh-TW"/>
        </w:rPr>
        <w:t>社交媒体</w:t>
      </w:r>
    </w:p>
    <w:p w14:paraId="5DC3A6EC" w14:textId="77777777" w:rsidR="00710CEE" w:rsidRDefault="004C2EAF" w:rsidP="00C465AE">
      <w:pPr>
        <w:pStyle w:val="BodyText"/>
        <w:widowControl/>
        <w:tabs>
          <w:tab w:val="left" w:leader="dot" w:pos="9738"/>
        </w:tabs>
        <w:spacing w:before="121"/>
        <w:rPr>
          <w:rFonts w:ascii="Century Gothic" w:eastAsia="Century Gothic"/>
        </w:rPr>
      </w:pPr>
      <w:r>
        <w:rPr>
          <w:spacing w:val="-4"/>
        </w:rPr>
        <w:t>公司资产和信</w:t>
      </w:r>
      <w:r>
        <w:rPr>
          <w:spacing w:val="-10"/>
        </w:rPr>
        <w:t>息</w:t>
      </w:r>
      <w:r>
        <w:rPr>
          <w:rFonts w:ascii="Times New Roman" w:eastAsia="Times New Roman"/>
        </w:rPr>
        <w:tab/>
      </w:r>
      <w:r>
        <w:rPr>
          <w:rFonts w:ascii="Century Gothic" w:eastAsia="Century Gothic"/>
          <w:spacing w:val="-10"/>
        </w:rPr>
        <w:t>8</w:t>
      </w:r>
    </w:p>
    <w:p w14:paraId="35E78846" w14:textId="77777777" w:rsidR="00710CEE" w:rsidRDefault="004C2EAF" w:rsidP="00C465AE">
      <w:pPr>
        <w:pStyle w:val="BodyText"/>
        <w:widowControl/>
        <w:spacing w:before="3" w:line="242" w:lineRule="auto"/>
        <w:ind w:left="1940" w:right="8859"/>
      </w:pPr>
      <w:r>
        <w:rPr>
          <w:spacing w:val="-4"/>
        </w:rPr>
        <w:t>利益冲突</w:t>
      </w:r>
      <w:r>
        <w:rPr>
          <w:spacing w:val="-6"/>
        </w:rPr>
        <w:t>保密信息</w:t>
      </w:r>
    </w:p>
    <w:p w14:paraId="0E63A56C" w14:textId="77777777" w:rsidR="00710CEE" w:rsidRDefault="004C2EAF" w:rsidP="00C465AE">
      <w:pPr>
        <w:pStyle w:val="BodyText"/>
        <w:widowControl/>
        <w:spacing w:before="2" w:line="242" w:lineRule="auto"/>
        <w:ind w:left="1940" w:right="7759"/>
      </w:pPr>
      <w:r>
        <w:rPr>
          <w:spacing w:val="-2"/>
        </w:rPr>
        <w:t>内幕交易和股票泄密</w:t>
      </w:r>
      <w:r>
        <w:rPr>
          <w:spacing w:val="-4"/>
        </w:rPr>
        <w:t>知识产权</w:t>
      </w:r>
    </w:p>
    <w:p w14:paraId="1FCDD85C" w14:textId="77777777" w:rsidR="00710CEE" w:rsidRDefault="004C2EAF" w:rsidP="00C465AE">
      <w:pPr>
        <w:pStyle w:val="BodyText"/>
        <w:widowControl/>
        <w:spacing w:before="2"/>
        <w:ind w:left="1940"/>
      </w:pPr>
      <w:r>
        <w:rPr>
          <w:spacing w:val="-5"/>
        </w:rPr>
        <w:t>商业秘密泄露</w:t>
      </w:r>
    </w:p>
    <w:p w14:paraId="36F1F6C6" w14:textId="77777777" w:rsidR="00710CEE" w:rsidRDefault="004C2EAF" w:rsidP="00C465AE">
      <w:pPr>
        <w:pStyle w:val="BodyText"/>
        <w:widowControl/>
        <w:spacing w:before="2" w:line="242" w:lineRule="auto"/>
        <w:ind w:left="1940" w:right="5999"/>
      </w:pPr>
      <w:r>
        <w:rPr>
          <w:spacing w:val="-2"/>
        </w:rPr>
        <w:t>公司资产的保护和正确使用；企业商机记录保存和公开报告</w:t>
      </w:r>
    </w:p>
    <w:p w14:paraId="7B94C9FD" w14:textId="77777777" w:rsidR="00710CEE" w:rsidRDefault="004C2EAF" w:rsidP="00C465AE">
      <w:pPr>
        <w:pStyle w:val="BodyText"/>
        <w:widowControl/>
        <w:spacing w:before="2"/>
        <w:ind w:left="1940"/>
      </w:pPr>
      <w:r>
        <w:rPr>
          <w:spacing w:val="-5"/>
        </w:rPr>
        <w:t>公司网络和通信系统的使用</w:t>
      </w:r>
    </w:p>
    <w:p w14:paraId="1615FABB" w14:textId="77777777" w:rsidR="00710CEE" w:rsidRDefault="004C2EAF" w:rsidP="00C465AE">
      <w:pPr>
        <w:pStyle w:val="BodyText"/>
        <w:widowControl/>
        <w:tabs>
          <w:tab w:val="left" w:leader="dot" w:pos="9617"/>
        </w:tabs>
        <w:spacing w:before="122"/>
        <w:rPr>
          <w:rFonts w:ascii="Century Gothic" w:eastAsia="Century Gothic"/>
        </w:rPr>
      </w:pPr>
      <w:r>
        <w:rPr>
          <w:spacing w:val="-4"/>
        </w:rPr>
        <w:t>修订、修改和豁</w:t>
      </w:r>
      <w:r>
        <w:rPr>
          <w:spacing w:val="-10"/>
        </w:rPr>
        <w:t>免</w:t>
      </w:r>
      <w:r>
        <w:rPr>
          <w:rFonts w:ascii="Times New Roman" w:eastAsia="Times New Roman"/>
        </w:rPr>
        <w:tab/>
      </w:r>
      <w:r>
        <w:rPr>
          <w:rFonts w:ascii="Century Gothic" w:eastAsia="Century Gothic"/>
          <w:spacing w:val="-5"/>
        </w:rPr>
        <w:t>10</w:t>
      </w:r>
    </w:p>
    <w:p w14:paraId="6440894F" w14:textId="77777777" w:rsidR="00710CEE" w:rsidRDefault="00710CEE" w:rsidP="00C465AE">
      <w:pPr>
        <w:pStyle w:val="BodyText"/>
        <w:widowControl/>
        <w:ind w:left="0"/>
        <w:rPr>
          <w:rFonts w:ascii="Century Gothic"/>
        </w:rPr>
      </w:pPr>
    </w:p>
    <w:p w14:paraId="1AE09071" w14:textId="42E51855" w:rsidR="00710CEE" w:rsidRDefault="004C2EAF" w:rsidP="00C465AE">
      <w:pPr>
        <w:widowControl/>
        <w:spacing w:line="232" w:lineRule="auto"/>
        <w:ind w:left="1220" w:right="1157"/>
        <w:rPr>
          <w:b/>
          <w:i/>
          <w:sz w:val="23"/>
        </w:rPr>
      </w:pPr>
      <w:r>
        <w:rPr>
          <w:b/>
          <w:i/>
          <w:spacing w:val="-4"/>
          <w:sz w:val="23"/>
        </w:rPr>
        <w:t>注意：在下文中，</w:t>
      </w:r>
      <w:r>
        <w:rPr>
          <w:rFonts w:ascii="Century Gothic" w:eastAsia="Century Gothic" w:hAnsi="Century Gothic"/>
          <w:b/>
          <w:i/>
          <w:spacing w:val="-4"/>
        </w:rPr>
        <w:t>“</w:t>
      </w:r>
      <w:r>
        <w:rPr>
          <w:b/>
          <w:i/>
          <w:spacing w:val="-4"/>
          <w:sz w:val="23"/>
        </w:rPr>
        <w:t>公司</w:t>
      </w:r>
      <w:r>
        <w:rPr>
          <w:rFonts w:ascii="Century Gothic" w:eastAsia="Century Gothic" w:hAnsi="Century Gothic"/>
          <w:b/>
          <w:i/>
          <w:spacing w:val="-4"/>
        </w:rPr>
        <w:t>”</w:t>
      </w:r>
      <w:r>
        <w:rPr>
          <w:b/>
          <w:i/>
          <w:spacing w:val="-30"/>
          <w:sz w:val="23"/>
        </w:rPr>
        <w:t xml:space="preserve">或 </w:t>
      </w:r>
      <w:r>
        <w:rPr>
          <w:rFonts w:ascii="Century Gothic" w:eastAsia="Century Gothic" w:hAnsi="Century Gothic"/>
          <w:b/>
          <w:i/>
          <w:spacing w:val="-4"/>
        </w:rPr>
        <w:t>“Varex</w:t>
      </w:r>
      <w:r>
        <w:rPr>
          <w:rFonts w:ascii="Century Gothic" w:eastAsia="Century Gothic" w:hAnsi="Century Gothic"/>
          <w:b/>
          <w:i/>
          <w:spacing w:val="-8"/>
        </w:rPr>
        <w:t xml:space="preserve">” </w:t>
      </w:r>
      <w:r>
        <w:rPr>
          <w:b/>
          <w:i/>
          <w:spacing w:val="-21"/>
          <w:sz w:val="23"/>
        </w:rPr>
        <w:t xml:space="preserve">是指 </w:t>
      </w:r>
      <w:r>
        <w:rPr>
          <w:rFonts w:ascii="Century Gothic" w:eastAsia="Century Gothic" w:hAnsi="Century Gothic"/>
          <w:b/>
          <w:i/>
          <w:spacing w:val="-4"/>
        </w:rPr>
        <w:t>Varex</w:t>
      </w:r>
      <w:r>
        <w:rPr>
          <w:rFonts w:ascii="Century Gothic" w:eastAsia="Century Gothic" w:hAnsi="Century Gothic"/>
          <w:b/>
          <w:i/>
          <w:spacing w:val="-11"/>
        </w:rPr>
        <w:t xml:space="preserve"> </w:t>
      </w:r>
      <w:r>
        <w:rPr>
          <w:rFonts w:ascii="Century Gothic" w:eastAsia="Century Gothic" w:hAnsi="Century Gothic"/>
          <w:b/>
          <w:i/>
          <w:spacing w:val="-4"/>
        </w:rPr>
        <w:t>Imaging</w:t>
      </w:r>
      <w:r>
        <w:rPr>
          <w:rFonts w:ascii="Century Gothic" w:eastAsia="Century Gothic" w:hAnsi="Century Gothic"/>
          <w:b/>
          <w:i/>
          <w:spacing w:val="-12"/>
        </w:rPr>
        <w:t xml:space="preserve"> </w:t>
      </w:r>
      <w:r>
        <w:rPr>
          <w:rFonts w:ascii="Century Gothic" w:eastAsia="Century Gothic" w:hAnsi="Century Gothic"/>
          <w:b/>
          <w:i/>
          <w:spacing w:val="-4"/>
        </w:rPr>
        <w:t>Corporation</w:t>
      </w:r>
      <w:r>
        <w:rPr>
          <w:rFonts w:ascii="Century Gothic" w:eastAsia="Century Gothic" w:hAnsi="Century Gothic"/>
          <w:b/>
          <w:i/>
          <w:spacing w:val="-11"/>
        </w:rPr>
        <w:t xml:space="preserve"> </w:t>
      </w:r>
      <w:r>
        <w:rPr>
          <w:b/>
          <w:i/>
          <w:spacing w:val="-4"/>
          <w:sz w:val="23"/>
        </w:rPr>
        <w:t>及其子公司和全球受其</w:t>
      </w:r>
      <w:r>
        <w:rPr>
          <w:b/>
          <w:i/>
          <w:sz w:val="23"/>
        </w:rPr>
        <w:t>控制的实体。</w:t>
      </w:r>
      <w:r>
        <w:rPr>
          <w:rFonts w:ascii="Century Gothic" w:eastAsia="Century Gothic" w:hAnsi="Century Gothic"/>
          <w:b/>
          <w:i/>
        </w:rPr>
        <w:t>“</w:t>
      </w:r>
      <w:r>
        <w:rPr>
          <w:b/>
          <w:i/>
          <w:sz w:val="23"/>
        </w:rPr>
        <w:t>董事会</w:t>
      </w:r>
      <w:r>
        <w:rPr>
          <w:rFonts w:ascii="Century Gothic" w:eastAsia="Century Gothic" w:hAnsi="Century Gothic"/>
          <w:b/>
          <w:i/>
        </w:rPr>
        <w:t>”</w:t>
      </w:r>
      <w:r>
        <w:rPr>
          <w:b/>
          <w:i/>
          <w:spacing w:val="-18"/>
          <w:sz w:val="23"/>
        </w:rPr>
        <w:t xml:space="preserve">是指 </w:t>
      </w:r>
      <w:r>
        <w:rPr>
          <w:rFonts w:ascii="Century Gothic" w:eastAsia="Century Gothic" w:hAnsi="Century Gothic"/>
          <w:b/>
          <w:i/>
        </w:rPr>
        <w:t>Varex</w:t>
      </w:r>
      <w:r>
        <w:rPr>
          <w:rFonts w:ascii="Century Gothic" w:eastAsia="Century Gothic" w:hAnsi="Century Gothic"/>
          <w:b/>
          <w:i/>
          <w:spacing w:val="-10"/>
        </w:rPr>
        <w:t xml:space="preserve"> </w:t>
      </w:r>
      <w:r>
        <w:rPr>
          <w:b/>
          <w:i/>
          <w:sz w:val="23"/>
        </w:rPr>
        <w:t>的董事会。</w:t>
      </w:r>
      <w:r w:rsidR="0024181A">
        <w:rPr>
          <w:rFonts w:hint="eastAsia"/>
          <w:b/>
          <w:i/>
          <w:sz w:val="23"/>
        </w:rPr>
        <w:t>“准则”是指本行为准则。</w:t>
      </w:r>
    </w:p>
    <w:p w14:paraId="3411F261" w14:textId="77777777" w:rsidR="00710CEE" w:rsidRDefault="00710CEE" w:rsidP="00C465AE">
      <w:pPr>
        <w:widowControl/>
        <w:spacing w:line="232" w:lineRule="auto"/>
        <w:rPr>
          <w:sz w:val="23"/>
        </w:rPr>
        <w:sectPr w:rsidR="00710CEE">
          <w:headerReference w:type="default" r:id="rId7"/>
          <w:pgSz w:w="12240" w:h="15840"/>
          <w:pgMar w:top="1340" w:right="340" w:bottom="280" w:left="220" w:header="720" w:footer="0" w:gutter="0"/>
          <w:cols w:space="720"/>
        </w:sectPr>
      </w:pPr>
    </w:p>
    <w:p w14:paraId="2F8C36FA" w14:textId="363207EA" w:rsidR="00710CEE" w:rsidRDefault="004C2EAF" w:rsidP="00C465AE">
      <w:pPr>
        <w:pStyle w:val="Heading1"/>
        <w:widowControl/>
        <w:spacing w:before="81"/>
        <w:ind w:left="2207" w:right="2087"/>
        <w:jc w:val="center"/>
      </w:pPr>
      <w:r>
        <w:rPr>
          <w:spacing w:val="-12"/>
        </w:rPr>
        <w:lastRenderedPageBreak/>
        <w:t>如果您对本行为准则</w:t>
      </w:r>
      <w:r w:rsidR="00205D5B">
        <w:rPr>
          <w:rFonts w:hint="eastAsia"/>
          <w:spacing w:val="-12"/>
        </w:rPr>
        <w:t>（以下简称“准则</w:t>
      </w:r>
      <w:r w:rsidR="00205D5B">
        <w:rPr>
          <w:spacing w:val="-12"/>
        </w:rPr>
        <w:t>”</w:t>
      </w:r>
      <w:r w:rsidR="00205D5B">
        <w:rPr>
          <w:rFonts w:hint="eastAsia"/>
          <w:spacing w:val="-12"/>
        </w:rPr>
        <w:t>）</w:t>
      </w:r>
      <w:r>
        <w:rPr>
          <w:spacing w:val="-12"/>
        </w:rPr>
        <w:t>的任何方面有任何疑问，请</w:t>
      </w:r>
      <w:r w:rsidR="00205D5B">
        <w:rPr>
          <w:rFonts w:hint="eastAsia"/>
          <w:spacing w:val="-12"/>
        </w:rPr>
        <w:t xml:space="preserve">通过 </w:t>
      </w:r>
      <w:hyperlink r:id="rId8" w:history="1">
        <w:r w:rsidR="00205D5B" w:rsidRPr="003664C1">
          <w:rPr>
            <w:rStyle w:val="Hyperlink"/>
            <w:rFonts w:hint="eastAsia"/>
            <w:spacing w:val="-12"/>
          </w:rPr>
          <w:t>legal@vareximaging.com</w:t>
        </w:r>
      </w:hyperlink>
      <w:r w:rsidR="00205D5B">
        <w:rPr>
          <w:rFonts w:hint="eastAsia"/>
          <w:spacing w:val="-12"/>
        </w:rPr>
        <w:t xml:space="preserve"> </w:t>
      </w:r>
      <w:r>
        <w:rPr>
          <w:spacing w:val="-12"/>
        </w:rPr>
        <w:t xml:space="preserve">与 </w:t>
      </w:r>
      <w:r>
        <w:rPr>
          <w:rFonts w:ascii="Century Gothic" w:eastAsia="Century Gothic"/>
          <w:spacing w:val="-10"/>
          <w:sz w:val="22"/>
        </w:rPr>
        <w:t>Varex</w:t>
      </w:r>
      <w:r>
        <w:rPr>
          <w:rFonts w:ascii="Century Gothic" w:eastAsia="Century Gothic"/>
          <w:spacing w:val="13"/>
          <w:sz w:val="22"/>
        </w:rPr>
        <w:t xml:space="preserve"> </w:t>
      </w:r>
      <w:r>
        <w:rPr>
          <w:spacing w:val="-10"/>
        </w:rPr>
        <w:t>的法务部门联系。</w:t>
      </w:r>
    </w:p>
    <w:p w14:paraId="12ACCFD6" w14:textId="77777777" w:rsidR="00710CEE" w:rsidRDefault="004C2EAF" w:rsidP="00C465AE">
      <w:pPr>
        <w:pStyle w:val="Heading1"/>
        <w:widowControl/>
        <w:spacing w:before="360" w:after="120"/>
        <w:ind w:left="1224"/>
      </w:pPr>
      <w:bookmarkStart w:id="0" w:name="_TOC_250002"/>
      <w:r>
        <w:rPr>
          <w:spacing w:val="-17"/>
          <w:u w:val="single"/>
        </w:rPr>
        <w:t xml:space="preserve">简介 </w:t>
      </w:r>
      <w:r>
        <w:rPr>
          <w:rFonts w:ascii="Century Gothic" w:eastAsia="Century Gothic"/>
          <w:spacing w:val="-7"/>
          <w:u w:val="single"/>
        </w:rPr>
        <w:t xml:space="preserve">- </w:t>
      </w:r>
      <w:bookmarkEnd w:id="0"/>
      <w:r>
        <w:rPr>
          <w:spacing w:val="-2"/>
          <w:u w:val="single"/>
        </w:rPr>
        <w:t>做正确的事情</w:t>
      </w:r>
    </w:p>
    <w:p w14:paraId="75A161A2" w14:textId="34006825" w:rsidR="00710CEE" w:rsidRDefault="004C2EAF" w:rsidP="00C465AE">
      <w:pPr>
        <w:pStyle w:val="Heading1"/>
        <w:widowControl/>
        <w:spacing w:before="240" w:after="120"/>
        <w:ind w:left="1224"/>
        <w:rPr>
          <w:b w:val="0"/>
          <w:i w:val="0"/>
        </w:rPr>
      </w:pPr>
      <w:r>
        <w:rPr>
          <w:spacing w:val="-12"/>
        </w:rPr>
        <w:t>哪些人员必须遵守准则？</w:t>
      </w:r>
    </w:p>
    <w:p w14:paraId="4B2B67E1" w14:textId="4086CE41" w:rsidR="00710CEE" w:rsidRDefault="00C465AE" w:rsidP="00C465AE">
      <w:pPr>
        <w:pStyle w:val="BodyText"/>
        <w:widowControl/>
        <w:spacing w:before="120" w:line="242" w:lineRule="auto"/>
        <w:ind w:right="1135"/>
      </w:pPr>
      <w:r>
        <w:rPr>
          <w:noProof/>
          <w:spacing w:val="-2"/>
        </w:rPr>
        <mc:AlternateContent>
          <mc:Choice Requires="wps">
            <w:drawing>
              <wp:anchor distT="0" distB="0" distL="114300" distR="114300" simplePos="0" relativeHeight="251652096" behindDoc="1" locked="0" layoutInCell="1" allowOverlap="1" wp14:anchorId="45BB8E0A" wp14:editId="6922C9A1">
                <wp:simplePos x="0" y="0"/>
                <wp:positionH relativeFrom="column">
                  <wp:posOffset>5328593</wp:posOffset>
                </wp:positionH>
                <wp:positionV relativeFrom="paragraph">
                  <wp:posOffset>83172</wp:posOffset>
                </wp:positionV>
                <wp:extent cx="1495425" cy="438150"/>
                <wp:effectExtent l="0" t="0" r="28575" b="19050"/>
                <wp:wrapTight wrapText="bothSides">
                  <wp:wrapPolygon edited="0">
                    <wp:start x="0" y="0"/>
                    <wp:lineTo x="0" y="21600"/>
                    <wp:lineTo x="21738" y="21600"/>
                    <wp:lineTo x="21738" y="0"/>
                    <wp:lineTo x="0" y="0"/>
                  </wp:wrapPolygon>
                </wp:wrapTight>
                <wp:docPr id="1543350668" name="文本框 1"/>
                <wp:cNvGraphicFramePr/>
                <a:graphic xmlns:a="http://schemas.openxmlformats.org/drawingml/2006/main">
                  <a:graphicData uri="http://schemas.microsoft.com/office/word/2010/wordprocessingShape">
                    <wps:wsp>
                      <wps:cNvSpPr txBox="1"/>
                      <wps:spPr>
                        <a:xfrm>
                          <a:off x="0" y="0"/>
                          <a:ext cx="1495425" cy="438150"/>
                        </a:xfrm>
                        <a:prstGeom prst="rect">
                          <a:avLst/>
                        </a:prstGeom>
                        <a:solidFill>
                          <a:schemeClr val="lt1"/>
                        </a:solidFill>
                        <a:ln w="6350">
                          <a:solidFill>
                            <a:prstClr val="black"/>
                          </a:solidFill>
                        </a:ln>
                      </wps:spPr>
                      <wps:txbx>
                        <w:txbxContent>
                          <w:p w14:paraId="32099168" w14:textId="3676F492" w:rsidR="00D312A7" w:rsidRDefault="00D312A7">
                            <w:r>
                              <w:rPr>
                                <w:rFonts w:hint="eastAsia"/>
                              </w:rPr>
                              <w:t>本准则适用于我们所有人。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8E0A" id="_x0000_t202" coordsize="21600,21600" o:spt="202" path="m,l,21600r21600,l21600,xe">
                <v:stroke joinstyle="miter"/>
                <v:path gradientshapeok="t" o:connecttype="rect"/>
              </v:shapetype>
              <v:shape id="文本框 1" o:spid="_x0000_s1026" type="#_x0000_t202" style="position:absolute;left:0;text-align:left;margin-left:419.55pt;margin-top:6.55pt;width:117.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ZFNgIAAHwEAAAOAAAAZHJzL2Uyb0RvYy54bWysVE1v2zAMvQ/YfxB0X5ykTtcacYosRYYB&#10;QVsgLXpWZCk2JouapMTOfv0o2flou9Owi0yK1CP5SHp619aK7IV1FeicjgZDSoTmUFR6m9OX5+WX&#10;G0qcZ7pgCrTI6UE4ejf7/GnamEyMoQRVCEsQRLusMTktvTdZkjheipq5ARih0SjB1syjardJYVmD&#10;6LVKxsPhddKALYwFLpzD2/vOSGcRX0rB/aOUTniicoq5+XjaeG7CmcymLNtaZsqK92mwf8iiZpXG&#10;oCeoe+YZ2dnqA1RdcQsOpB9wqBOQsuIi1oDVjIbvqlmXzIhYC5LjzIkm9/9g+cN+bZ4s8e03aLGB&#10;gZDGuMzhZainlbYOX8yUoB0pPJxoE60nPDxKbyfpeEIJR1t6dTOaRF6T82tjnf8uoCZByKnFtkS2&#10;2H7lPEZE16NLCOZAVcWyUioqYRTEQlmyZ9hE5WOO+OKNl9Kkyen1FYb+gBCgT+83ivGfocq3CKgp&#10;jZfn2oPk203bE7KB4oA8WehGyBm+rBB3xZx/YhZnBqnBPfCPeEgFmAz0EiUl2N9/uw/+2Eq0UtLg&#10;DObU/doxKyhRPzQ2+XaUpmFoo5JOvo5RsZeWzaVF7+oFIEMj3DjDoxj8vTqK0kL9iusyD1HRxDTH&#10;2Dn1R3Hhu83AdeNiPo9OOKaG+ZVeGx6gA7mBz+f2lVnT99PjJDzAcVpZ9q6tnW94qWG+8yCr2PNA&#10;cMdqzzuOeGxLv45hhy716HX+acz+AAAA//8DAFBLAwQUAAYACAAAACEAe0MXud0AAAAKAQAADwAA&#10;AGRycy9kb3ducmV2LnhtbEyPwU7DMAyG70i8Q2QkbizthkbXNZ0ADS6cNhDnrMmSaI1TJVlX3h7v&#10;BCfL+n79/txsJt+zUcfkAgooZwUwjV1QDo2Ar8+3hwpYyhKV7ANqAT86waa9vWlkrcIFd3rcZ8Oo&#10;BFMtBdich5rz1FntZZqFQSOxY4heZlqj4SrKC5X7ns+LYsm9dEgXrBz0q9XdaX/2ArYvZmW6Ska7&#10;rZRz4/R9/DDvQtzfTc9rYFlP+S8MV31Sh5acDuGMKrFeQLVYlRQlsKB5DRRPj0tgB0LzEnjb8P8v&#10;tL8AAAD//wMAUEsBAi0AFAAGAAgAAAAhALaDOJL+AAAA4QEAABMAAAAAAAAAAAAAAAAAAAAAAFtD&#10;b250ZW50X1R5cGVzXS54bWxQSwECLQAUAAYACAAAACEAOP0h/9YAAACUAQAACwAAAAAAAAAAAAAA&#10;AAAvAQAAX3JlbHMvLnJlbHNQSwECLQAUAAYACAAAACEAopTGRTYCAAB8BAAADgAAAAAAAAAAAAAA&#10;AAAuAgAAZHJzL2Uyb0RvYy54bWxQSwECLQAUAAYACAAAACEAe0MXud0AAAAKAQAADwAAAAAAAAAA&#10;AAAAAACQBAAAZHJzL2Rvd25yZXYueG1sUEsFBgAAAAAEAAQA8wAAAJoFAAAAAA==&#10;" fillcolor="white [3201]" strokeweight=".5pt">
                <v:textbox>
                  <w:txbxContent>
                    <w:p w14:paraId="32099168" w14:textId="3676F492" w:rsidR="00D312A7" w:rsidRDefault="00D312A7">
                      <w:r>
                        <w:rPr>
                          <w:rFonts w:hint="eastAsia"/>
                        </w:rPr>
                        <w:t>本准则适用于我们所有人。</w:t>
                      </w:r>
                    </w:p>
                  </w:txbxContent>
                </v:textbox>
                <w10:wrap type="tight"/>
              </v:shape>
            </w:pict>
          </mc:Fallback>
        </mc:AlternateContent>
      </w:r>
      <w:r w:rsidR="00D312A7" w:rsidRPr="00D312A7">
        <w:rPr>
          <w:rFonts w:hint="eastAsia"/>
          <w:spacing w:val="-2"/>
        </w:rPr>
        <w:t>本准则适用于我们所有人，包括董事会成员、高级职员和其他员工。无论我们身处何地，它都规范我们的</w:t>
      </w:r>
      <w:r w:rsidR="00D312A7">
        <w:rPr>
          <w:rFonts w:hint="eastAsia"/>
          <w:spacing w:val="-2"/>
        </w:rPr>
        <w:t>业务</w:t>
      </w:r>
      <w:r w:rsidR="00D312A7" w:rsidRPr="00D312A7">
        <w:rPr>
          <w:rFonts w:hint="eastAsia"/>
          <w:spacing w:val="-2"/>
        </w:rPr>
        <w:t>决策和行为，并适用于</w:t>
      </w:r>
      <w:r w:rsidR="00D312A7">
        <w:rPr>
          <w:rFonts w:hint="eastAsia"/>
          <w:spacing w:val="-2"/>
        </w:rPr>
        <w:t xml:space="preserve"> </w:t>
      </w:r>
      <w:r w:rsidR="00D312A7" w:rsidRPr="00D312A7">
        <w:rPr>
          <w:rFonts w:hint="eastAsia"/>
          <w:spacing w:val="-2"/>
        </w:rPr>
        <w:t>Varex</w:t>
      </w:r>
      <w:r w:rsidR="00D312A7">
        <w:rPr>
          <w:rFonts w:hint="eastAsia"/>
          <w:spacing w:val="-2"/>
        </w:rPr>
        <w:t xml:space="preserve"> </w:t>
      </w:r>
      <w:r w:rsidR="00D312A7" w:rsidRPr="00D312A7">
        <w:rPr>
          <w:rFonts w:hint="eastAsia"/>
          <w:spacing w:val="-2"/>
        </w:rPr>
        <w:t>的子公司和受控关联公司（即</w:t>
      </w:r>
      <w:r w:rsidR="00D312A7">
        <w:rPr>
          <w:rFonts w:hint="eastAsia"/>
          <w:spacing w:val="-2"/>
        </w:rPr>
        <w:t xml:space="preserve"> </w:t>
      </w:r>
      <w:r w:rsidR="00D312A7" w:rsidRPr="00D312A7">
        <w:rPr>
          <w:rFonts w:hint="eastAsia"/>
          <w:spacing w:val="-2"/>
        </w:rPr>
        <w:t>Varex</w:t>
      </w:r>
      <w:r w:rsidR="00D312A7">
        <w:rPr>
          <w:rFonts w:hint="eastAsia"/>
          <w:spacing w:val="-2"/>
        </w:rPr>
        <w:t xml:space="preserve"> </w:t>
      </w:r>
      <w:r w:rsidR="00D312A7" w:rsidRPr="00D312A7">
        <w:rPr>
          <w:rFonts w:hint="eastAsia"/>
          <w:spacing w:val="-2"/>
        </w:rPr>
        <w:t>拥有</w:t>
      </w:r>
      <w:r w:rsidR="00D312A7">
        <w:rPr>
          <w:rFonts w:hint="eastAsia"/>
          <w:spacing w:val="-2"/>
        </w:rPr>
        <w:t xml:space="preserve">其 </w:t>
      </w:r>
      <w:r w:rsidR="00D312A7" w:rsidRPr="00D312A7">
        <w:rPr>
          <w:rFonts w:hint="eastAsia"/>
          <w:spacing w:val="-2"/>
        </w:rPr>
        <w:t>51.5%</w:t>
      </w:r>
      <w:r w:rsidR="00D312A7">
        <w:rPr>
          <w:rFonts w:hint="eastAsia"/>
          <w:spacing w:val="-2"/>
        </w:rPr>
        <w:t xml:space="preserve"> 以上</w:t>
      </w:r>
      <w:r w:rsidR="00D312A7" w:rsidRPr="00D312A7">
        <w:rPr>
          <w:rFonts w:hint="eastAsia"/>
          <w:spacing w:val="-2"/>
        </w:rPr>
        <w:t>投票权或有权控制</w:t>
      </w:r>
      <w:r w:rsidR="00D312A7">
        <w:rPr>
          <w:rFonts w:hint="eastAsia"/>
          <w:spacing w:val="-2"/>
        </w:rPr>
        <w:t>其运营的</w:t>
      </w:r>
      <w:r w:rsidR="00D312A7" w:rsidRPr="00D312A7">
        <w:rPr>
          <w:rFonts w:hint="eastAsia"/>
          <w:spacing w:val="-2"/>
        </w:rPr>
        <w:t>实体）。</w:t>
      </w:r>
    </w:p>
    <w:p w14:paraId="62EC5D86" w14:textId="16AE873C" w:rsidR="00710CEE" w:rsidRDefault="00D312A7" w:rsidP="00C465AE">
      <w:pPr>
        <w:pStyle w:val="BodyText"/>
        <w:widowControl/>
        <w:spacing w:before="121" w:line="242" w:lineRule="auto"/>
        <w:ind w:right="1197"/>
      </w:pPr>
      <w:r>
        <w:rPr>
          <w:rFonts w:hint="eastAsia"/>
        </w:rPr>
        <w:t>我们</w:t>
      </w:r>
      <w:r w:rsidR="004C2EAF">
        <w:t>每一个成员都有责任遵守本准则、</w:t>
      </w:r>
      <w:r w:rsidR="004C2EAF">
        <w:rPr>
          <w:rFonts w:ascii="Century Gothic" w:eastAsia="Century Gothic"/>
        </w:rPr>
        <w:t>Varex</w:t>
      </w:r>
      <w:r w:rsidR="004C2EAF">
        <w:rPr>
          <w:rFonts w:ascii="Century Gothic" w:eastAsia="Century Gothic"/>
          <w:spacing w:val="-16"/>
        </w:rPr>
        <w:t xml:space="preserve"> </w:t>
      </w:r>
      <w:r w:rsidR="004C2EAF">
        <w:t>的政策以及法律，并按照要求参加相</w:t>
      </w:r>
      <w:r w:rsidR="004C2EAF">
        <w:rPr>
          <w:spacing w:val="-2"/>
        </w:rPr>
        <w:t>应的培训。</w:t>
      </w:r>
      <w:r w:rsidRPr="00D312A7">
        <w:rPr>
          <w:rFonts w:hint="eastAsia"/>
          <w:spacing w:val="-2"/>
        </w:rPr>
        <w:t>我们也期望我们的商业伙伴及其他利益相关方遵守同样的道德标准。</w:t>
      </w:r>
    </w:p>
    <w:p w14:paraId="69921083" w14:textId="77777777" w:rsidR="00710CEE" w:rsidRDefault="004C2EAF" w:rsidP="00C465AE">
      <w:pPr>
        <w:pStyle w:val="Heading1"/>
        <w:widowControl/>
        <w:spacing w:before="240" w:after="120"/>
        <w:ind w:left="1224"/>
      </w:pPr>
      <w:r>
        <w:rPr>
          <w:spacing w:val="-12"/>
        </w:rPr>
        <w:t>知道何为正确的事情并身体力行</w:t>
      </w:r>
    </w:p>
    <w:p w14:paraId="23905672" w14:textId="4C885650" w:rsidR="00710CEE" w:rsidRDefault="004C2EAF" w:rsidP="00C465AE">
      <w:pPr>
        <w:pStyle w:val="BodyText"/>
        <w:widowControl/>
        <w:spacing w:before="121" w:line="242" w:lineRule="auto"/>
        <w:ind w:right="1214"/>
        <w:jc w:val="both"/>
      </w:pPr>
      <w:r>
        <w:rPr>
          <w:spacing w:val="-2"/>
        </w:rPr>
        <w:t>本准则试图解决您可能最常遇到的法律和道德问题。在判断某项行为是否符合道德规范以及是否遵守了本准则时，请思考以下问题：</w:t>
      </w:r>
    </w:p>
    <w:p w14:paraId="7351199E" w14:textId="46DDF9CF" w:rsidR="00710CEE" w:rsidRDefault="004C2EAF" w:rsidP="00C465AE">
      <w:pPr>
        <w:pStyle w:val="ListParagraph"/>
        <w:widowControl/>
        <w:numPr>
          <w:ilvl w:val="0"/>
          <w:numId w:val="1"/>
        </w:numPr>
        <w:tabs>
          <w:tab w:val="left" w:pos="1767"/>
          <w:tab w:val="left" w:pos="1768"/>
        </w:tabs>
        <w:spacing w:before="120"/>
        <w:ind w:left="1767" w:hanging="361"/>
        <w:rPr>
          <w:rFonts w:ascii="Symbol" w:eastAsia="Symbol" w:hAnsi="Symbol"/>
        </w:rPr>
      </w:pPr>
      <w:r>
        <w:rPr>
          <w:spacing w:val="-7"/>
        </w:rPr>
        <w:t xml:space="preserve">我的行为是否符合我们的 </w:t>
      </w:r>
      <w:r>
        <w:rPr>
          <w:rFonts w:ascii="Century Gothic" w:eastAsia="Century Gothic" w:hAnsi="Century Gothic"/>
          <w:spacing w:val="-2"/>
        </w:rPr>
        <w:t xml:space="preserve">EPIC </w:t>
      </w:r>
      <w:r>
        <w:rPr>
          <w:spacing w:val="-4"/>
        </w:rPr>
        <w:t>核心价值观</w:t>
      </w:r>
      <w:r w:rsidR="0044055C">
        <w:rPr>
          <w:rFonts w:hint="eastAsia"/>
          <w:spacing w:val="-4"/>
        </w:rPr>
        <w:t>——执行力、以人为本、诚信和协作</w:t>
      </w:r>
      <w:r>
        <w:rPr>
          <w:spacing w:val="-4"/>
        </w:rPr>
        <w:t>？</w:t>
      </w:r>
    </w:p>
    <w:p w14:paraId="0950CA2C" w14:textId="16ADD10E" w:rsidR="00710CEE" w:rsidRDefault="0044055C" w:rsidP="00C465AE">
      <w:pPr>
        <w:pStyle w:val="ListParagraph"/>
        <w:widowControl/>
        <w:numPr>
          <w:ilvl w:val="0"/>
          <w:numId w:val="1"/>
        </w:numPr>
        <w:tabs>
          <w:tab w:val="left" w:pos="1767"/>
          <w:tab w:val="left" w:pos="1768"/>
        </w:tabs>
        <w:spacing w:before="3"/>
        <w:ind w:left="1767" w:hanging="361"/>
        <w:rPr>
          <w:rFonts w:ascii="Symbol" w:eastAsia="Symbol" w:hAnsi="Symbol"/>
        </w:rPr>
      </w:pPr>
      <w:r>
        <w:rPr>
          <w:noProof/>
          <w:spacing w:val="-5"/>
        </w:rPr>
        <mc:AlternateContent>
          <mc:Choice Requires="wps">
            <w:drawing>
              <wp:anchor distT="0" distB="0" distL="114300" distR="114300" simplePos="0" relativeHeight="251653120" behindDoc="1" locked="0" layoutInCell="1" allowOverlap="1" wp14:anchorId="2539C7CD" wp14:editId="35E1E52D">
                <wp:simplePos x="0" y="0"/>
                <wp:positionH relativeFrom="column">
                  <wp:posOffset>5237480</wp:posOffset>
                </wp:positionH>
                <wp:positionV relativeFrom="paragraph">
                  <wp:posOffset>59690</wp:posOffset>
                </wp:positionV>
                <wp:extent cx="1876425" cy="619125"/>
                <wp:effectExtent l="0" t="0" r="28575" b="28575"/>
                <wp:wrapTight wrapText="bothSides">
                  <wp:wrapPolygon edited="0">
                    <wp:start x="0" y="0"/>
                    <wp:lineTo x="0" y="21932"/>
                    <wp:lineTo x="21710" y="21932"/>
                    <wp:lineTo x="21710" y="0"/>
                    <wp:lineTo x="0" y="0"/>
                  </wp:wrapPolygon>
                </wp:wrapTight>
                <wp:docPr id="104786313" name="文本框 2"/>
                <wp:cNvGraphicFramePr/>
                <a:graphic xmlns:a="http://schemas.openxmlformats.org/drawingml/2006/main">
                  <a:graphicData uri="http://schemas.microsoft.com/office/word/2010/wordprocessingShape">
                    <wps:wsp>
                      <wps:cNvSpPr txBox="1"/>
                      <wps:spPr>
                        <a:xfrm>
                          <a:off x="0" y="0"/>
                          <a:ext cx="1876425" cy="619125"/>
                        </a:xfrm>
                        <a:prstGeom prst="rect">
                          <a:avLst/>
                        </a:prstGeom>
                        <a:solidFill>
                          <a:schemeClr val="lt1"/>
                        </a:solidFill>
                        <a:ln w="6350">
                          <a:solidFill>
                            <a:prstClr val="black"/>
                          </a:solidFill>
                        </a:ln>
                      </wps:spPr>
                      <wps:txbx>
                        <w:txbxContent>
                          <w:p w14:paraId="4D99E1F0" w14:textId="7BE0A19D" w:rsidR="0044055C" w:rsidRDefault="0044055C" w:rsidP="00F26D3F">
                            <w:pPr>
                              <w:ind w:left="110" w:hangingChars="50" w:hanging="110"/>
                            </w:pPr>
                            <w:r>
                              <w:rPr>
                                <w:rFonts w:hint="eastAsia"/>
                              </w:rPr>
                              <w:t>请思考</w:t>
                            </w:r>
                            <w:r w:rsidRPr="0044055C">
                              <w:rPr>
                                <w:rFonts w:hint="eastAsia"/>
                              </w:rPr>
                              <w:t>：我的行为是否符合我们的EPIC</w:t>
                            </w:r>
                            <w:r>
                              <w:rPr>
                                <w:rFonts w:hint="eastAsia"/>
                              </w:rPr>
                              <w:t xml:space="preserve"> </w:t>
                            </w:r>
                            <w:r w:rsidRPr="0044055C">
                              <w:rPr>
                                <w:rFonts w:hint="eastAsia"/>
                              </w:rPr>
                              <w:t>核心价值观，这是正确的事情吗？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C7CD" id="文本框 2" o:spid="_x0000_s1027" type="#_x0000_t202" style="position:absolute;left:0;text-align:left;margin-left:412.4pt;margin-top:4.7pt;width:147.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5OQIAAIMEAAAOAAAAZHJzL2Uyb0RvYy54bWysVE1v2zAMvQ/YfxB0XxxnSdoacYosRYYB&#10;QVsgHXpWZCk2JouapMTOfv0o2flot9Owi0yK1CP5SHp239aKHIR1FeicpoMhJUJzKCq9y+n3l9Wn&#10;W0qcZ7pgCrTI6VE4ej//+GHWmEyMoARVCEsQRLusMTktvTdZkjheipq5ARih0SjB1syjandJYVmD&#10;6LVKRsPhNGnAFsYCF87h7UNnpPOIL6Xg/klKJzxROcXcfDxtPLfhTOYzlu0sM2XF+zTYP2RRs0pj&#10;0DPUA/OM7G31B1RdcQsOpB9wqBOQsuIi1oDVpMN31WxKZkSsBclx5kyT+3+w/PGwMc+W+PYLtNjA&#10;QEhjXObwMtTTSluHL2ZK0I4UHs+0idYTHh7d3kzHowklHG3T9C5FGWGSy2tjnf8qoCZByKnFtkS2&#10;2GHtfOd6cgnBHKiqWFVKRSWMglgqSw4Mm6h8zBHB33gpTRoM/nkyjMBvbAH6/H6rGP/Rp3flhXhK&#10;Y86X2oPk221LquKKly0UR6TLQjdJzvBVhfBr5vwzszg6yBCug3/CQyrAnKCXKCnB/vrbffDHjqKV&#10;kgZHMafu555ZQYn6prHXd+l4HGY3KuPJzQgVe23ZXlv0vl4CEpXi4hkexeDv1UmUFupX3JpFiIom&#10;pjnGzqk/iUvfLQhuHReLRXTCaTXMr/XG8AAdGhNofWlfmTV9Wz0OxCOchpZl77rb+YaXGhZ7D7KK&#10;rQ88d6z29OOkx+HptzKs0rUevS7/jvlvAAAA//8DAFBLAwQUAAYACAAAACEAh4e1kt0AAAAKAQAA&#10;DwAAAGRycy9kb3ducmV2LnhtbEyPwU7DMBBE70j8g7WVuFG7oaqSEKcCVLhwoiDObry1rcbrKHbT&#10;8Pe4J7jtaEYzb5vt7Hs24RhdIAmrpQCG1AXtyEj4+ny9L4HFpEirPhBK+MEI2/b2plG1Dhf6wGmf&#10;DMslFGslwaY01JzHzqJXcRkGpOwdw+hVynI0XI/qkst9zwshNtwrR3nBqgFfLHan/dlL2D2bynSl&#10;Gu2u1M5N8/fx3bxJebeYnx6BJZzTXxiu+Bkd2sx0CGfSkfUSymKd0ZOEag3s6q8K8QDskC+xqYC3&#10;Df//QvsLAAD//wMAUEsBAi0AFAAGAAgAAAAhALaDOJL+AAAA4QEAABMAAAAAAAAAAAAAAAAAAAAA&#10;AFtDb250ZW50X1R5cGVzXS54bWxQSwECLQAUAAYACAAAACEAOP0h/9YAAACUAQAACwAAAAAAAAAA&#10;AAAAAAAvAQAAX3JlbHMvLnJlbHNQSwECLQAUAAYACAAAACEAiF4k+TkCAACDBAAADgAAAAAAAAAA&#10;AAAAAAAuAgAAZHJzL2Uyb0RvYy54bWxQSwECLQAUAAYACAAAACEAh4e1kt0AAAAKAQAADwAAAAAA&#10;AAAAAAAAAACTBAAAZHJzL2Rvd25yZXYueG1sUEsFBgAAAAAEAAQA8wAAAJ0FAAAAAA==&#10;" fillcolor="white [3201]" strokeweight=".5pt">
                <v:textbox>
                  <w:txbxContent>
                    <w:p w14:paraId="4D99E1F0" w14:textId="7BE0A19D" w:rsidR="0044055C" w:rsidRDefault="0044055C" w:rsidP="00F26D3F">
                      <w:pPr>
                        <w:ind w:left="110" w:hangingChars="50" w:hanging="110"/>
                      </w:pPr>
                      <w:r>
                        <w:rPr>
                          <w:rFonts w:hint="eastAsia"/>
                        </w:rPr>
                        <w:t>请思考</w:t>
                      </w:r>
                      <w:r w:rsidRPr="0044055C">
                        <w:rPr>
                          <w:rFonts w:hint="eastAsia"/>
                        </w:rPr>
                        <w:t>：我的行为是否符合我们的EPIC</w:t>
                      </w:r>
                      <w:r>
                        <w:rPr>
                          <w:rFonts w:hint="eastAsia"/>
                        </w:rPr>
                        <w:t xml:space="preserve"> </w:t>
                      </w:r>
                      <w:r w:rsidRPr="0044055C">
                        <w:rPr>
                          <w:rFonts w:hint="eastAsia"/>
                        </w:rPr>
                        <w:t>核心价值观，这是正确的事情吗？</w:t>
                      </w:r>
                    </w:p>
                  </w:txbxContent>
                </v:textbox>
                <w10:wrap type="tight"/>
              </v:shape>
            </w:pict>
          </mc:Fallback>
        </mc:AlternateContent>
      </w:r>
      <w:r w:rsidR="004C2EAF">
        <w:rPr>
          <w:spacing w:val="-5"/>
        </w:rPr>
        <w:t>我是否认为自己在做正确的事情？</w:t>
      </w:r>
    </w:p>
    <w:p w14:paraId="7B68B28D" w14:textId="77777777" w:rsidR="00710CEE" w:rsidRDefault="004C2EAF" w:rsidP="00C465AE">
      <w:pPr>
        <w:pStyle w:val="ListParagraph"/>
        <w:widowControl/>
        <w:numPr>
          <w:ilvl w:val="0"/>
          <w:numId w:val="1"/>
        </w:numPr>
        <w:tabs>
          <w:tab w:val="left" w:pos="1767"/>
          <w:tab w:val="left" w:pos="1768"/>
        </w:tabs>
        <w:spacing w:before="3"/>
        <w:ind w:left="1767" w:hanging="361"/>
        <w:rPr>
          <w:rFonts w:ascii="Symbol" w:eastAsia="Symbol" w:hAnsi="Symbol"/>
        </w:rPr>
      </w:pPr>
      <w:r>
        <w:rPr>
          <w:spacing w:val="-5"/>
        </w:rPr>
        <w:t>这是否与我想要受到的对待方式相一致？</w:t>
      </w:r>
    </w:p>
    <w:p w14:paraId="7A96D0BE" w14:textId="77777777" w:rsidR="00710CEE" w:rsidRDefault="004C2EAF" w:rsidP="00C465AE">
      <w:pPr>
        <w:pStyle w:val="ListParagraph"/>
        <w:widowControl/>
        <w:numPr>
          <w:ilvl w:val="0"/>
          <w:numId w:val="1"/>
        </w:numPr>
        <w:tabs>
          <w:tab w:val="left" w:pos="1767"/>
          <w:tab w:val="left" w:pos="1768"/>
        </w:tabs>
        <w:ind w:left="1767" w:hanging="361"/>
        <w:rPr>
          <w:rFonts w:ascii="Symbol" w:eastAsia="Symbol" w:hAnsi="Symbol"/>
        </w:rPr>
      </w:pPr>
      <w:r>
        <w:rPr>
          <w:spacing w:val="-5"/>
        </w:rPr>
        <w:t>如果我的决定在报纸上公布，情况会怎样？</w:t>
      </w:r>
    </w:p>
    <w:p w14:paraId="06D2FD3E" w14:textId="77777777" w:rsidR="00710CEE" w:rsidRDefault="004C2EAF" w:rsidP="00C465AE">
      <w:pPr>
        <w:pStyle w:val="ListParagraph"/>
        <w:widowControl/>
        <w:numPr>
          <w:ilvl w:val="0"/>
          <w:numId w:val="1"/>
        </w:numPr>
        <w:tabs>
          <w:tab w:val="left" w:pos="1767"/>
          <w:tab w:val="left" w:pos="1768"/>
        </w:tabs>
        <w:spacing w:before="2"/>
        <w:ind w:left="1767" w:hanging="361"/>
        <w:rPr>
          <w:rFonts w:ascii="Symbol" w:eastAsia="Symbol" w:hAnsi="Symbol"/>
        </w:rPr>
      </w:pPr>
      <w:r>
        <w:rPr>
          <w:spacing w:val="-5"/>
        </w:rPr>
        <w:t>这是否合法？</w:t>
      </w:r>
    </w:p>
    <w:p w14:paraId="6749DC82" w14:textId="00760685" w:rsidR="00710CEE" w:rsidRDefault="004C2EAF" w:rsidP="00C465AE">
      <w:pPr>
        <w:pStyle w:val="BodyText"/>
        <w:widowControl/>
        <w:spacing w:before="123" w:line="242" w:lineRule="auto"/>
        <w:ind w:right="1171"/>
        <w:jc w:val="both"/>
      </w:pPr>
      <w:r>
        <w:rPr>
          <w:spacing w:val="-2"/>
        </w:rPr>
        <w:t>请记住，对于任何出于善意而针对违反法律、法规、准则或公司政策的行为进行如实举报或提出质疑的人员，严禁对其进行报复。</w:t>
      </w:r>
    </w:p>
    <w:p w14:paraId="179D4EC8" w14:textId="4AE4DD5B" w:rsidR="00710CEE" w:rsidRDefault="0044055C" w:rsidP="00C465AE">
      <w:pPr>
        <w:pStyle w:val="BodyText"/>
        <w:widowControl/>
        <w:spacing w:before="123"/>
      </w:pPr>
      <w:r>
        <w:rPr>
          <w:rFonts w:hint="eastAsia"/>
          <w:spacing w:val="-5"/>
        </w:rPr>
        <w:t>本准则提及的一些政策也涵盖了本准则所包含的主题。</w:t>
      </w:r>
      <w:r w:rsidR="004B423B" w:rsidRPr="004B423B">
        <w:rPr>
          <w:rFonts w:hint="eastAsia"/>
          <w:spacing w:val="-5"/>
        </w:rPr>
        <w:t>相关内容已在</w:t>
      </w:r>
      <w:r w:rsidR="004B423B">
        <w:rPr>
          <w:rFonts w:hint="eastAsia"/>
          <w:spacing w:val="-5"/>
        </w:rPr>
        <w:t>提</w:t>
      </w:r>
      <w:r w:rsidR="004B423B" w:rsidRPr="004B423B">
        <w:rPr>
          <w:rFonts w:hint="eastAsia"/>
          <w:spacing w:val="-5"/>
        </w:rPr>
        <w:t>及之处提供了政策链接。</w:t>
      </w:r>
    </w:p>
    <w:p w14:paraId="2E5AE237" w14:textId="77777777" w:rsidR="00710CEE" w:rsidRDefault="004C2EAF" w:rsidP="00C465AE">
      <w:pPr>
        <w:pStyle w:val="Heading1"/>
        <w:widowControl/>
        <w:spacing w:before="240" w:after="120"/>
        <w:ind w:left="1224"/>
      </w:pPr>
      <w:r>
        <w:rPr>
          <w:spacing w:val="-12"/>
        </w:rPr>
        <w:t>我们每个人都应该做哪些事情</w:t>
      </w:r>
    </w:p>
    <w:p w14:paraId="165A2B27" w14:textId="440948B2" w:rsidR="00436328" w:rsidRPr="00044B3B" w:rsidRDefault="00436328" w:rsidP="00C465AE">
      <w:pPr>
        <w:pStyle w:val="ListParagraph"/>
        <w:widowControl/>
        <w:numPr>
          <w:ilvl w:val="0"/>
          <w:numId w:val="1"/>
        </w:numPr>
        <w:tabs>
          <w:tab w:val="left" w:pos="1760"/>
        </w:tabs>
        <w:spacing w:before="123" w:line="242" w:lineRule="auto"/>
        <w:ind w:right="1213"/>
        <w:jc w:val="both"/>
        <w:rPr>
          <w:rFonts w:asciiTheme="minorEastAsia" w:eastAsiaTheme="minorEastAsia" w:hAnsiTheme="minorEastAsia"/>
        </w:rPr>
      </w:pPr>
      <w:r>
        <w:rPr>
          <w:rFonts w:asciiTheme="minorEastAsia" w:eastAsiaTheme="minorEastAsia" w:hAnsiTheme="minorEastAsia" w:hint="eastAsia"/>
        </w:rPr>
        <w:t>理解</w:t>
      </w:r>
      <w:r w:rsidRPr="00044B3B">
        <w:rPr>
          <w:rFonts w:asciiTheme="minorEastAsia" w:eastAsiaTheme="minorEastAsia" w:hAnsiTheme="minorEastAsia"/>
        </w:rPr>
        <w:t>并遵守本准则及公司政策规定的义务，并在</w:t>
      </w:r>
      <w:r>
        <w:rPr>
          <w:rFonts w:asciiTheme="minorEastAsia" w:eastAsiaTheme="minorEastAsia" w:hAnsiTheme="minorEastAsia" w:hint="eastAsia"/>
        </w:rPr>
        <w:t>涉及</w:t>
      </w:r>
      <w:r w:rsidRPr="00044B3B">
        <w:rPr>
          <w:rFonts w:asciiTheme="minorEastAsia" w:eastAsiaTheme="minorEastAsia" w:hAnsiTheme="minorEastAsia"/>
        </w:rPr>
        <w:t>合规</w:t>
      </w:r>
      <w:r>
        <w:rPr>
          <w:rFonts w:asciiTheme="minorEastAsia" w:eastAsiaTheme="minorEastAsia" w:hAnsiTheme="minorEastAsia" w:hint="eastAsia"/>
        </w:rPr>
        <w:t>事项时予以</w:t>
      </w:r>
      <w:r w:rsidRPr="00044B3B">
        <w:rPr>
          <w:rFonts w:asciiTheme="minorEastAsia" w:eastAsiaTheme="minorEastAsia" w:hAnsiTheme="minorEastAsia"/>
        </w:rPr>
        <w:t>积极</w:t>
      </w:r>
      <w:r>
        <w:rPr>
          <w:rFonts w:asciiTheme="minorEastAsia" w:eastAsiaTheme="minorEastAsia" w:hAnsiTheme="minorEastAsia" w:hint="eastAsia"/>
        </w:rPr>
        <w:t>贯彻</w:t>
      </w:r>
      <w:r w:rsidRPr="00044B3B">
        <w:rPr>
          <w:rFonts w:asciiTheme="minorEastAsia" w:eastAsiaTheme="minorEastAsia" w:hAnsiTheme="minorEastAsia"/>
        </w:rPr>
        <w:t>。</w:t>
      </w:r>
    </w:p>
    <w:p w14:paraId="2C7E391B" w14:textId="4AF73E15" w:rsidR="00710CEE" w:rsidRDefault="004C2EAF" w:rsidP="00C465AE">
      <w:pPr>
        <w:pStyle w:val="ListParagraph"/>
        <w:widowControl/>
        <w:numPr>
          <w:ilvl w:val="0"/>
          <w:numId w:val="1"/>
        </w:numPr>
        <w:tabs>
          <w:tab w:val="left" w:pos="1760"/>
        </w:tabs>
        <w:spacing w:before="123" w:line="242" w:lineRule="auto"/>
        <w:ind w:right="1213"/>
        <w:jc w:val="both"/>
        <w:rPr>
          <w:rFonts w:ascii="Symbol" w:eastAsia="Symbol" w:hAnsi="Symbol"/>
          <w:sz w:val="20"/>
        </w:rPr>
      </w:pPr>
      <w:r>
        <w:rPr>
          <w:spacing w:val="-9"/>
        </w:rPr>
        <w:t>定期检讨您对本准则和公司政策</w:t>
      </w:r>
      <w:r w:rsidR="00436328">
        <w:rPr>
          <w:rFonts w:hint="eastAsia"/>
          <w:spacing w:val="-9"/>
        </w:rPr>
        <w:t>（包括适用的国家、州和地方政策）</w:t>
      </w:r>
      <w:r>
        <w:rPr>
          <w:spacing w:val="-9"/>
        </w:rPr>
        <w:t>所制定的</w:t>
      </w:r>
      <w:r w:rsidR="00436328">
        <w:rPr>
          <w:rFonts w:hint="eastAsia"/>
          <w:spacing w:val="-9"/>
        </w:rPr>
        <w:t xml:space="preserve"> </w:t>
      </w:r>
      <w:r>
        <w:rPr>
          <w:rFonts w:ascii="Century Gothic" w:eastAsia="Century Gothic" w:hAnsi="Century Gothic"/>
          <w:spacing w:val="-9"/>
        </w:rPr>
        <w:t>Varex</w:t>
      </w:r>
      <w:r>
        <w:rPr>
          <w:rFonts w:ascii="Century Gothic" w:eastAsia="Century Gothic" w:hAnsi="Century Gothic"/>
        </w:rPr>
        <w:t xml:space="preserve"> </w:t>
      </w:r>
      <w:r>
        <w:rPr>
          <w:spacing w:val="-9"/>
        </w:rPr>
        <w:t>道德和法律标准的了解和理解程度。</w:t>
      </w:r>
    </w:p>
    <w:p w14:paraId="016181C7" w14:textId="0A157B48" w:rsidR="00710CEE" w:rsidRDefault="004C2EAF" w:rsidP="00C465AE">
      <w:pPr>
        <w:pStyle w:val="ListParagraph"/>
        <w:widowControl/>
        <w:numPr>
          <w:ilvl w:val="0"/>
          <w:numId w:val="1"/>
        </w:numPr>
        <w:tabs>
          <w:tab w:val="left" w:pos="1759"/>
          <w:tab w:val="left" w:pos="1760"/>
        </w:tabs>
        <w:rPr>
          <w:rFonts w:ascii="Symbol" w:eastAsia="Symbol" w:hAnsi="Symbol"/>
          <w:sz w:val="20"/>
        </w:rPr>
      </w:pPr>
      <w:r>
        <w:rPr>
          <w:spacing w:val="-9"/>
        </w:rPr>
        <w:t>参加</w:t>
      </w:r>
      <w:r w:rsidR="00436328">
        <w:rPr>
          <w:rFonts w:hint="eastAsia"/>
          <w:spacing w:val="-9"/>
        </w:rPr>
        <w:t>并完成</w:t>
      </w:r>
      <w:r>
        <w:rPr>
          <w:spacing w:val="-9"/>
        </w:rPr>
        <w:t>相应的合规培训课程</w:t>
      </w:r>
      <w:r w:rsidR="00CA7531">
        <w:rPr>
          <w:rFonts w:hint="eastAsia"/>
          <w:spacing w:val="-9"/>
        </w:rPr>
        <w:t>。</w:t>
      </w:r>
    </w:p>
    <w:p w14:paraId="14BC4EEA" w14:textId="7B63AEF6" w:rsidR="00710CEE" w:rsidRDefault="004C2EAF" w:rsidP="00C465AE">
      <w:pPr>
        <w:pStyle w:val="ListParagraph"/>
        <w:widowControl/>
        <w:numPr>
          <w:ilvl w:val="0"/>
          <w:numId w:val="1"/>
        </w:numPr>
        <w:tabs>
          <w:tab w:val="left" w:pos="1759"/>
          <w:tab w:val="left" w:pos="1760"/>
        </w:tabs>
        <w:spacing w:before="3"/>
        <w:rPr>
          <w:rFonts w:ascii="Symbol" w:eastAsia="Symbol" w:hAnsi="Symbol"/>
          <w:sz w:val="20"/>
        </w:rPr>
      </w:pPr>
      <w:r>
        <w:rPr>
          <w:spacing w:val="-12"/>
        </w:rPr>
        <w:t>贯彻准则</w:t>
      </w:r>
      <w:r w:rsidR="00BF3748">
        <w:rPr>
          <w:rFonts w:hint="eastAsia"/>
          <w:spacing w:val="-12"/>
        </w:rPr>
        <w:t>中</w:t>
      </w:r>
      <w:r>
        <w:rPr>
          <w:spacing w:val="-12"/>
        </w:rPr>
        <w:t>的道德标准，并遵守配套的政策、程序和规范。</w:t>
      </w:r>
    </w:p>
    <w:p w14:paraId="271E47DD" w14:textId="26BE22C0" w:rsidR="00710CEE" w:rsidRDefault="004C2EAF" w:rsidP="00C465AE">
      <w:pPr>
        <w:pStyle w:val="ListParagraph"/>
        <w:widowControl/>
        <w:numPr>
          <w:ilvl w:val="0"/>
          <w:numId w:val="1"/>
        </w:numPr>
        <w:tabs>
          <w:tab w:val="left" w:pos="1759"/>
          <w:tab w:val="left" w:pos="1760"/>
        </w:tabs>
        <w:spacing w:before="89" w:line="242" w:lineRule="auto"/>
        <w:ind w:right="2634"/>
        <w:rPr>
          <w:rFonts w:ascii="Symbol" w:eastAsia="Symbol" w:hAnsi="Symbol"/>
          <w:sz w:val="20"/>
        </w:rPr>
      </w:pPr>
      <w:r>
        <w:rPr>
          <w:spacing w:val="-10"/>
        </w:rPr>
        <w:t>及时报告潜在的违规行为</w:t>
      </w:r>
      <w:r w:rsidR="00BF3748">
        <w:rPr>
          <w:rFonts w:hint="eastAsia"/>
          <w:spacing w:val="-10"/>
        </w:rPr>
        <w:t>，全力配合公司的调查</w:t>
      </w:r>
      <w:r w:rsidR="00BF3748">
        <w:rPr>
          <w:rFonts w:hint="eastAsia"/>
          <w:spacing w:val="-2"/>
        </w:rPr>
        <w:t>，</w:t>
      </w:r>
      <w:r>
        <w:rPr>
          <w:spacing w:val="-2"/>
        </w:rPr>
        <w:t>不要试图自行开展调查。</w:t>
      </w:r>
    </w:p>
    <w:p w14:paraId="5798E64D" w14:textId="4E954F28" w:rsidR="00710CEE" w:rsidRDefault="00BF3748" w:rsidP="00C465AE">
      <w:pPr>
        <w:pStyle w:val="ListParagraph"/>
        <w:widowControl/>
        <w:numPr>
          <w:ilvl w:val="0"/>
          <w:numId w:val="1"/>
        </w:numPr>
        <w:tabs>
          <w:tab w:val="left" w:pos="1759"/>
          <w:tab w:val="left" w:pos="1760"/>
        </w:tabs>
        <w:spacing w:before="3"/>
        <w:rPr>
          <w:rFonts w:ascii="Symbol" w:eastAsia="Symbol" w:hAnsi="Symbol"/>
          <w:sz w:val="20"/>
        </w:rPr>
      </w:pPr>
      <w:r>
        <w:rPr>
          <w:rFonts w:hint="eastAsia"/>
          <w:spacing w:val="-7"/>
        </w:rPr>
        <w:t>不得</w:t>
      </w:r>
      <w:r w:rsidR="004C2EAF">
        <w:rPr>
          <w:spacing w:val="-7"/>
        </w:rPr>
        <w:t>将短期</w:t>
      </w:r>
      <w:r>
        <w:rPr>
          <w:rFonts w:hint="eastAsia"/>
          <w:spacing w:val="-7"/>
        </w:rPr>
        <w:t>业务</w:t>
      </w:r>
      <w:r w:rsidR="004C2EAF">
        <w:rPr>
          <w:spacing w:val="-7"/>
        </w:rPr>
        <w:t xml:space="preserve">目标凌驾于 </w:t>
      </w:r>
      <w:r w:rsidR="004C2EAF">
        <w:rPr>
          <w:rFonts w:ascii="Century Gothic" w:eastAsia="Century Gothic" w:hAnsi="Century Gothic"/>
          <w:spacing w:val="-2"/>
        </w:rPr>
        <w:t xml:space="preserve">Varex </w:t>
      </w:r>
      <w:r w:rsidR="004C2EAF">
        <w:rPr>
          <w:spacing w:val="-3"/>
        </w:rPr>
        <w:t>的合规与道德承诺之上。</w:t>
      </w:r>
    </w:p>
    <w:p w14:paraId="5577A004" w14:textId="510A97E2" w:rsidR="00710CEE" w:rsidRDefault="004C2EAF" w:rsidP="00C465AE">
      <w:pPr>
        <w:pStyle w:val="BodyText"/>
        <w:widowControl/>
        <w:spacing w:before="123"/>
      </w:pPr>
      <w:r>
        <w:rPr>
          <w:spacing w:val="-5"/>
        </w:rPr>
        <w:t>如果您是经理，除了对普通员工的要求之外，您还应该：</w:t>
      </w:r>
    </w:p>
    <w:p w14:paraId="6942A68C" w14:textId="06D13135" w:rsidR="00710CEE" w:rsidRDefault="004C2EAF" w:rsidP="00C465AE">
      <w:pPr>
        <w:pStyle w:val="ListParagraph"/>
        <w:widowControl/>
        <w:numPr>
          <w:ilvl w:val="0"/>
          <w:numId w:val="1"/>
        </w:numPr>
        <w:spacing w:before="123" w:line="242" w:lineRule="auto"/>
        <w:ind w:right="1213"/>
        <w:jc w:val="both"/>
        <w:rPr>
          <w:rFonts w:ascii="Symbol" w:eastAsia="Symbol" w:hAnsi="Symbol"/>
          <w:sz w:val="20"/>
        </w:rPr>
      </w:pPr>
      <w:r w:rsidRPr="00C465AE">
        <w:rPr>
          <w:spacing w:val="-9"/>
        </w:rPr>
        <w:t>通过</w:t>
      </w:r>
      <w:r w:rsidR="009A51A9" w:rsidRPr="00C465AE">
        <w:rPr>
          <w:rFonts w:hint="eastAsia"/>
          <w:spacing w:val="-9"/>
        </w:rPr>
        <w:t>以身作则</w:t>
      </w:r>
      <w:r w:rsidRPr="00C465AE">
        <w:rPr>
          <w:spacing w:val="-9"/>
        </w:rPr>
        <w:t>领导合规工作</w:t>
      </w:r>
      <w:r>
        <w:rPr>
          <w:spacing w:val="-3"/>
        </w:rPr>
        <w:t>，鼓励道德行为。</w:t>
      </w:r>
      <w:r w:rsidR="009A51A9">
        <w:rPr>
          <w:rFonts w:hint="eastAsia"/>
          <w:spacing w:val="-3"/>
        </w:rPr>
        <w:t>营造一种让员工</w:t>
      </w:r>
      <w:r w:rsidR="00FD3F90">
        <w:rPr>
          <w:rFonts w:hint="eastAsia"/>
          <w:spacing w:val="-3"/>
        </w:rPr>
        <w:t>了解</w:t>
      </w:r>
      <w:r w:rsidR="00FD3F90" w:rsidRPr="00FD3F90">
        <w:rPr>
          <w:rFonts w:hint="eastAsia"/>
          <w:spacing w:val="-3"/>
        </w:rPr>
        <w:t>其道德责任并能够</w:t>
      </w:r>
      <w:r w:rsidR="00FD3F90">
        <w:rPr>
          <w:rFonts w:hint="eastAsia"/>
          <w:spacing w:val="-3"/>
        </w:rPr>
        <w:t>对存在的问题</w:t>
      </w:r>
      <w:r w:rsidR="00FD3F90" w:rsidRPr="00FD3F90">
        <w:rPr>
          <w:rFonts w:hint="eastAsia"/>
          <w:spacing w:val="-3"/>
        </w:rPr>
        <w:t>放心提出善意关切的企业文化。</w:t>
      </w:r>
    </w:p>
    <w:p w14:paraId="7FAFC6FD" w14:textId="23CA90AF" w:rsidR="00FD3F90" w:rsidRPr="00044B3B" w:rsidRDefault="00FD3F90" w:rsidP="00C465AE">
      <w:pPr>
        <w:pStyle w:val="ListParagraph"/>
        <w:widowControl/>
        <w:numPr>
          <w:ilvl w:val="0"/>
          <w:numId w:val="1"/>
        </w:numPr>
        <w:tabs>
          <w:tab w:val="left" w:pos="1759"/>
          <w:tab w:val="left" w:pos="1760"/>
        </w:tabs>
        <w:spacing w:before="3" w:line="242" w:lineRule="auto"/>
        <w:ind w:right="1115"/>
        <w:rPr>
          <w:rFonts w:asciiTheme="minorEastAsia" w:eastAsiaTheme="minorEastAsia" w:hAnsiTheme="minorEastAsia"/>
        </w:rPr>
      </w:pPr>
      <w:r w:rsidRPr="00044B3B">
        <w:rPr>
          <w:rFonts w:asciiTheme="minorEastAsia" w:eastAsiaTheme="minorEastAsia" w:hAnsiTheme="minorEastAsia" w:hint="eastAsia"/>
        </w:rPr>
        <w:t>打造</w:t>
      </w:r>
      <w:r w:rsidRPr="00044B3B">
        <w:rPr>
          <w:rFonts w:asciiTheme="minorEastAsia" w:eastAsiaTheme="minorEastAsia" w:hAnsiTheme="minorEastAsia"/>
        </w:rPr>
        <w:t>一个基于相互尊重和专业精神的工作场所。绝不容忍骚扰、欺凌、恐吓或报复行为。</w:t>
      </w:r>
    </w:p>
    <w:p w14:paraId="327DDFAA" w14:textId="331E92D5" w:rsidR="00710CEE" w:rsidRDefault="004C2EAF" w:rsidP="00C465AE">
      <w:pPr>
        <w:pStyle w:val="ListParagraph"/>
        <w:widowControl/>
        <w:numPr>
          <w:ilvl w:val="0"/>
          <w:numId w:val="1"/>
        </w:numPr>
        <w:tabs>
          <w:tab w:val="left" w:pos="1760"/>
        </w:tabs>
        <w:spacing w:line="242" w:lineRule="auto"/>
        <w:ind w:right="1312"/>
        <w:jc w:val="both"/>
        <w:rPr>
          <w:rFonts w:ascii="Symbol" w:eastAsia="Symbol" w:hAnsi="Symbol"/>
          <w:sz w:val="20"/>
        </w:rPr>
      </w:pPr>
      <w:r>
        <w:rPr>
          <w:spacing w:val="-2"/>
        </w:rPr>
        <w:t>当团队成员遇到问题和有疑虑时，担当第一联系人的角色，并提供明确的指导。</w:t>
      </w:r>
      <w:r w:rsidR="00FD3F90">
        <w:rPr>
          <w:rFonts w:hint="eastAsia"/>
          <w:spacing w:val="-2"/>
        </w:rPr>
        <w:t>如果在解决问题</w:t>
      </w:r>
      <w:r w:rsidR="00FD3F90" w:rsidRPr="00FD3F90">
        <w:rPr>
          <w:rFonts w:hint="eastAsia"/>
          <w:spacing w:val="-2"/>
        </w:rPr>
        <w:t>或</w:t>
      </w:r>
      <w:r w:rsidR="00FD3F90">
        <w:rPr>
          <w:rFonts w:hint="eastAsia"/>
          <w:spacing w:val="-2"/>
        </w:rPr>
        <w:t>疑虑时需要协助</w:t>
      </w:r>
      <w:r w:rsidR="00FD3F90" w:rsidRPr="00FD3F90">
        <w:rPr>
          <w:rFonts w:hint="eastAsia"/>
          <w:spacing w:val="-2"/>
        </w:rPr>
        <w:t>，</w:t>
      </w:r>
      <w:r w:rsidR="00FD3F90">
        <w:rPr>
          <w:rFonts w:hint="eastAsia"/>
          <w:spacing w:val="-2"/>
        </w:rPr>
        <w:t>可以向</w:t>
      </w:r>
      <w:r w:rsidR="00FD3F90" w:rsidRPr="00FD3F90">
        <w:rPr>
          <w:rFonts w:hint="eastAsia"/>
          <w:spacing w:val="-2"/>
        </w:rPr>
        <w:t>他人</w:t>
      </w:r>
      <w:r w:rsidR="00FD3F90">
        <w:rPr>
          <w:rFonts w:hint="eastAsia"/>
          <w:spacing w:val="-2"/>
        </w:rPr>
        <w:t>寻求帮助</w:t>
      </w:r>
      <w:r w:rsidR="00FD3F90" w:rsidRPr="00FD3F90">
        <w:rPr>
          <w:rFonts w:hint="eastAsia"/>
          <w:spacing w:val="-2"/>
        </w:rPr>
        <w:t>。</w:t>
      </w:r>
    </w:p>
    <w:p w14:paraId="21FA382E" w14:textId="7BD96BBA" w:rsidR="00710CEE" w:rsidRDefault="004C2EAF" w:rsidP="00C465AE">
      <w:pPr>
        <w:pStyle w:val="ListParagraph"/>
        <w:widowControl/>
        <w:numPr>
          <w:ilvl w:val="0"/>
          <w:numId w:val="1"/>
        </w:numPr>
        <w:tabs>
          <w:tab w:val="left" w:pos="1760"/>
        </w:tabs>
        <w:spacing w:before="2"/>
        <w:jc w:val="both"/>
        <w:rPr>
          <w:rFonts w:ascii="Symbol" w:eastAsia="Symbol" w:hAnsi="Symbol"/>
          <w:sz w:val="20"/>
        </w:rPr>
      </w:pPr>
      <w:r>
        <w:rPr>
          <w:spacing w:val="-5"/>
        </w:rPr>
        <w:t>促进员工的参与度，及时地完成合规培训</w:t>
      </w:r>
      <w:r w:rsidR="00BD6626">
        <w:rPr>
          <w:rFonts w:hint="eastAsia"/>
          <w:spacing w:val="-5"/>
        </w:rPr>
        <w:t>，并</w:t>
      </w:r>
      <w:r w:rsidR="00BE51C1">
        <w:rPr>
          <w:rFonts w:hint="eastAsia"/>
          <w:spacing w:val="-5"/>
        </w:rPr>
        <w:t>让</w:t>
      </w:r>
      <w:r w:rsidR="00BD6626">
        <w:rPr>
          <w:rFonts w:hint="eastAsia"/>
          <w:spacing w:val="-5"/>
        </w:rPr>
        <w:t>员工全力配合公司调查</w:t>
      </w:r>
      <w:r>
        <w:rPr>
          <w:spacing w:val="-5"/>
        </w:rPr>
        <w:t>。</w:t>
      </w:r>
    </w:p>
    <w:p w14:paraId="1749F1C3" w14:textId="0A2AD1AF" w:rsidR="00710CEE" w:rsidRDefault="004C2EAF" w:rsidP="00C465AE">
      <w:pPr>
        <w:pStyle w:val="ListParagraph"/>
        <w:widowControl/>
        <w:numPr>
          <w:ilvl w:val="0"/>
          <w:numId w:val="1"/>
        </w:numPr>
        <w:tabs>
          <w:tab w:val="left" w:pos="1759"/>
          <w:tab w:val="left" w:pos="1760"/>
        </w:tabs>
        <w:spacing w:before="4" w:line="242" w:lineRule="auto"/>
        <w:ind w:right="1120"/>
        <w:rPr>
          <w:rFonts w:ascii="Symbol" w:eastAsia="Symbol" w:hAnsi="Symbol"/>
          <w:sz w:val="20"/>
        </w:rPr>
      </w:pPr>
      <w:r>
        <w:rPr>
          <w:spacing w:val="-2"/>
        </w:rPr>
        <w:t>将</w:t>
      </w:r>
      <w:r w:rsidR="00BE51C1">
        <w:rPr>
          <w:rFonts w:hint="eastAsia"/>
          <w:spacing w:val="-2"/>
        </w:rPr>
        <w:t>您目睹的或收到举报的</w:t>
      </w:r>
      <w:r>
        <w:rPr>
          <w:spacing w:val="-2"/>
        </w:rPr>
        <w:t>所有不道德行为和非法行为</w:t>
      </w:r>
      <w:r w:rsidR="00BE51C1">
        <w:rPr>
          <w:rFonts w:hint="eastAsia"/>
          <w:spacing w:val="-2"/>
        </w:rPr>
        <w:t>转交有关部门处理。</w:t>
      </w:r>
    </w:p>
    <w:p w14:paraId="0ACC9066" w14:textId="12BFEBB2" w:rsidR="00710CEE" w:rsidRDefault="004C2EAF" w:rsidP="00C465AE">
      <w:pPr>
        <w:pStyle w:val="ListParagraph"/>
        <w:widowControl/>
        <w:numPr>
          <w:ilvl w:val="0"/>
          <w:numId w:val="1"/>
        </w:numPr>
        <w:tabs>
          <w:tab w:val="left" w:pos="1759"/>
          <w:tab w:val="left" w:pos="1760"/>
        </w:tabs>
        <w:rPr>
          <w:rFonts w:ascii="Symbol" w:eastAsia="Symbol" w:hAnsi="Symbol"/>
          <w:sz w:val="20"/>
        </w:rPr>
      </w:pPr>
      <w:r>
        <w:rPr>
          <w:spacing w:val="-5"/>
        </w:rPr>
        <w:t>当评估和奖励员工时，应考虑其合规方面的表现。</w:t>
      </w:r>
    </w:p>
    <w:p w14:paraId="64CC4243" w14:textId="15AA70BA" w:rsidR="00710CEE" w:rsidRDefault="004C2EAF" w:rsidP="00C465AE">
      <w:pPr>
        <w:pStyle w:val="ListParagraph"/>
        <w:widowControl/>
        <w:numPr>
          <w:ilvl w:val="0"/>
          <w:numId w:val="1"/>
        </w:numPr>
        <w:tabs>
          <w:tab w:val="left" w:pos="1759"/>
          <w:tab w:val="left" w:pos="1760"/>
        </w:tabs>
        <w:spacing w:before="4"/>
        <w:rPr>
          <w:rFonts w:ascii="Symbol" w:eastAsia="Symbol" w:hAnsi="Symbol"/>
          <w:sz w:val="20"/>
        </w:rPr>
      </w:pPr>
      <w:r>
        <w:rPr>
          <w:spacing w:val="-5"/>
        </w:rPr>
        <w:lastRenderedPageBreak/>
        <w:t>确保员工理解到业务结果绝不会比道德行为更重要。</w:t>
      </w:r>
    </w:p>
    <w:p w14:paraId="0C8660A3" w14:textId="511A151C" w:rsidR="00710CEE" w:rsidRDefault="004C2EAF" w:rsidP="00C465AE">
      <w:pPr>
        <w:pStyle w:val="Heading1"/>
        <w:widowControl/>
        <w:spacing w:before="240" w:after="120"/>
        <w:ind w:left="1224"/>
      </w:pPr>
      <w:r>
        <w:rPr>
          <w:spacing w:val="-12"/>
        </w:rPr>
        <w:t>如何寻求咨询意见以及提出关注的问题</w:t>
      </w:r>
    </w:p>
    <w:p w14:paraId="1A360E7B" w14:textId="36F3D25E" w:rsidR="00710CEE" w:rsidRDefault="00C465AE" w:rsidP="00C465AE">
      <w:pPr>
        <w:pStyle w:val="BodyText"/>
        <w:widowControl/>
        <w:spacing w:before="120" w:line="242" w:lineRule="auto"/>
        <w:ind w:right="1218"/>
      </w:pPr>
      <w:r>
        <w:rPr>
          <w:noProof/>
          <w:spacing w:val="-2"/>
        </w:rPr>
        <mc:AlternateContent>
          <mc:Choice Requires="wps">
            <w:drawing>
              <wp:anchor distT="0" distB="0" distL="114300" distR="114300" simplePos="0" relativeHeight="251649024" behindDoc="1" locked="0" layoutInCell="1" allowOverlap="1" wp14:anchorId="48CC6E33" wp14:editId="36E2C8A6">
                <wp:simplePos x="0" y="0"/>
                <wp:positionH relativeFrom="column">
                  <wp:posOffset>5346700</wp:posOffset>
                </wp:positionH>
                <wp:positionV relativeFrom="paragraph">
                  <wp:posOffset>312345</wp:posOffset>
                </wp:positionV>
                <wp:extent cx="1885950" cy="1266825"/>
                <wp:effectExtent l="0" t="0" r="19050" b="28575"/>
                <wp:wrapTight wrapText="bothSides">
                  <wp:wrapPolygon edited="0">
                    <wp:start x="0" y="0"/>
                    <wp:lineTo x="0" y="21762"/>
                    <wp:lineTo x="21600" y="21762"/>
                    <wp:lineTo x="21600" y="0"/>
                    <wp:lineTo x="0" y="0"/>
                  </wp:wrapPolygon>
                </wp:wrapTight>
                <wp:docPr id="388401928" name="文本框 3"/>
                <wp:cNvGraphicFramePr/>
                <a:graphic xmlns:a="http://schemas.openxmlformats.org/drawingml/2006/main">
                  <a:graphicData uri="http://schemas.microsoft.com/office/word/2010/wordprocessingShape">
                    <wps:wsp>
                      <wps:cNvSpPr txBox="1"/>
                      <wps:spPr>
                        <a:xfrm>
                          <a:off x="0" y="0"/>
                          <a:ext cx="1885950" cy="1266825"/>
                        </a:xfrm>
                        <a:prstGeom prst="rect">
                          <a:avLst/>
                        </a:prstGeom>
                        <a:solidFill>
                          <a:schemeClr val="lt1"/>
                        </a:solidFill>
                        <a:ln w="6350">
                          <a:solidFill>
                            <a:prstClr val="black"/>
                          </a:solidFill>
                        </a:ln>
                      </wps:spPr>
                      <wps:txbx>
                        <w:txbxContent>
                          <w:p w14:paraId="24689036" w14:textId="4C3670E8" w:rsidR="00314205" w:rsidRPr="00314205" w:rsidRDefault="00314205" w:rsidP="00044B3B">
                            <w:pPr>
                              <w:ind w:left="110" w:hangingChars="50" w:hanging="110"/>
                            </w:pPr>
                            <w:r>
                              <w:rPr>
                                <w:rFonts w:hint="eastAsia"/>
                              </w:rPr>
                              <w:t>大胆发声！</w:t>
                            </w:r>
                            <w:r w:rsidRPr="00314205">
                              <w:t>您的反馈</w:t>
                            </w:r>
                            <w:r>
                              <w:rPr>
                                <w:rFonts w:hint="eastAsia"/>
                              </w:rPr>
                              <w:t xml:space="preserve">可以使 </w:t>
                            </w:r>
                            <w:r w:rsidRPr="00314205">
                              <w:t>Varex</w:t>
                            </w:r>
                            <w:r>
                              <w:rPr>
                                <w:rFonts w:hint="eastAsia"/>
                              </w:rPr>
                              <w:t xml:space="preserve"> </w:t>
                            </w:r>
                            <w:r w:rsidRPr="00314205">
                              <w:t>成为一个更好的工作场所。</w:t>
                            </w:r>
                            <w:r>
                              <w:rPr>
                                <w:rFonts w:hint="eastAsia"/>
                              </w:rPr>
                              <w:t>我们的服务热线全年无休，每天 24 小时提供服务。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6E33" id="文本框 3" o:spid="_x0000_s1028" type="#_x0000_t202" style="position:absolute;left:0;text-align:left;margin-left:421pt;margin-top:24.6pt;width:148.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E3OwIAAIQEAAAOAAAAZHJzL2Uyb0RvYy54bWysVE1v2zAMvQ/YfxB0X5x4SZYacYosRYYB&#10;RVsgHXpWZCk2JouapMTOfv0o2flou9Owi0yJ1BP5+Oj5bVsrchDWVaBzOhoMKRGaQ1HpXU5/PK8/&#10;zShxnumCKdAip0fh6O3i44d5YzKRQgmqEJYgiHZZY3Jaem+yJHG8FDVzAzBCo1OCrZnHrd0lhWUN&#10;otcqSYfDadKALYwFLpzD07vOSRcRX0rB/aOUTniicoq5+bjauG7DmizmLNtZZsqK92mwf8iiZpXG&#10;R89Qd8wzsrfVO6i64hYcSD/gUCcgZcVFrAGrGQ3fVLMpmRGxFiTHmTNN7v/B8ofDxjxZ4tuv0GID&#10;AyGNcZnDw1BPK20dvpgpQT9SeDzTJlpPeLg0m01uJuji6Bul0+ksnQSc5HLdWOe/CahJMHJqsS+R&#10;Lna4d74LPYWE1xyoqlhXSsVN0IJYKUsODLuofEwSwV9FKU2anE4/Yx7vEAL0+f5WMf6zT+8KAfGU&#10;xpwvxQfLt9uWVEVO0xMxWyiOyJeFTkrO8HWF8PfM+SdmUTvIA86Df8RFKsCcoLcoKcH+/tt5iMeW&#10;opeSBrWYU/drz6ygRH3X2Oyb0XgcxBs348mXFDf22rO99uh9vQIkaoSTZ3g0Q7xXJ1NaqF9wbJbh&#10;VXQxzfHtnPqTufLdhODYcbFcxiCUq2H+Xm8MD9CB40Drc/vCrOnb6lERD3BSLcvedLeLDTc1LPce&#10;ZBVbH3juWO3pR6lH8fRjGWbpeh+jLj+PxR8AAAD//wMAUEsDBBQABgAIAAAAIQDAE2lT3gAAAAsB&#10;AAAPAAAAZHJzL2Rvd25yZXYueG1sTI/BTsMwEETvSPyDtUjcqNMQgROyqQAVLpwoiPM2dm2L2I5i&#10;Nw1/j3uC4+yMZt+0m8UNbFZTtMEjrFcFMOX7IK3XCJ8fLzcCWEzkJQ3BK4QfFWHTXV601Mhw8u9q&#10;3iXNcomPDSGYlMaG89gb5Siuwqh89g5hcpSynDSXE51yuRt4WRR33JH1+YOhUT0b1X/vjg5h+6Rr&#10;3QuazFZIa+fl6/CmXxGvr5bHB2BJLekvDGf8jA5dZtqHo5eRDQiiKvOWhFDVJbBzYH1b58seoazE&#10;PfCu5f83dL8AAAD//wMAUEsBAi0AFAAGAAgAAAAhALaDOJL+AAAA4QEAABMAAAAAAAAAAAAAAAAA&#10;AAAAAFtDb250ZW50X1R5cGVzXS54bWxQSwECLQAUAAYACAAAACEAOP0h/9YAAACUAQAACwAAAAAA&#10;AAAAAAAAAAAvAQAAX3JlbHMvLnJlbHNQSwECLQAUAAYACAAAACEAN86BNzsCAACEBAAADgAAAAAA&#10;AAAAAAAAAAAuAgAAZHJzL2Uyb0RvYy54bWxQSwECLQAUAAYACAAAACEAwBNpU94AAAALAQAADwAA&#10;AAAAAAAAAAAAAACVBAAAZHJzL2Rvd25yZXYueG1sUEsFBgAAAAAEAAQA8wAAAKAFAAAAAA==&#10;" fillcolor="white [3201]" strokeweight=".5pt">
                <v:textbox>
                  <w:txbxContent>
                    <w:p w14:paraId="24689036" w14:textId="4C3670E8" w:rsidR="00314205" w:rsidRPr="00314205" w:rsidRDefault="00314205" w:rsidP="00044B3B">
                      <w:pPr>
                        <w:ind w:left="110" w:hangingChars="50" w:hanging="110"/>
                      </w:pPr>
                      <w:r>
                        <w:rPr>
                          <w:rFonts w:hint="eastAsia"/>
                        </w:rPr>
                        <w:t>大胆发声！</w:t>
                      </w:r>
                      <w:r w:rsidRPr="00314205">
                        <w:t>您的反馈</w:t>
                      </w:r>
                      <w:r>
                        <w:rPr>
                          <w:rFonts w:hint="eastAsia"/>
                        </w:rPr>
                        <w:t xml:space="preserve">可以使 </w:t>
                      </w:r>
                      <w:r w:rsidRPr="00314205">
                        <w:t>Varex</w:t>
                      </w:r>
                      <w:r>
                        <w:rPr>
                          <w:rFonts w:hint="eastAsia"/>
                        </w:rPr>
                        <w:t xml:space="preserve"> </w:t>
                      </w:r>
                      <w:r w:rsidRPr="00314205">
                        <w:t>成为一个更好的工作场所。</w:t>
                      </w:r>
                      <w:r>
                        <w:rPr>
                          <w:rFonts w:hint="eastAsia"/>
                        </w:rPr>
                        <w:t>我们的服务热线全年无休，每天 24 小时提供服务。</w:t>
                      </w:r>
                    </w:p>
                  </w:txbxContent>
                </v:textbox>
                <w10:wrap type="tight"/>
              </v:shape>
            </w:pict>
          </mc:Fallback>
        </mc:AlternateContent>
      </w:r>
      <w:r w:rsidR="004C2EAF">
        <w:rPr>
          <w:spacing w:val="-2"/>
        </w:rPr>
        <w:t>我们鼓励我们的利益相关者，针对可能违反法律、准则、商业道德标准、会计和审计标准，或公司政策的行为，及时反映问题或疑虑。调查关于可能违规或不道德行为的所有举报</w:t>
      </w:r>
      <w:r w:rsidR="004C2EAF">
        <w:t>，</w:t>
      </w:r>
      <w:r w:rsidR="004C2EAF">
        <w:rPr>
          <w:spacing w:val="-1"/>
        </w:rPr>
        <w:t xml:space="preserve">将有助于 </w:t>
      </w:r>
      <w:r w:rsidR="004C2EAF">
        <w:rPr>
          <w:rFonts w:ascii="Century Gothic" w:eastAsia="Century Gothic"/>
        </w:rPr>
        <w:t xml:space="preserve">Varex </w:t>
      </w:r>
      <w:r w:rsidR="004C2EAF">
        <w:t>保持道德合规计划的完整性。</w:t>
      </w:r>
    </w:p>
    <w:p w14:paraId="26D6402E" w14:textId="06AD2736" w:rsidR="00710CEE" w:rsidRDefault="004C2EAF" w:rsidP="00C465AE">
      <w:pPr>
        <w:pStyle w:val="BodyText"/>
        <w:widowControl/>
        <w:spacing w:before="120" w:line="242" w:lineRule="auto"/>
        <w:ind w:right="1218"/>
        <w:rPr>
          <w:spacing w:val="-2"/>
        </w:rPr>
      </w:pPr>
      <w:r>
        <w:rPr>
          <w:rFonts w:ascii="Century Gothic" w:eastAsia="Century Gothic"/>
        </w:rPr>
        <w:t xml:space="preserve">Varex </w:t>
      </w:r>
      <w:r>
        <w:t>设立有一个由独立提供商运营的在线和电话举报热线，并且可以每周七天全天候提供服 务。您可以使用此服务（如果可用）以提出问题或报告可疑情况。</w:t>
      </w:r>
      <w:r>
        <w:rPr>
          <w:rFonts w:ascii="Century Gothic" w:eastAsia="Century Gothic"/>
        </w:rPr>
        <w:t xml:space="preserve">Varex </w:t>
      </w:r>
      <w:r>
        <w:t>的内部和外部网站都提</w:t>
      </w:r>
      <w:r>
        <w:rPr>
          <w:spacing w:val="-3"/>
        </w:rPr>
        <w:t>供了</w:t>
      </w:r>
      <w:r w:rsidR="00F412C5">
        <w:rPr>
          <w:rFonts w:hint="eastAsia"/>
          <w:spacing w:val="-3"/>
        </w:rPr>
        <w:t>关于如何</w:t>
      </w:r>
      <w:r>
        <w:rPr>
          <w:spacing w:val="-3"/>
        </w:rPr>
        <w:t xml:space="preserve">使用该热线的详细信息，并张贴在 </w:t>
      </w:r>
      <w:r>
        <w:rPr>
          <w:rFonts w:ascii="Century Gothic" w:eastAsia="Century Gothic"/>
        </w:rPr>
        <w:t>Varex</w:t>
      </w:r>
      <w:r>
        <w:rPr>
          <w:rFonts w:ascii="Century Gothic" w:eastAsia="Century Gothic"/>
          <w:spacing w:val="-16"/>
        </w:rPr>
        <w:t xml:space="preserve"> </w:t>
      </w:r>
      <w:r>
        <w:t>的各个场所。</w:t>
      </w:r>
      <w:r w:rsidR="00D72CBB" w:rsidRPr="00D72CBB">
        <w:t>在大多数国家/地区，</w:t>
      </w:r>
      <w:r w:rsidR="00D72CBB">
        <w:rPr>
          <w:rFonts w:hint="eastAsia"/>
        </w:rPr>
        <w:t>您可以匿名进行举报</w:t>
      </w:r>
      <w:r w:rsidR="00D72CBB" w:rsidRPr="00D72CBB">
        <w:t>，如果</w:t>
      </w:r>
      <w:r w:rsidR="00D72CBB">
        <w:rPr>
          <w:rFonts w:hint="eastAsia"/>
        </w:rPr>
        <w:t>当地法律</w:t>
      </w:r>
      <w:r w:rsidR="00D72CBB" w:rsidRPr="00D72CBB">
        <w:t>允许，举报热线将为您提供此选项。</w:t>
      </w:r>
    </w:p>
    <w:p w14:paraId="6DD7AB12" w14:textId="4ABD10E6" w:rsidR="00D72CBB" w:rsidRPr="00D72CBB" w:rsidRDefault="00D72CBB" w:rsidP="00C465AE">
      <w:pPr>
        <w:pStyle w:val="BodyText"/>
        <w:widowControl/>
        <w:spacing w:before="120" w:line="242" w:lineRule="auto"/>
        <w:ind w:right="1218"/>
      </w:pPr>
      <w:r>
        <w:rPr>
          <w:b/>
          <w:spacing w:val="-2"/>
        </w:rPr>
        <w:t>重要提示：</w:t>
      </w:r>
      <w:r>
        <w:rPr>
          <w:spacing w:val="-2"/>
        </w:rPr>
        <w:t>在某些国家，由于当地法律的原因，只允许个人通过热线举报会计或审计方面所关注的问题。如果你希望报告工作场所中的问题，</w:t>
      </w:r>
      <w:r w:rsidRPr="00C465AE">
        <w:t>请联系您当地的人力资源部门或法务部门代表或指定的合规部门高级职员</w:t>
      </w:r>
      <w:r>
        <w:rPr>
          <w:spacing w:val="-2"/>
        </w:rPr>
        <w:t>。</w:t>
      </w:r>
    </w:p>
    <w:p w14:paraId="0468E0BC" w14:textId="2E5D238F" w:rsidR="00710CEE" w:rsidRDefault="004C2EAF" w:rsidP="00C465AE">
      <w:pPr>
        <w:pStyle w:val="BodyText"/>
        <w:widowControl/>
        <w:spacing w:before="121" w:line="242" w:lineRule="auto"/>
        <w:ind w:right="1203"/>
      </w:pPr>
      <w:r>
        <w:rPr>
          <w:spacing w:val="-2"/>
        </w:rPr>
        <w:t>虽然在大多数国家</w:t>
      </w:r>
      <w:r>
        <w:rPr>
          <w:rFonts w:ascii="Century Gothic" w:eastAsia="Century Gothic"/>
          <w:spacing w:val="-2"/>
        </w:rPr>
        <w:t>/</w:t>
      </w:r>
      <w:r>
        <w:rPr>
          <w:spacing w:val="-2"/>
        </w:rPr>
        <w:t>地区，您可以匿名进行举报，但我们鼓励您在进行举报时同意</w:t>
      </w:r>
      <w:r w:rsidR="00D72CBB">
        <w:rPr>
          <w:rFonts w:hint="eastAsia"/>
          <w:spacing w:val="-2"/>
        </w:rPr>
        <w:t>与</w:t>
      </w:r>
      <w:r>
        <w:rPr>
          <w:spacing w:val="-2"/>
        </w:rPr>
        <w:t xml:space="preserve"> </w:t>
      </w:r>
      <w:r>
        <w:rPr>
          <w:rFonts w:ascii="Century Gothic" w:eastAsia="Century Gothic"/>
        </w:rPr>
        <w:t>Varex</w:t>
      </w:r>
      <w:r>
        <w:rPr>
          <w:rFonts w:ascii="Century Gothic" w:eastAsia="Century Gothic"/>
          <w:spacing w:val="-16"/>
        </w:rPr>
        <w:t xml:space="preserve"> </w:t>
      </w:r>
      <w:r>
        <w:t>开展进一步的沟通（可以通</w:t>
      </w:r>
      <w:r>
        <w:rPr>
          <w:spacing w:val="-2"/>
        </w:rPr>
        <w:t>过热线方式匿名进行）。</w:t>
      </w:r>
      <w:r w:rsidR="00D72CBB" w:rsidRPr="00C465AE">
        <w:rPr>
          <w:rFonts w:hint="eastAsia"/>
        </w:rPr>
        <w:t>以便我们能够更彻底地进行调查</w:t>
      </w:r>
      <w:r w:rsidR="00D72CBB">
        <w:rPr>
          <w:rFonts w:hint="eastAsia"/>
          <w:spacing w:val="-2"/>
        </w:rPr>
        <w:t>。</w:t>
      </w:r>
      <w:r>
        <w:rPr>
          <w:spacing w:val="-2"/>
        </w:rPr>
        <w:t>举报将得到公正而客观的处理，并在合理可行的范围内进行保密</w:t>
      </w:r>
      <w:r w:rsidR="00D72CBB">
        <w:rPr>
          <w:rFonts w:hint="eastAsia"/>
          <w:spacing w:val="-2"/>
        </w:rPr>
        <w:t>，但必须遵守适用法律、法规或法律程序赋予的义务</w:t>
      </w:r>
      <w:r>
        <w:rPr>
          <w:spacing w:val="-2"/>
        </w:rPr>
        <w:t>。</w:t>
      </w:r>
    </w:p>
    <w:p w14:paraId="7A8805F3" w14:textId="77777777" w:rsidR="00710CEE" w:rsidRDefault="004C2EAF" w:rsidP="00C465AE">
      <w:pPr>
        <w:pStyle w:val="Heading1"/>
        <w:widowControl/>
        <w:spacing w:before="240" w:after="120"/>
        <w:ind w:left="1224"/>
      </w:pPr>
      <w:r>
        <w:rPr>
          <w:spacing w:val="-12"/>
        </w:rPr>
        <w:t>违规行为和严禁报复</w:t>
      </w:r>
    </w:p>
    <w:p w14:paraId="4F5924C7" w14:textId="243C583B" w:rsidR="00710CEE" w:rsidRDefault="000102FF" w:rsidP="00C465AE">
      <w:pPr>
        <w:pStyle w:val="Heading2"/>
        <w:widowControl/>
        <w:spacing w:before="120" w:line="242" w:lineRule="auto"/>
        <w:ind w:right="1184"/>
      </w:pPr>
      <w:r>
        <w:rPr>
          <w:noProof/>
          <w:spacing w:val="-2"/>
        </w:rPr>
        <mc:AlternateContent>
          <mc:Choice Requires="wps">
            <w:drawing>
              <wp:anchor distT="0" distB="0" distL="114300" distR="114300" simplePos="0" relativeHeight="251666432" behindDoc="1" locked="0" layoutInCell="1" allowOverlap="1" wp14:anchorId="73E83624" wp14:editId="7AFC4660">
                <wp:simplePos x="0" y="0"/>
                <wp:positionH relativeFrom="column">
                  <wp:posOffset>5391967</wp:posOffset>
                </wp:positionH>
                <wp:positionV relativeFrom="paragraph">
                  <wp:posOffset>12782</wp:posOffset>
                </wp:positionV>
                <wp:extent cx="1485900" cy="1009650"/>
                <wp:effectExtent l="0" t="0" r="19050" b="19050"/>
                <wp:wrapTight wrapText="bothSides">
                  <wp:wrapPolygon edited="0">
                    <wp:start x="0" y="0"/>
                    <wp:lineTo x="0" y="21600"/>
                    <wp:lineTo x="21600" y="21600"/>
                    <wp:lineTo x="21600" y="0"/>
                    <wp:lineTo x="0" y="0"/>
                  </wp:wrapPolygon>
                </wp:wrapTight>
                <wp:docPr id="1572365012" name="文本框 18"/>
                <wp:cNvGraphicFramePr/>
                <a:graphic xmlns:a="http://schemas.openxmlformats.org/drawingml/2006/main">
                  <a:graphicData uri="http://schemas.microsoft.com/office/word/2010/wordprocessingShape">
                    <wps:wsp>
                      <wps:cNvSpPr txBox="1"/>
                      <wps:spPr>
                        <a:xfrm>
                          <a:off x="0" y="0"/>
                          <a:ext cx="1485900" cy="1009650"/>
                        </a:xfrm>
                        <a:prstGeom prst="rect">
                          <a:avLst/>
                        </a:prstGeom>
                        <a:solidFill>
                          <a:schemeClr val="lt1"/>
                        </a:solidFill>
                        <a:ln w="6350">
                          <a:solidFill>
                            <a:prstClr val="black"/>
                          </a:solidFill>
                        </a:ln>
                      </wps:spPr>
                      <wps:txbx>
                        <w:txbxContent>
                          <w:p w14:paraId="2D22F6B2" w14:textId="3D22F1F8" w:rsidR="000102FF" w:rsidRDefault="000102FF">
                            <w:r>
                              <w:rPr>
                                <w:rFonts w:hint="eastAsia"/>
                              </w:rPr>
                              <w:t>我们不允许对善意举报违反法律、法规、本准则或公司政策的行为进行报复。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83624" id="文本框 18" o:spid="_x0000_s1029" type="#_x0000_t202" style="position:absolute;left:0;text-align:left;margin-left:424.55pt;margin-top:1pt;width:117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H3OgIAAIQEAAAOAAAAZHJzL2Uyb0RvYy54bWysVN9vGjEMfp+0/yHK+7iDAisnjopRMU1C&#10;bSVa9TnkEoiWi7MkcMf++jnhZ9s9TXvJ2bHz2f5s3/iurTXZCecVmJJ2OzklwnColFmX9OV5/uWW&#10;Eh+YqZgGI0q6F57eTT5/Gje2ED3YgK6EIwhifNHYkm5CsEWWeb4RNfMdsMKgUYKrWUDVrbPKsQbR&#10;a5318nyYNeAq64AL7/H2/mCkk4QvpeDhUUovAtElxdxCOl06V/HMJmNWrB2zG8WPabB/yKJmymDQ&#10;M9Q9C4xsnfoAVSvuwIMMHQ51BlIqLlINWE03f1fNcsOsSLUgOd6eafL/D5Y/7Jb2yZHQfoMWGxgJ&#10;aawvPF7Gelrp6vjFTAnakcL9mTbRBsLjo/7tYJSjiaOtm+ej4SARm12eW+fDdwE1iUJJHfYl0cV2&#10;Cx8wJLqeXGI0D1pVc6V1UuIsiJl2ZMewizqkJPHFGy9tSFPS4Q2G/oAQoc/vV5rxn7HMtwioaYOX&#10;l+KjFNpVS1RV0psTMSuo9siXg8MoecvnCuEXzIcn5nB2kAfch/CIh9SAOcFRomQD7vff7qM/thSt&#10;lDQ4iyX1v7bMCUr0D4PNHnX7/Ti8SekPvvZQcdeW1bXFbOsZIFFd3DzLkxj9gz6J0kH9imszjVHR&#10;xAzH2CUNJ3EWDhuCa8fFdJqccFwtCwuztDxCR44jrc/tK3P22NaAE/EAp6llxbvuHnzjSwPTbQCp&#10;UusjzwdWj/TjqKfuHNcy7tK1nrwuP4/JHwAAAP//AwBQSwMEFAAGAAgAAAAhANLJayLcAAAACgEA&#10;AA8AAABkcnMvZG93bnJldi54bWxMj8FOwzAQRO9I/IO1SNyonYIqN8SpABUunGgRZzd2bYt4HcVu&#10;Gv6e7Qluuzuj2TfNZo49m+yYQ0IF1UIAs9glE9Ap+Ny/3klguWg0uk9oFfzYDJv2+qrRtUln/LDT&#10;rjhGIZhrrcCXMtSc587bqPMiDRZJO6Yx6kLr6LgZ9ZnCY8+XQqx41AHpg9eDffG2+96dooLts1u7&#10;TurRb6UJYZq/ju/uTanbm/npEVixc/kzwwWf0KElpkM6ocmsVyAf1hVZFSyp0kUX8p4OB5pWlQDe&#10;Nvx/hfYXAAD//wMAUEsBAi0AFAAGAAgAAAAhALaDOJL+AAAA4QEAABMAAAAAAAAAAAAAAAAAAAAA&#10;AFtDb250ZW50X1R5cGVzXS54bWxQSwECLQAUAAYACAAAACEAOP0h/9YAAACUAQAACwAAAAAAAAAA&#10;AAAAAAAvAQAAX3JlbHMvLnJlbHNQSwECLQAUAAYACAAAACEALDpx9zoCAACEBAAADgAAAAAAAAAA&#10;AAAAAAAuAgAAZHJzL2Uyb0RvYy54bWxQSwECLQAUAAYACAAAACEA0slrItwAAAAKAQAADwAAAAAA&#10;AAAAAAAAAACUBAAAZHJzL2Rvd25yZXYueG1sUEsFBgAAAAAEAAQA8wAAAJ0FAAAAAA==&#10;" fillcolor="white [3201]" strokeweight=".5pt">
                <v:textbox>
                  <w:txbxContent>
                    <w:p w14:paraId="2D22F6B2" w14:textId="3D22F1F8" w:rsidR="000102FF" w:rsidRDefault="000102FF">
                      <w:r>
                        <w:rPr>
                          <w:rFonts w:hint="eastAsia"/>
                        </w:rPr>
                        <w:t>我们不允许对善意举报违反法律、法规、本准则或公司政策的行为进行报复。</w:t>
                      </w:r>
                    </w:p>
                  </w:txbxContent>
                </v:textbox>
                <w10:wrap type="tight"/>
              </v:shape>
            </w:pict>
          </mc:Fallback>
        </mc:AlternateContent>
      </w:r>
      <w:r w:rsidR="004C2EAF">
        <w:rPr>
          <w:spacing w:val="-2"/>
        </w:rPr>
        <w:t>违反本准则的行为将受到严肃处理，并可能招致纪律处分，包括根据适用法律进行警告或解雇。违规行为则可能导致的后果包括对个人的罚款和</w:t>
      </w:r>
      <w:r w:rsidR="004C2EAF">
        <w:rPr>
          <w:rFonts w:ascii="Century Gothic" w:eastAsia="Century Gothic"/>
          <w:spacing w:val="-2"/>
        </w:rPr>
        <w:t>/</w:t>
      </w:r>
      <w:r w:rsidR="004C2EAF">
        <w:rPr>
          <w:spacing w:val="-2"/>
        </w:rPr>
        <w:t>或监禁，以及对公司的罚款、处罚、第三方损害赔偿和声誉损失。</w:t>
      </w:r>
    </w:p>
    <w:p w14:paraId="463BBA94" w14:textId="3A118ED3" w:rsidR="00710CEE" w:rsidRDefault="004C2EAF" w:rsidP="00C465AE">
      <w:pPr>
        <w:widowControl/>
        <w:spacing w:before="89" w:line="242" w:lineRule="auto"/>
        <w:ind w:left="1220" w:right="1154"/>
        <w:jc w:val="both"/>
        <w:rPr>
          <w:b/>
          <w:spacing w:val="-2"/>
        </w:rPr>
      </w:pPr>
      <w:r>
        <w:rPr>
          <w:b/>
        </w:rPr>
        <w:t>对于出于善意举报违反法律、法规、准则或公司政策的任何人士，</w:t>
      </w:r>
      <w:r>
        <w:rPr>
          <w:rFonts w:ascii="Century Gothic" w:eastAsia="Century Gothic"/>
          <w:b/>
        </w:rPr>
        <w:t>Varex</w:t>
      </w:r>
      <w:r>
        <w:rPr>
          <w:rFonts w:ascii="Century Gothic" w:eastAsia="Century Gothic"/>
          <w:b/>
          <w:spacing w:val="-16"/>
        </w:rPr>
        <w:t xml:space="preserve"> </w:t>
      </w:r>
      <w:r>
        <w:rPr>
          <w:b/>
        </w:rPr>
        <w:t>不允许针对其进行</w:t>
      </w:r>
      <w:r>
        <w:rPr>
          <w:b/>
          <w:spacing w:val="-2"/>
        </w:rPr>
        <w:t>报复。报复，包括任何伤害或诽谤其他员工的企图，或并非出于善意的举报，可能会受到纪律处分直至并包括根据适用法律进行解雇。</w:t>
      </w:r>
      <w:r w:rsidR="00241044" w:rsidRPr="00241044">
        <w:rPr>
          <w:rFonts w:hint="eastAsia"/>
          <w:b/>
          <w:spacing w:val="-2"/>
        </w:rPr>
        <w:t>请将疑</w:t>
      </w:r>
      <w:r w:rsidR="00241044">
        <w:rPr>
          <w:rFonts w:hint="eastAsia"/>
          <w:b/>
          <w:spacing w:val="-2"/>
        </w:rPr>
        <w:t>似</w:t>
      </w:r>
      <w:r w:rsidR="00241044" w:rsidRPr="00241044">
        <w:rPr>
          <w:rFonts w:hint="eastAsia"/>
          <w:b/>
          <w:spacing w:val="-2"/>
        </w:rPr>
        <w:t>报复行为报告给您</w:t>
      </w:r>
      <w:r w:rsidR="007F2947">
        <w:rPr>
          <w:rFonts w:hint="eastAsia"/>
          <w:b/>
          <w:spacing w:val="-2"/>
        </w:rPr>
        <w:t>所在地区</w:t>
      </w:r>
      <w:r w:rsidR="00241044" w:rsidRPr="00241044">
        <w:rPr>
          <w:rFonts w:hint="eastAsia"/>
          <w:b/>
          <w:spacing w:val="-2"/>
        </w:rPr>
        <w:t xml:space="preserve">的人力资源或法律代表，或拨打热线电话 </w:t>
      </w:r>
      <w:hyperlink r:id="rId9" w:history="1">
        <w:r w:rsidR="00241044" w:rsidRPr="00245903">
          <w:rPr>
            <w:rStyle w:val="Hyperlink"/>
            <w:rFonts w:hint="eastAsia"/>
            <w:b/>
            <w:spacing w:val="-2"/>
          </w:rPr>
          <w:t>https://faceup.com/c/vareximaging</w:t>
        </w:r>
      </w:hyperlink>
      <w:r w:rsidR="00241044">
        <w:rPr>
          <w:rFonts w:hint="eastAsia"/>
          <w:b/>
          <w:spacing w:val="-2"/>
        </w:rPr>
        <w:t xml:space="preserve"> 进行报告</w:t>
      </w:r>
      <w:r w:rsidR="00241044" w:rsidRPr="00241044">
        <w:rPr>
          <w:rFonts w:hint="eastAsia"/>
          <w:b/>
          <w:spacing w:val="-2"/>
        </w:rPr>
        <w:t>。</w:t>
      </w:r>
    </w:p>
    <w:p w14:paraId="4AB5FA45" w14:textId="2579BF3D" w:rsidR="009C3479" w:rsidRPr="009C3479" w:rsidRDefault="009C3479" w:rsidP="00C465AE">
      <w:pPr>
        <w:pStyle w:val="Heading1"/>
        <w:widowControl/>
        <w:spacing w:before="240" w:after="120"/>
        <w:ind w:left="1224"/>
        <w:rPr>
          <w:b w:val="0"/>
          <w:i w:val="0"/>
          <w:iCs w:val="0"/>
        </w:rPr>
      </w:pPr>
      <w:r w:rsidRPr="00C465AE">
        <w:rPr>
          <w:rFonts w:hint="eastAsia"/>
          <w:spacing w:val="-12"/>
        </w:rPr>
        <w:t>主要联系人</w:t>
      </w:r>
    </w:p>
    <w:p w14:paraId="474A21E8" w14:textId="22B75B14" w:rsidR="009C3479" w:rsidRPr="009C3479" w:rsidRDefault="009C3479" w:rsidP="00C465AE">
      <w:pPr>
        <w:widowControl/>
        <w:spacing w:before="89" w:line="242" w:lineRule="auto"/>
        <w:ind w:left="1220" w:right="1154"/>
        <w:jc w:val="both"/>
        <w:rPr>
          <w:bCs/>
        </w:rPr>
      </w:pPr>
      <w:r w:rsidRPr="009C3479">
        <w:rPr>
          <w:bCs/>
        </w:rPr>
        <w:t>在本准则中，我们鼓励将问题和疑虑提交给各个部门。 以下是各相关部门的电子邮箱地址供</w:t>
      </w:r>
      <w:r w:rsidR="007F2947">
        <w:rPr>
          <w:rFonts w:hint="eastAsia"/>
          <w:bCs/>
        </w:rPr>
        <w:t>您</w:t>
      </w:r>
      <w:r w:rsidRPr="009C3479">
        <w:rPr>
          <w:bCs/>
        </w:rPr>
        <w:t>参考，</w:t>
      </w:r>
      <w:r w:rsidR="007F2947">
        <w:rPr>
          <w:rFonts w:hint="eastAsia"/>
          <w:bCs/>
        </w:rPr>
        <w:t>我们会定期查收</w:t>
      </w:r>
      <w:r w:rsidRPr="009C3479">
        <w:rPr>
          <w:bCs/>
        </w:rPr>
        <w:t>这些邮箱：</w:t>
      </w:r>
    </w:p>
    <w:p w14:paraId="02039BB9" w14:textId="1E7809C6" w:rsidR="009C3479" w:rsidRPr="009C3479" w:rsidRDefault="009C3479" w:rsidP="00C465AE">
      <w:pPr>
        <w:widowControl/>
        <w:spacing w:before="89" w:line="242" w:lineRule="auto"/>
        <w:ind w:left="1890" w:right="1154"/>
        <w:jc w:val="both"/>
        <w:rPr>
          <w:bCs/>
        </w:rPr>
      </w:pPr>
      <w:r w:rsidRPr="009C3479">
        <w:rPr>
          <w:bCs/>
        </w:rPr>
        <w:t>法</w:t>
      </w:r>
      <w:r>
        <w:rPr>
          <w:rFonts w:hint="eastAsia"/>
          <w:bCs/>
        </w:rPr>
        <w:t>务</w:t>
      </w:r>
      <w:r w:rsidRPr="009C3479">
        <w:rPr>
          <w:bCs/>
        </w:rPr>
        <w:t>部：legal@vareximaging.com</w:t>
      </w:r>
    </w:p>
    <w:p w14:paraId="5F79C4E6" w14:textId="77777777" w:rsidR="009C3479" w:rsidRPr="009C3479" w:rsidRDefault="009C3479" w:rsidP="00C465AE">
      <w:pPr>
        <w:widowControl/>
        <w:spacing w:line="242" w:lineRule="auto"/>
        <w:ind w:left="1886" w:right="1152"/>
        <w:jc w:val="both"/>
        <w:rPr>
          <w:bCs/>
        </w:rPr>
      </w:pPr>
      <w:r w:rsidRPr="009C3479">
        <w:rPr>
          <w:bCs/>
        </w:rPr>
        <w:t>人力资源部：humanresources@vareximaging.com</w:t>
      </w:r>
    </w:p>
    <w:p w14:paraId="5D838A57" w14:textId="08BF6CD7" w:rsidR="009C3479" w:rsidRPr="009C3479" w:rsidRDefault="009C3479" w:rsidP="00C465AE">
      <w:pPr>
        <w:widowControl/>
        <w:spacing w:line="242" w:lineRule="auto"/>
        <w:ind w:left="1886" w:right="1152"/>
        <w:jc w:val="both"/>
        <w:rPr>
          <w:bCs/>
        </w:rPr>
      </w:pPr>
      <w:r w:rsidRPr="009C3479">
        <w:rPr>
          <w:bCs/>
        </w:rPr>
        <w:t>员工安全/法规与质量保证</w:t>
      </w:r>
      <w:r>
        <w:rPr>
          <w:rFonts w:hint="eastAsia"/>
          <w:bCs/>
        </w:rPr>
        <w:t>部</w:t>
      </w:r>
      <w:r w:rsidRPr="009C3479">
        <w:rPr>
          <w:bCs/>
        </w:rPr>
        <w:t>：xrp-qualityassurance@vareximaging.com</w:t>
      </w:r>
    </w:p>
    <w:p w14:paraId="7C718F90" w14:textId="3E667C9F" w:rsidR="00710CEE" w:rsidRDefault="009C3479" w:rsidP="00C465AE">
      <w:pPr>
        <w:widowControl/>
        <w:spacing w:before="89" w:line="242" w:lineRule="auto"/>
        <w:ind w:left="1220" w:right="1154"/>
        <w:jc w:val="both"/>
        <w:rPr>
          <w:b/>
        </w:rPr>
      </w:pPr>
      <w:r w:rsidRPr="009C3479">
        <w:rPr>
          <w:bCs/>
        </w:rPr>
        <w:t>我们</w:t>
      </w:r>
      <w:r w:rsidR="007F2947">
        <w:rPr>
          <w:rFonts w:hint="eastAsia"/>
          <w:bCs/>
        </w:rPr>
        <w:t>也</w:t>
      </w:r>
      <w:r w:rsidRPr="009C3479">
        <w:rPr>
          <w:bCs/>
        </w:rPr>
        <w:t>鼓励</w:t>
      </w:r>
      <w:r w:rsidR="007F2947">
        <w:rPr>
          <w:rFonts w:hint="eastAsia"/>
          <w:bCs/>
        </w:rPr>
        <w:t>您</w:t>
      </w:r>
      <w:r w:rsidRPr="009C3479">
        <w:rPr>
          <w:bCs/>
        </w:rPr>
        <w:t>在适当情况下直接联系</w:t>
      </w:r>
      <w:r w:rsidR="007F2947">
        <w:rPr>
          <w:rFonts w:hint="eastAsia"/>
          <w:bCs/>
        </w:rPr>
        <w:t>您所在地区的</w:t>
      </w:r>
      <w:r w:rsidRPr="009C3479">
        <w:rPr>
          <w:bCs/>
        </w:rPr>
        <w:t>代表。</w:t>
      </w:r>
      <w:bookmarkStart w:id="1" w:name="_TOC_250000"/>
      <w:bookmarkEnd w:id="1"/>
    </w:p>
    <w:p w14:paraId="2B9D7250" w14:textId="64C43195" w:rsidR="00710CEE" w:rsidRDefault="004C2EAF" w:rsidP="00C465AE">
      <w:pPr>
        <w:pStyle w:val="Heading1"/>
        <w:keepNext/>
        <w:widowControl/>
        <w:spacing w:before="360"/>
        <w:ind w:left="1224"/>
      </w:pPr>
      <w:r>
        <w:rPr>
          <w:spacing w:val="-6"/>
          <w:u w:val="single"/>
        </w:rPr>
        <w:lastRenderedPageBreak/>
        <w:t>市场</w:t>
      </w:r>
    </w:p>
    <w:p w14:paraId="7659DDFE" w14:textId="610A9800" w:rsidR="00710CEE" w:rsidRDefault="004C2EAF" w:rsidP="00C465AE">
      <w:pPr>
        <w:pStyle w:val="Heading1"/>
        <w:keepNext/>
        <w:widowControl/>
        <w:spacing w:before="120" w:after="120"/>
        <w:ind w:left="1224"/>
        <w:rPr>
          <w:b w:val="0"/>
          <w:i w:val="0"/>
        </w:rPr>
      </w:pPr>
      <w:r>
        <w:rPr>
          <w:spacing w:val="-12"/>
        </w:rPr>
        <w:t>适用法律和潜在冲突</w:t>
      </w:r>
    </w:p>
    <w:p w14:paraId="70A655BA" w14:textId="7CC7B627" w:rsidR="00710CEE" w:rsidRDefault="004C2EAF" w:rsidP="00C465AE">
      <w:pPr>
        <w:pStyle w:val="BodyText"/>
        <w:widowControl/>
        <w:spacing w:before="121" w:line="242" w:lineRule="auto"/>
        <w:ind w:right="1203"/>
      </w:pPr>
      <w:r>
        <w:rPr>
          <w:rFonts w:ascii="Century Gothic" w:eastAsia="Century Gothic"/>
        </w:rPr>
        <w:t xml:space="preserve">Varex </w:t>
      </w:r>
      <w:r>
        <w:t xml:space="preserve">的员工分布于世界各地，并且是许多不同国家的公民。因此，我们的运营要遵守许多国 </w:t>
      </w:r>
      <w:r>
        <w:rPr>
          <w:spacing w:val="-2"/>
        </w:rPr>
        <w:t>家、省、州、市和机构的法律。如果未能遵守任何适用的法律，可能导致严重的民事甚至刑事责</w:t>
      </w:r>
      <w:r w:rsidR="00C465AE">
        <w:rPr>
          <w:rFonts w:ascii="Century Gothic" w:eastAsia="Century Gothic"/>
          <w:noProof/>
        </w:rPr>
        <mc:AlternateContent>
          <mc:Choice Requires="wps">
            <w:drawing>
              <wp:anchor distT="0" distB="0" distL="114300" distR="114300" simplePos="0" relativeHeight="251650048" behindDoc="1" locked="0" layoutInCell="1" allowOverlap="1" wp14:anchorId="709F1F1A" wp14:editId="694BC247">
                <wp:simplePos x="0" y="0"/>
                <wp:positionH relativeFrom="column">
                  <wp:posOffset>5545876</wp:posOffset>
                </wp:positionH>
                <wp:positionV relativeFrom="paragraph">
                  <wp:posOffset>270</wp:posOffset>
                </wp:positionV>
                <wp:extent cx="1514475" cy="688064"/>
                <wp:effectExtent l="0" t="0" r="28575" b="17145"/>
                <wp:wrapTight wrapText="bothSides">
                  <wp:wrapPolygon edited="0">
                    <wp:start x="0" y="0"/>
                    <wp:lineTo x="0" y="21540"/>
                    <wp:lineTo x="21736" y="21540"/>
                    <wp:lineTo x="21736" y="0"/>
                    <wp:lineTo x="0" y="0"/>
                  </wp:wrapPolygon>
                </wp:wrapTight>
                <wp:docPr id="595699387" name="文本框 4"/>
                <wp:cNvGraphicFramePr/>
                <a:graphic xmlns:a="http://schemas.openxmlformats.org/drawingml/2006/main">
                  <a:graphicData uri="http://schemas.microsoft.com/office/word/2010/wordprocessingShape">
                    <wps:wsp>
                      <wps:cNvSpPr txBox="1"/>
                      <wps:spPr>
                        <a:xfrm>
                          <a:off x="0" y="0"/>
                          <a:ext cx="1514475" cy="688064"/>
                        </a:xfrm>
                        <a:prstGeom prst="rect">
                          <a:avLst/>
                        </a:prstGeom>
                        <a:solidFill>
                          <a:schemeClr val="lt1"/>
                        </a:solidFill>
                        <a:ln w="6350">
                          <a:solidFill>
                            <a:prstClr val="black"/>
                          </a:solidFill>
                        </a:ln>
                      </wps:spPr>
                      <wps:txbx>
                        <w:txbxContent>
                          <w:p w14:paraId="193B8355" w14:textId="3C1E10BC" w:rsidR="006B148D" w:rsidRDefault="006B148D">
                            <w:r w:rsidRPr="006B148D">
                              <w:rPr>
                                <w:rFonts w:hint="eastAsia"/>
                              </w:rPr>
                              <w:t>适用规则可能存在冲突。如有疑问，请联系我们。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F1F1A" id="文本框 4" o:spid="_x0000_s1030" type="#_x0000_t202" style="position:absolute;left:0;text-align:left;margin-left:436.7pt;margin-top:0;width:119.25pt;height:5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E1OQIAAIMEAAAOAAAAZHJzL2Uyb0RvYy54bWysVE1v2zAMvQ/YfxB0X+xkSZoGcYosRYYB&#10;RVsgHXpWZCkWJouapMTOfv0oxflot9Owi0yK1CP5SHp219aa7IXzCkxB+72cEmE4lMpsC/r9ZfVp&#10;QokPzJRMgxEFPQhP7+YfP8waOxUDqECXwhEEMX7a2IJWIdhplnleiZr5Hlhh0CjB1Syg6rZZ6ViD&#10;6LXOBnk+zhpwpXXAhfd4e3800nnCl1Lw8CSlF4HogmJuIZ0unZt4ZvMZm24ds5XiXRrsH7KomTIY&#10;9Ax1zwIjO6f+gKoVd+BBhh6HOgMpFRepBqymn7+rZl0xK1ItSI63Z5r8/4Plj/u1fXYktF+gxQZG&#10;Qhrrpx4vYz2tdHX8YqYE7Ujh4UybaAPh8dGoPxzejCjhaBtPJvl4GGGyy2vrfPgqoCZRKKjDtiS2&#10;2P7Bh6PrySUG86BVuVJaJyWOglhqR/YMm6hDyhHB33hpQxoM/nmUJ+A3tgh9fr/RjP/o0rvyQjxt&#10;MOdL7VEK7aYlqixoKijebKA8IF0OjpPkLV8phH9gPjwzh6ODDOE6hCc8pAbMCTqJkgrcr7/dR3/s&#10;KFopaXAUC+p/7pgTlOhvBnt9i/TG2U3KcHQzQMVdWzbXFrOrl4BE9XHxLE9i9A/6JEoH9StuzSJG&#10;RRMzHGMXNJzEZTguCG4dF4tFcsJptSw8mLXlETo2JtL60r4yZ7u2BhyIRzgNLZu+6+7RN740sNgF&#10;kCq1/sJqRz9OehqebivjKl3ryevy75j/BgAA//8DAFBLAwQUAAYACAAAACEARhSZ29sAAAAJAQAA&#10;DwAAAGRycy9kb3ducmV2LnhtbEyPQU/DMAyF70j8h8hI3FgKTJCVphOgwYUTA3H2miyNaJwqybry&#10;7/FO4JOt9/T8vWY9h0FMNmUfScP1ogJhqYvGk9Pw+fFypUDkgmRwiGQ1/NgM6/b8rMHaxCO922lb&#10;nOAQyjVq6EsZaylz19uAeRFHS6ztYwpY+ExOmoRHDg+DvKmqOxnQE3/ocbTPve2+t4egYfPkVq5T&#10;mPqNMt5P89f+zb1qfXkxPz6AKHYuf2Y44TM6tMy0iwcyWQwa1P3tkq0auNFJ5lmB2PFWqSXItpH/&#10;G7S/AAAA//8DAFBLAQItABQABgAIAAAAIQC2gziS/gAAAOEBAAATAAAAAAAAAAAAAAAAAAAAAABb&#10;Q29udGVudF9UeXBlc10ueG1sUEsBAi0AFAAGAAgAAAAhADj9If/WAAAAlAEAAAsAAAAAAAAAAAAA&#10;AAAALwEAAF9yZWxzLy5yZWxzUEsBAi0AFAAGAAgAAAAhAJRKQTU5AgAAgwQAAA4AAAAAAAAAAAAA&#10;AAAALgIAAGRycy9lMm9Eb2MueG1sUEsBAi0AFAAGAAgAAAAhAEYUmdvbAAAACQEAAA8AAAAAAAAA&#10;AAAAAAAAkwQAAGRycy9kb3ducmV2LnhtbFBLBQYAAAAABAAEAPMAAACbBQAAAAA=&#10;" fillcolor="white [3201]" strokeweight=".5pt">
                <v:textbox>
                  <w:txbxContent>
                    <w:p w14:paraId="193B8355" w14:textId="3C1E10BC" w:rsidR="006B148D" w:rsidRDefault="006B148D">
                      <w:r w:rsidRPr="006B148D">
                        <w:rPr>
                          <w:rFonts w:hint="eastAsia"/>
                        </w:rPr>
                        <w:t>适用规则可能存在冲突。如有疑问，请联系我们。</w:t>
                      </w:r>
                    </w:p>
                  </w:txbxContent>
                </v:textbox>
                <w10:wrap type="tight"/>
              </v:shape>
            </w:pict>
          </mc:Fallback>
        </mc:AlternateContent>
      </w:r>
      <w:r>
        <w:rPr>
          <w:spacing w:val="-2"/>
        </w:rPr>
        <w:t>任，并且对我们的资产和声誉造成损害。</w:t>
      </w:r>
    </w:p>
    <w:p w14:paraId="3833B589" w14:textId="22487864" w:rsidR="00710CEE" w:rsidRDefault="004C2EAF" w:rsidP="00C465AE">
      <w:pPr>
        <w:pStyle w:val="BodyText"/>
        <w:widowControl/>
        <w:spacing w:before="123" w:line="242" w:lineRule="auto"/>
        <w:ind w:right="1138"/>
      </w:pPr>
      <w:r>
        <w:rPr>
          <w:spacing w:val="-2"/>
        </w:rPr>
        <w:t>有时，不同国家的法律之间或者适用法律与本准则之间可能存在冲突。当您遇到冲突情况</w:t>
      </w:r>
      <w:r>
        <w:rPr>
          <w:spacing w:val="80"/>
          <w:w w:val="150"/>
        </w:rPr>
        <w:t xml:space="preserve"> </w:t>
      </w:r>
      <w:r>
        <w:rPr>
          <w:spacing w:val="-10"/>
        </w:rPr>
        <w:t>时，</w:t>
      </w:r>
      <w:r w:rsidR="004A0914">
        <w:rPr>
          <w:rFonts w:hint="eastAsia"/>
          <w:spacing w:val="-10"/>
        </w:rPr>
        <w:t>请</w:t>
      </w:r>
      <w:r>
        <w:rPr>
          <w:spacing w:val="-10"/>
        </w:rPr>
        <w:t xml:space="preserve">咨询 </w:t>
      </w:r>
      <w:r>
        <w:rPr>
          <w:rFonts w:ascii="Century Gothic" w:eastAsia="Century Gothic"/>
        </w:rPr>
        <w:t>Varex</w:t>
      </w:r>
      <w:r>
        <w:rPr>
          <w:rFonts w:ascii="Century Gothic" w:eastAsia="Century Gothic"/>
          <w:spacing w:val="-16"/>
        </w:rPr>
        <w:t xml:space="preserve"> </w:t>
      </w:r>
      <w:r>
        <w:t>的法务部门，以了解如何正确解决冲突并避免带来潜在风</w:t>
      </w:r>
      <w:r>
        <w:rPr>
          <w:spacing w:val="-6"/>
        </w:rPr>
        <w:t>险。</w:t>
      </w:r>
    </w:p>
    <w:p w14:paraId="32C81114" w14:textId="36A00694" w:rsidR="00710CEE" w:rsidRDefault="004C2EAF" w:rsidP="00C465AE">
      <w:pPr>
        <w:pStyle w:val="BodyText"/>
        <w:widowControl/>
        <w:spacing w:before="121" w:line="242" w:lineRule="auto"/>
        <w:ind w:right="1203"/>
      </w:pPr>
      <w:r>
        <w:rPr>
          <w:spacing w:val="-2"/>
        </w:rPr>
        <w:t>您的业务单位或部门可以发布自己的政策、程序和指导原则。除了本准则中的规定外，您还必须遵守这些政策、程序和指导原则。如果在业务政策、</w:t>
      </w:r>
      <w:r w:rsidRPr="00C465AE">
        <w:t>程序和指导原则</w:t>
      </w:r>
      <w:r>
        <w:rPr>
          <w:spacing w:val="-2"/>
        </w:rPr>
        <w:t>、本准则</w:t>
      </w:r>
      <w:r w:rsidR="006B148D">
        <w:rPr>
          <w:rFonts w:hint="eastAsia"/>
          <w:spacing w:val="-2"/>
        </w:rPr>
        <w:t>或</w:t>
      </w:r>
      <w:r>
        <w:rPr>
          <w:spacing w:val="-2"/>
        </w:rPr>
        <w:t xml:space="preserve">任何法律规定之间存在冲突，您应以最严格的标准为准。如果您发现此类冲突，请提请 </w:t>
      </w:r>
      <w:r>
        <w:rPr>
          <w:rFonts w:ascii="Century Gothic" w:eastAsia="Century Gothic"/>
        </w:rPr>
        <w:t>Varex</w:t>
      </w:r>
      <w:r>
        <w:rPr>
          <w:rFonts w:ascii="Century Gothic" w:eastAsia="Century Gothic"/>
          <w:spacing w:val="-16"/>
        </w:rPr>
        <w:t xml:space="preserve"> </w:t>
      </w:r>
      <w:r>
        <w:t>的法务</w:t>
      </w:r>
      <w:r>
        <w:rPr>
          <w:spacing w:val="-2"/>
        </w:rPr>
        <w:t>部门注意。</w:t>
      </w:r>
    </w:p>
    <w:p w14:paraId="088C1AF2" w14:textId="7918A648" w:rsidR="00710CEE" w:rsidRDefault="004C2EAF" w:rsidP="00C465AE">
      <w:pPr>
        <w:pStyle w:val="Heading1"/>
        <w:widowControl/>
        <w:spacing w:before="240" w:after="120"/>
        <w:ind w:left="1224"/>
      </w:pPr>
      <w:r>
        <w:rPr>
          <w:spacing w:val="-12"/>
        </w:rPr>
        <w:t>产品安全和质量</w:t>
      </w:r>
    </w:p>
    <w:p w14:paraId="01F27934" w14:textId="41AFFEF5" w:rsidR="00710CEE" w:rsidRDefault="00C465AE" w:rsidP="00C465AE">
      <w:pPr>
        <w:pStyle w:val="BodyText"/>
        <w:widowControl/>
        <w:spacing w:before="121" w:line="242" w:lineRule="auto"/>
        <w:ind w:right="1203"/>
      </w:pPr>
      <w:r>
        <w:rPr>
          <w:noProof/>
          <w:spacing w:val="-2"/>
        </w:rPr>
        <mc:AlternateContent>
          <mc:Choice Requires="wps">
            <w:drawing>
              <wp:anchor distT="0" distB="0" distL="114300" distR="114300" simplePos="0" relativeHeight="251667456" behindDoc="1" locked="0" layoutInCell="1" allowOverlap="1" wp14:anchorId="17C2B2D0" wp14:editId="5C79602C">
                <wp:simplePos x="0" y="0"/>
                <wp:positionH relativeFrom="column">
                  <wp:posOffset>5844540</wp:posOffset>
                </wp:positionH>
                <wp:positionV relativeFrom="paragraph">
                  <wp:posOffset>12065</wp:posOffset>
                </wp:positionV>
                <wp:extent cx="1400175" cy="706120"/>
                <wp:effectExtent l="0" t="0" r="28575" b="17780"/>
                <wp:wrapTight wrapText="bothSides">
                  <wp:wrapPolygon edited="0">
                    <wp:start x="0" y="0"/>
                    <wp:lineTo x="0" y="21561"/>
                    <wp:lineTo x="21747" y="21561"/>
                    <wp:lineTo x="21747" y="0"/>
                    <wp:lineTo x="0" y="0"/>
                  </wp:wrapPolygon>
                </wp:wrapTight>
                <wp:docPr id="204385572" name="文本框 19"/>
                <wp:cNvGraphicFramePr/>
                <a:graphic xmlns:a="http://schemas.openxmlformats.org/drawingml/2006/main">
                  <a:graphicData uri="http://schemas.microsoft.com/office/word/2010/wordprocessingShape">
                    <wps:wsp>
                      <wps:cNvSpPr txBox="1"/>
                      <wps:spPr>
                        <a:xfrm>
                          <a:off x="0" y="0"/>
                          <a:ext cx="1400175" cy="706120"/>
                        </a:xfrm>
                        <a:prstGeom prst="rect">
                          <a:avLst/>
                        </a:prstGeom>
                        <a:solidFill>
                          <a:schemeClr val="lt1"/>
                        </a:solidFill>
                        <a:ln w="6350">
                          <a:solidFill>
                            <a:prstClr val="black"/>
                          </a:solidFill>
                        </a:ln>
                      </wps:spPr>
                      <wps:txbx>
                        <w:txbxContent>
                          <w:p w14:paraId="4DD15B82" w14:textId="3124EC8E" w:rsidR="000102FF" w:rsidRDefault="000102FF">
                            <w:r w:rsidRPr="000102FF">
                              <w:rPr>
                                <w:rFonts w:hint="eastAsia"/>
                              </w:rPr>
                              <w:t>我们致力于提供高品质的产品，</w:t>
                            </w:r>
                            <w:r>
                              <w:rPr>
                                <w:rFonts w:hint="eastAsia"/>
                              </w:rPr>
                              <w:t>帮助</w:t>
                            </w:r>
                            <w:r w:rsidRPr="000102FF">
                              <w:rPr>
                                <w:rFonts w:hint="eastAsia"/>
                              </w:rPr>
                              <w:t>客户</w:t>
                            </w:r>
                            <w:r>
                              <w:rPr>
                                <w:rFonts w:hint="eastAsia"/>
                              </w:rPr>
                              <w:t>取得</w:t>
                            </w:r>
                            <w:r w:rsidRPr="000102FF">
                              <w:rPr>
                                <w:rFonts w:hint="eastAsia"/>
                              </w:rPr>
                              <w:t>成功。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2B2D0" id="文本框 19" o:spid="_x0000_s1031" type="#_x0000_t202" style="position:absolute;left:0;text-align:left;margin-left:460.2pt;margin-top:.95pt;width:110.25pt;height:55.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aOwIAAIM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Hx0SDPi7shJRxtd/mo6Cdes8tr63z4KqAhUSipw7Yktthu&#10;6QNGRNeTSwzmQatqobROShwFMdeO7Bg2UYeUI7648dKGtCUdfRzmCfjGFqHP79ea8R+xylsE1LTB&#10;y0vtUQrduiOqKunwxMsaqj3S5eAwSd7yhUL4JfPhmTkcHWQI1yE84SE1YE5wlCipwf362330x46i&#10;lZIWR7Gk/ueWOUGJ/maw15+LwSDOblIGwzukl7hry/raYrbNHJCoAhfP8iRG/6BPonTQvOLWzGJU&#10;NDHDMXZJw0mch8OC4NZxMZslJ5xWy8LSrCyP0LExkdaX7pU5e2xrwIF4hNPQsvGb7h5840sDs20A&#10;qVLrI88HVo/046Sn7hy3Mq7StZ68Lv+O6W8AAAD//wMAUEsDBBQABgAIAAAAIQBQQos22wAAAAoB&#10;AAAPAAAAZHJzL2Rvd25yZXYueG1sTI/BTsMwEETvSPyDtUjcqJ1SoSTEqQAVLpxoEedt7NoR8Tqy&#10;3TT8Pc4JbrN6o9mZZju7gU06xN6ThGIlgGnqvOrJSPg8vN6VwGJCUjh40hJ+dIRte33VYK38hT70&#10;tE+G5RCKNUqwKY0157Gz2mFc+VFTZicfHKZ8BsNVwEsOdwNfC/HAHfaUP1gc9YvV3ff+7CTsnk1l&#10;uhKD3ZWq76f56/Ru3qS8vZmfHoElPac/Myz1c3Voc6ejP5OKbJBQrcUmWzOogC282Iisjou6L4C3&#10;Df8/of0FAAD//wMAUEsBAi0AFAAGAAgAAAAhALaDOJL+AAAA4QEAABMAAAAAAAAAAAAAAAAAAAAA&#10;AFtDb250ZW50X1R5cGVzXS54bWxQSwECLQAUAAYACAAAACEAOP0h/9YAAACUAQAACwAAAAAAAAAA&#10;AAAAAAAvAQAAX3JlbHMvLnJlbHNQSwECLQAUAAYACAAAACEASP8TGjsCAACDBAAADgAAAAAAAAAA&#10;AAAAAAAuAgAAZHJzL2Uyb0RvYy54bWxQSwECLQAUAAYACAAAACEAUEKLNtsAAAAKAQAADwAAAAAA&#10;AAAAAAAAAACVBAAAZHJzL2Rvd25yZXYueG1sUEsFBgAAAAAEAAQA8wAAAJ0FAAAAAA==&#10;" fillcolor="white [3201]" strokeweight=".5pt">
                <v:textbox>
                  <w:txbxContent>
                    <w:p w14:paraId="4DD15B82" w14:textId="3124EC8E" w:rsidR="000102FF" w:rsidRDefault="000102FF">
                      <w:r w:rsidRPr="000102FF">
                        <w:rPr>
                          <w:rFonts w:hint="eastAsia"/>
                        </w:rPr>
                        <w:t>我们致力于提供高品质的产品，</w:t>
                      </w:r>
                      <w:r>
                        <w:rPr>
                          <w:rFonts w:hint="eastAsia"/>
                        </w:rPr>
                        <w:t>帮助</w:t>
                      </w:r>
                      <w:r w:rsidRPr="000102FF">
                        <w:rPr>
                          <w:rFonts w:hint="eastAsia"/>
                        </w:rPr>
                        <w:t>客户</w:t>
                      </w:r>
                      <w:r>
                        <w:rPr>
                          <w:rFonts w:hint="eastAsia"/>
                        </w:rPr>
                        <w:t>取得</w:t>
                      </w:r>
                      <w:r w:rsidRPr="000102FF">
                        <w:rPr>
                          <w:rFonts w:hint="eastAsia"/>
                        </w:rPr>
                        <w:t>成功。</w:t>
                      </w:r>
                    </w:p>
                  </w:txbxContent>
                </v:textbox>
                <w10:wrap type="tight"/>
              </v:shape>
            </w:pict>
          </mc:Fallback>
        </mc:AlternateContent>
      </w:r>
      <w:r w:rsidR="00D07BD3" w:rsidRPr="00D07BD3">
        <w:rPr>
          <w:rFonts w:hint="eastAsia"/>
        </w:rPr>
        <w:t xml:space="preserve">为最终用户提供安全、优质的产品和服务对 Varex 来说至关重要。 </w:t>
      </w:r>
      <w:r w:rsidR="004C2EAF">
        <w:rPr>
          <w:rFonts w:ascii="Century Gothic" w:eastAsia="Century Gothic"/>
        </w:rPr>
        <w:t>Varex</w:t>
      </w:r>
      <w:r w:rsidR="004C2EAF">
        <w:rPr>
          <w:rFonts w:ascii="Century Gothic" w:eastAsia="Century Gothic"/>
          <w:spacing w:val="-15"/>
        </w:rPr>
        <w:t xml:space="preserve"> </w:t>
      </w:r>
      <w:r w:rsidR="00D07BD3">
        <w:rPr>
          <w:rFonts w:hint="eastAsia"/>
          <w:spacing w:val="-15"/>
        </w:rPr>
        <w:t>有责任根据产品设计、制造及供应方面的法律和法规要求，</w:t>
      </w:r>
      <w:r w:rsidR="00D07BD3" w:rsidRPr="00C465AE">
        <w:rPr>
          <w:rFonts w:hint="eastAsia"/>
        </w:rPr>
        <w:t>生产并销售符合要求的产品</w:t>
      </w:r>
      <w:r w:rsidR="00D07BD3">
        <w:rPr>
          <w:rFonts w:hint="eastAsia"/>
          <w:spacing w:val="-15"/>
        </w:rPr>
        <w:t>，进而在其服务的市场崭露头角。为此，我们定期提供质量与法规要求的相关培训，并要求员工遵循我们的《质量政策手册》。</w:t>
      </w:r>
    </w:p>
    <w:p w14:paraId="4E2077B6" w14:textId="4EA0D8A6" w:rsidR="00710CEE" w:rsidRDefault="004C2EAF" w:rsidP="00C465AE">
      <w:pPr>
        <w:pStyle w:val="Heading1"/>
        <w:widowControl/>
        <w:spacing w:before="240" w:after="120"/>
        <w:ind w:left="1224"/>
      </w:pPr>
      <w:r>
        <w:rPr>
          <w:spacing w:val="-12"/>
        </w:rPr>
        <w:t>与医疗保健专业服务提供方</w:t>
      </w:r>
      <w:r w:rsidR="00D07BD3">
        <w:rPr>
          <w:rFonts w:hint="eastAsia"/>
          <w:spacing w:val="-12"/>
        </w:rPr>
        <w:t>(</w:t>
      </w:r>
      <w:r w:rsidR="00D07BD3">
        <w:rPr>
          <w:spacing w:val="-12"/>
        </w:rPr>
        <w:t>“</w:t>
      </w:r>
      <w:r w:rsidR="00D07BD3">
        <w:rPr>
          <w:rFonts w:hint="eastAsia"/>
          <w:spacing w:val="-12"/>
        </w:rPr>
        <w:t>HC</w:t>
      </w:r>
      <w:r w:rsidR="0066594A">
        <w:rPr>
          <w:rFonts w:hint="eastAsia"/>
          <w:spacing w:val="-12"/>
        </w:rPr>
        <w:t>P</w:t>
      </w:r>
      <w:r w:rsidR="00D07BD3">
        <w:rPr>
          <w:spacing w:val="-12"/>
        </w:rPr>
        <w:t>”</w:t>
      </w:r>
      <w:r w:rsidR="00D07BD3">
        <w:rPr>
          <w:rFonts w:hint="eastAsia"/>
          <w:spacing w:val="-12"/>
        </w:rPr>
        <w:t xml:space="preserve">) </w:t>
      </w:r>
      <w:r>
        <w:rPr>
          <w:spacing w:val="-12"/>
        </w:rPr>
        <w:t>的关系</w:t>
      </w:r>
    </w:p>
    <w:p w14:paraId="57630FEF" w14:textId="3E9B058A" w:rsidR="00710CEE" w:rsidRDefault="008C028C" w:rsidP="00C465AE">
      <w:pPr>
        <w:pStyle w:val="BodyText"/>
        <w:widowControl/>
        <w:spacing w:before="121" w:line="242" w:lineRule="auto"/>
        <w:ind w:right="1203"/>
      </w:pPr>
      <w:r w:rsidRPr="008C028C">
        <w:rPr>
          <w:rFonts w:hint="eastAsia"/>
          <w:spacing w:val="-2"/>
        </w:rPr>
        <w:t>Varex</w:t>
      </w:r>
      <w:r>
        <w:rPr>
          <w:rFonts w:hint="eastAsia"/>
          <w:spacing w:val="-2"/>
        </w:rPr>
        <w:t xml:space="preserve"> </w:t>
      </w:r>
      <w:r w:rsidRPr="008C028C">
        <w:rPr>
          <w:rFonts w:hint="eastAsia"/>
          <w:spacing w:val="-2"/>
        </w:rPr>
        <w:t>有时会与医疗保健专业</w:t>
      </w:r>
      <w:r>
        <w:rPr>
          <w:rFonts w:hint="eastAsia"/>
          <w:spacing w:val="-2"/>
        </w:rPr>
        <w:t>提供方（“</w:t>
      </w:r>
      <w:r w:rsidRPr="008C028C">
        <w:rPr>
          <w:rFonts w:hint="eastAsia"/>
          <w:spacing w:val="-2"/>
        </w:rPr>
        <w:t>HCP</w:t>
      </w:r>
      <w:r>
        <w:rPr>
          <w:rFonts w:hint="eastAsia"/>
          <w:spacing w:val="-2"/>
        </w:rPr>
        <w:t>”）</w:t>
      </w:r>
      <w:r w:rsidRPr="008C028C">
        <w:rPr>
          <w:rFonts w:hint="eastAsia"/>
          <w:spacing w:val="-2"/>
        </w:rPr>
        <w:t>合作。这些人员包括能够提供医疗保健服务并有能力影响公司产品和服务的实体或个人</w:t>
      </w:r>
      <w:r>
        <w:rPr>
          <w:rFonts w:hint="eastAsia"/>
          <w:spacing w:val="-2"/>
        </w:rPr>
        <w:t>（</w:t>
      </w:r>
      <w:r w:rsidRPr="008C028C">
        <w:rPr>
          <w:rFonts w:hint="eastAsia"/>
          <w:spacing w:val="-2"/>
        </w:rPr>
        <w:t>如医生、护士和其他医院专业人员</w:t>
      </w:r>
      <w:r>
        <w:rPr>
          <w:rFonts w:hint="eastAsia"/>
          <w:spacing w:val="-2"/>
        </w:rPr>
        <w:t>）</w:t>
      </w:r>
      <w:r w:rsidRPr="008C028C">
        <w:rPr>
          <w:rFonts w:hint="eastAsia"/>
          <w:spacing w:val="-2"/>
        </w:rPr>
        <w:t>等。</w:t>
      </w:r>
      <w:r w:rsidR="00C465AE">
        <w:rPr>
          <w:spacing w:val="-2"/>
        </w:rPr>
        <w:t xml:space="preserve"> </w:t>
      </w:r>
      <w:r>
        <w:rPr>
          <w:rFonts w:hint="eastAsia"/>
          <w:spacing w:val="-2"/>
        </w:rPr>
        <w:t>与 HC</w:t>
      </w:r>
      <w:r w:rsidR="0066594A">
        <w:rPr>
          <w:rFonts w:hint="eastAsia"/>
          <w:spacing w:val="-2"/>
        </w:rPr>
        <w:t>P</w:t>
      </w:r>
      <w:r>
        <w:rPr>
          <w:rFonts w:hint="eastAsia"/>
          <w:spacing w:val="-2"/>
        </w:rPr>
        <w:t xml:space="preserve"> 的</w:t>
      </w:r>
      <w:r w:rsidR="004C2EAF">
        <w:t>关系受到</w:t>
      </w:r>
      <w:r>
        <w:rPr>
          <w:rFonts w:hint="eastAsia"/>
        </w:rPr>
        <w:t>法律和</w:t>
      </w:r>
      <w:r w:rsidR="009E16E1" w:rsidRPr="009E16E1">
        <w:rPr>
          <w:rFonts w:hint="eastAsia"/>
        </w:rPr>
        <w:t>与 HCP 的互动必须遵循 Varex 程序，向 HCP 提供的任何付款或其他对价都必须进行分析，以便</w:t>
      </w:r>
      <w:r w:rsidR="009E16E1">
        <w:rPr>
          <w:rFonts w:hint="eastAsia"/>
        </w:rPr>
        <w:t>取得</w:t>
      </w:r>
      <w:r w:rsidR="009E16E1" w:rsidRPr="009E16E1">
        <w:rPr>
          <w:rFonts w:hint="eastAsia"/>
        </w:rPr>
        <w:t>潜在的透明度报告。</w:t>
      </w:r>
      <w:r w:rsidR="0066594A" w:rsidRPr="0066594A">
        <w:rPr>
          <w:rFonts w:hint="eastAsia"/>
          <w:spacing w:val="-5"/>
        </w:rPr>
        <w:t>如果您预期或打算与 HCP 互动，请在任何此类互动之前联系法务门部，以获得更详细的指导。</w:t>
      </w:r>
      <w:r w:rsidR="009E16E1" w:rsidRPr="009E16E1">
        <w:rPr>
          <w:rFonts w:hint="eastAsia"/>
          <w:spacing w:val="-2"/>
        </w:rPr>
        <w:t>有关与 HCP 合作的更多信息，请查看我们的</w:t>
      </w:r>
      <w:r w:rsidR="00E86264">
        <w:rPr>
          <w:rFonts w:hint="eastAsia"/>
          <w:spacing w:val="-2"/>
        </w:rPr>
        <w:t>《</w:t>
      </w:r>
      <w:r w:rsidR="009E16E1" w:rsidRPr="009E16E1">
        <w:rPr>
          <w:rFonts w:hint="eastAsia"/>
          <w:spacing w:val="-2"/>
        </w:rPr>
        <w:t>全球反腐败政策</w:t>
      </w:r>
      <w:r w:rsidR="00E86264">
        <w:rPr>
          <w:rFonts w:hint="eastAsia"/>
          <w:spacing w:val="-2"/>
        </w:rPr>
        <w:t>》</w:t>
      </w:r>
      <w:r w:rsidR="009E16E1" w:rsidRPr="009E16E1">
        <w:rPr>
          <w:rFonts w:hint="eastAsia"/>
          <w:spacing w:val="-2"/>
        </w:rPr>
        <w:t>。</w:t>
      </w:r>
    </w:p>
    <w:p w14:paraId="0E67223D" w14:textId="42B9A1ED" w:rsidR="00710CEE" w:rsidRDefault="004C2EAF" w:rsidP="00C465AE">
      <w:pPr>
        <w:pStyle w:val="Heading1"/>
        <w:widowControl/>
        <w:spacing w:before="240" w:after="120"/>
        <w:ind w:left="1224"/>
      </w:pPr>
      <w:r>
        <w:rPr>
          <w:spacing w:val="-12"/>
        </w:rPr>
        <w:t>商务馈赠</w:t>
      </w:r>
    </w:p>
    <w:p w14:paraId="25992C8B" w14:textId="4EB87A9A" w:rsidR="00710CEE" w:rsidRDefault="00C465AE" w:rsidP="00C465AE">
      <w:pPr>
        <w:pStyle w:val="BodyText"/>
        <w:widowControl/>
        <w:spacing w:before="121" w:line="242" w:lineRule="auto"/>
        <w:ind w:right="1203"/>
        <w:rPr>
          <w:spacing w:val="-2"/>
        </w:rPr>
      </w:pPr>
      <w:r>
        <w:rPr>
          <w:rFonts w:hint="eastAsia"/>
          <w:noProof/>
          <w:spacing w:val="-5"/>
        </w:rPr>
        <mc:AlternateContent>
          <mc:Choice Requires="wps">
            <w:drawing>
              <wp:anchor distT="0" distB="0" distL="114300" distR="114300" simplePos="0" relativeHeight="251657216" behindDoc="1" locked="0" layoutInCell="1" allowOverlap="1" wp14:anchorId="7A8703FC" wp14:editId="0C975F10">
                <wp:simplePos x="0" y="0"/>
                <wp:positionH relativeFrom="column">
                  <wp:posOffset>5726430</wp:posOffset>
                </wp:positionH>
                <wp:positionV relativeFrom="paragraph">
                  <wp:posOffset>118273</wp:posOffset>
                </wp:positionV>
                <wp:extent cx="1485900" cy="828675"/>
                <wp:effectExtent l="0" t="0" r="19050" b="28575"/>
                <wp:wrapTight wrapText="bothSides">
                  <wp:wrapPolygon edited="0">
                    <wp:start x="0" y="0"/>
                    <wp:lineTo x="0" y="21848"/>
                    <wp:lineTo x="21600" y="21848"/>
                    <wp:lineTo x="21600" y="0"/>
                    <wp:lineTo x="0" y="0"/>
                  </wp:wrapPolygon>
                </wp:wrapTight>
                <wp:docPr id="2011111313" name="文本框 20"/>
                <wp:cNvGraphicFramePr/>
                <a:graphic xmlns:a="http://schemas.openxmlformats.org/drawingml/2006/main">
                  <a:graphicData uri="http://schemas.microsoft.com/office/word/2010/wordprocessingShape">
                    <wps:wsp>
                      <wps:cNvSpPr txBox="1"/>
                      <wps:spPr>
                        <a:xfrm>
                          <a:off x="0" y="0"/>
                          <a:ext cx="1485900" cy="828675"/>
                        </a:xfrm>
                        <a:prstGeom prst="rect">
                          <a:avLst/>
                        </a:prstGeom>
                        <a:solidFill>
                          <a:schemeClr val="lt1"/>
                        </a:solidFill>
                        <a:ln w="6350">
                          <a:solidFill>
                            <a:prstClr val="black"/>
                          </a:solidFill>
                        </a:ln>
                      </wps:spPr>
                      <wps:txbx>
                        <w:txbxContent>
                          <w:p w14:paraId="02B5EBE4" w14:textId="63F78E12" w:rsidR="000102FF" w:rsidRDefault="000102FF">
                            <w:r w:rsidRPr="000102FF">
                              <w:rPr>
                                <w:rFonts w:hint="eastAsia"/>
                              </w:rPr>
                              <w:t>除非符合我们的</w:t>
                            </w:r>
                            <w:r>
                              <w:rPr>
                                <w:rFonts w:hint="eastAsia"/>
                              </w:rPr>
                              <w:t>《</w:t>
                            </w:r>
                            <w:r w:rsidRPr="000102FF">
                              <w:rPr>
                                <w:rFonts w:hint="eastAsia"/>
                              </w:rPr>
                              <w:t>全球反腐败政策</w:t>
                            </w:r>
                            <w:r>
                              <w:rPr>
                                <w:rFonts w:hint="eastAsia"/>
                              </w:rPr>
                              <w:t>》</w:t>
                            </w:r>
                            <w:r w:rsidRPr="000102FF">
                              <w:rPr>
                                <w:rFonts w:hint="eastAsia"/>
                              </w:rPr>
                              <w:t>，否则不</w:t>
                            </w:r>
                            <w:r>
                              <w:rPr>
                                <w:rFonts w:hint="eastAsia"/>
                              </w:rPr>
                              <w:t>得</w:t>
                            </w:r>
                            <w:r w:rsidRPr="000102FF">
                              <w:rPr>
                                <w:rFonts w:hint="eastAsia"/>
                              </w:rPr>
                              <w:t>接受或提供商业</w:t>
                            </w:r>
                            <w:r>
                              <w:rPr>
                                <w:rFonts w:hint="eastAsia"/>
                              </w:rPr>
                              <w:t>馈赠。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703FC" id="文本框 20" o:spid="_x0000_s1032" type="#_x0000_t202" style="position:absolute;left:0;text-align:left;margin-left:450.9pt;margin-top:9.3pt;width:11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iVOwIAAIM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wazya3Kbo4+maj2fRmEmCSy21jnf8qoCbByKnFtkS2&#10;2OHB+S70FBIec6CqYl0pFTdBCmKlLDkwbKLyMUcEfxOlNGlyOv08SSPwG1+APt/fKsZ/9OldRSGe&#10;0pjzpfZg+XbbkqpA4BMvWyiOSJeFTknO8HWF8A/M+WdmUTpIA46Df8JFKsCcoLcoKcH++tt5iMeO&#10;opeSBqWYU/dzz6ygRH3T2Ovb4XgctBs348nNCDf22rO99uh9vQIkaoiDZ3g0Q7xXJ1NaqF9xapbh&#10;VXQxzfHtnPqTufLdgODUcbFcxiBUq2H+QW8MD9ChMYHWl/aVWdO31aMgHuEkWpa9624XG25qWO49&#10;yCq2PvDcsdrTj0qP4umnMozS9T5GXf4di98AAAD//wMAUEsDBBQABgAIAAAAIQDit/GG3gAAAAsB&#10;AAAPAAAAZHJzL2Rvd25yZXYueG1sTI/NTsMwEITvSLyDtUjcqBN+qiSNUwEqXDhREOdt7NpWYzuy&#10;3TS8PdsTve3ujGa/adezG9ikYrLBCygXBTDl+yCt1wK+v97uKmApo5c4BK8E/KoE6+76qsVGhpP/&#10;VNM2a0YhPjUowOQ8Npyn3iiHaRFG5Unbh+gw0xo1lxFPFO4Gfl8US+7QevpgcFSvRvWH7dEJ2Lzo&#10;WvcVRrOppLXT/LP/0O9C3N7MzytgWc353wxnfEKHjph24ehlYoOAuigJPZNQLYGdDeXDE112ND3W&#10;JfCu5Zcduj8AAAD//wMAUEsBAi0AFAAGAAgAAAAhALaDOJL+AAAA4QEAABMAAAAAAAAAAAAAAAAA&#10;AAAAAFtDb250ZW50X1R5cGVzXS54bWxQSwECLQAUAAYACAAAACEAOP0h/9YAAACUAQAACwAAAAAA&#10;AAAAAAAAAAAvAQAAX3JlbHMvLnJlbHNQSwECLQAUAAYACAAAACEA9JpolTsCAACDBAAADgAAAAAA&#10;AAAAAAAAAAAuAgAAZHJzL2Uyb0RvYy54bWxQSwECLQAUAAYACAAAACEA4rfxht4AAAALAQAADwAA&#10;AAAAAAAAAAAAAACVBAAAZHJzL2Rvd25yZXYueG1sUEsFBgAAAAAEAAQA8wAAAKAFAAAAAA==&#10;" fillcolor="white [3201]" strokeweight=".5pt">
                <v:textbox>
                  <w:txbxContent>
                    <w:p w14:paraId="02B5EBE4" w14:textId="63F78E12" w:rsidR="000102FF" w:rsidRDefault="000102FF">
                      <w:r w:rsidRPr="000102FF">
                        <w:rPr>
                          <w:rFonts w:hint="eastAsia"/>
                        </w:rPr>
                        <w:t>除非符合我们的</w:t>
                      </w:r>
                      <w:r>
                        <w:rPr>
                          <w:rFonts w:hint="eastAsia"/>
                        </w:rPr>
                        <w:t>《</w:t>
                      </w:r>
                      <w:r w:rsidRPr="000102FF">
                        <w:rPr>
                          <w:rFonts w:hint="eastAsia"/>
                        </w:rPr>
                        <w:t>全球反腐败政策</w:t>
                      </w:r>
                      <w:r>
                        <w:rPr>
                          <w:rFonts w:hint="eastAsia"/>
                        </w:rPr>
                        <w:t>》</w:t>
                      </w:r>
                      <w:r w:rsidRPr="000102FF">
                        <w:rPr>
                          <w:rFonts w:hint="eastAsia"/>
                        </w:rPr>
                        <w:t>，否则不</w:t>
                      </w:r>
                      <w:r>
                        <w:rPr>
                          <w:rFonts w:hint="eastAsia"/>
                        </w:rPr>
                        <w:t>得</w:t>
                      </w:r>
                      <w:r w:rsidRPr="000102FF">
                        <w:rPr>
                          <w:rFonts w:hint="eastAsia"/>
                        </w:rPr>
                        <w:t>接受或提供商业</w:t>
                      </w:r>
                      <w:r>
                        <w:rPr>
                          <w:rFonts w:hint="eastAsia"/>
                        </w:rPr>
                        <w:t>馈赠。</w:t>
                      </w:r>
                    </w:p>
                  </w:txbxContent>
                </v:textbox>
                <w10:wrap type="tight"/>
              </v:shape>
            </w:pict>
          </mc:Fallback>
        </mc:AlternateContent>
      </w:r>
      <w:r w:rsidR="004C2EAF">
        <w:rPr>
          <w:spacing w:val="-2"/>
        </w:rPr>
        <w:t>提供或接受商务馈赠（例如，礼品、小费、捐赠、餐饮和其他娱乐形式）可能被允许或不被允</w:t>
      </w:r>
      <w:r w:rsidR="004C2EAF">
        <w:rPr>
          <w:spacing w:val="80"/>
          <w:w w:val="150"/>
        </w:rPr>
        <w:t xml:space="preserve"> </w:t>
      </w:r>
      <w:r w:rsidR="004C2EAF">
        <w:rPr>
          <w:spacing w:val="-2"/>
        </w:rPr>
        <w:t>许，具体取决于馈赠的提供方或接受方的身份、馈赠发生的地点，以及馈赠的原因。向政府官员或</w:t>
      </w:r>
      <w:r w:rsidR="00723C14">
        <w:rPr>
          <w:rFonts w:hint="eastAsia"/>
          <w:spacing w:val="-2"/>
        </w:rPr>
        <w:t xml:space="preserve"> HCP </w:t>
      </w:r>
      <w:r w:rsidR="004C2EAF" w:rsidRPr="00C465AE">
        <w:t>提供的商务馈赠尤其敏感</w:t>
      </w:r>
      <w:r w:rsidR="004C2EAF">
        <w:rPr>
          <w:spacing w:val="-2"/>
        </w:rPr>
        <w:t>，因为它们可能违反反贿赂或反腐败法律或行业标准惯例。所有商务馈赠的提供和接受都必须遵守适用的法律，</w:t>
      </w:r>
      <w:r w:rsidR="00723C14" w:rsidRPr="00723C14">
        <w:rPr>
          <w:rFonts w:hint="eastAsia"/>
          <w:spacing w:val="-2"/>
        </w:rPr>
        <w:t>并遵守我们的全球反腐败政策，该政策对哪些行为可以接受、哪些不可以接受提供了更详细的指导。请联系 Varex 法</w:t>
      </w:r>
      <w:r w:rsidR="00723C14">
        <w:rPr>
          <w:rFonts w:hint="eastAsia"/>
          <w:spacing w:val="-2"/>
        </w:rPr>
        <w:t>务</w:t>
      </w:r>
      <w:r w:rsidR="00723C14" w:rsidRPr="00723C14">
        <w:rPr>
          <w:rFonts w:hint="eastAsia"/>
          <w:spacing w:val="-2"/>
        </w:rPr>
        <w:t>部</w:t>
      </w:r>
      <w:r w:rsidR="009759AD">
        <w:rPr>
          <w:rFonts w:hint="eastAsia"/>
          <w:spacing w:val="-2"/>
        </w:rPr>
        <w:t>门</w:t>
      </w:r>
      <w:r w:rsidR="00723C14" w:rsidRPr="00723C14">
        <w:rPr>
          <w:rFonts w:hint="eastAsia"/>
          <w:spacing w:val="-2"/>
        </w:rPr>
        <w:t>，以协助确定提供或接受特定商务</w:t>
      </w:r>
      <w:r w:rsidR="00723C14">
        <w:rPr>
          <w:rFonts w:hint="eastAsia"/>
          <w:spacing w:val="-2"/>
        </w:rPr>
        <w:t>馈赠</w:t>
      </w:r>
      <w:r w:rsidR="00723C14" w:rsidRPr="00723C14">
        <w:rPr>
          <w:rFonts w:hint="eastAsia"/>
          <w:spacing w:val="-2"/>
        </w:rPr>
        <w:t>是否可以接受。</w:t>
      </w:r>
    </w:p>
    <w:p w14:paraId="61AABC4A" w14:textId="3425FAE3" w:rsidR="00710CEE" w:rsidRDefault="004C2EAF" w:rsidP="00C465AE">
      <w:pPr>
        <w:pStyle w:val="Heading1"/>
        <w:widowControl/>
        <w:spacing w:before="240" w:after="120"/>
        <w:ind w:left="1224"/>
      </w:pPr>
      <w:r>
        <w:rPr>
          <w:spacing w:val="-12"/>
        </w:rPr>
        <w:t>贿赂和其他腐败款项</w:t>
      </w:r>
    </w:p>
    <w:p w14:paraId="6E063DFF" w14:textId="16443718" w:rsidR="00710CEE" w:rsidRDefault="00C465AE" w:rsidP="00C465AE">
      <w:pPr>
        <w:pStyle w:val="BodyText"/>
        <w:widowControl/>
        <w:spacing w:before="121" w:line="242" w:lineRule="auto"/>
        <w:ind w:right="1195"/>
        <w:jc w:val="both"/>
      </w:pPr>
      <w:r>
        <w:rPr>
          <w:noProof/>
          <w:spacing w:val="-2"/>
        </w:rPr>
        <mc:AlternateContent>
          <mc:Choice Requires="wps">
            <w:drawing>
              <wp:anchor distT="0" distB="0" distL="114300" distR="114300" simplePos="0" relativeHeight="251648000" behindDoc="1" locked="0" layoutInCell="1" allowOverlap="1" wp14:anchorId="3445A63E" wp14:editId="176E2B02">
                <wp:simplePos x="0" y="0"/>
                <wp:positionH relativeFrom="column">
                  <wp:posOffset>5889908</wp:posOffset>
                </wp:positionH>
                <wp:positionV relativeFrom="paragraph">
                  <wp:posOffset>332614</wp:posOffset>
                </wp:positionV>
                <wp:extent cx="1247775" cy="866775"/>
                <wp:effectExtent l="0" t="0" r="28575" b="28575"/>
                <wp:wrapTight wrapText="bothSides">
                  <wp:wrapPolygon edited="0">
                    <wp:start x="0" y="0"/>
                    <wp:lineTo x="0" y="21837"/>
                    <wp:lineTo x="21765" y="21837"/>
                    <wp:lineTo x="21765" y="0"/>
                    <wp:lineTo x="0" y="0"/>
                  </wp:wrapPolygon>
                </wp:wrapTight>
                <wp:docPr id="525457370" name="文本框 5"/>
                <wp:cNvGraphicFramePr/>
                <a:graphic xmlns:a="http://schemas.openxmlformats.org/drawingml/2006/main">
                  <a:graphicData uri="http://schemas.microsoft.com/office/word/2010/wordprocessingShape">
                    <wps:wsp>
                      <wps:cNvSpPr txBox="1"/>
                      <wps:spPr>
                        <a:xfrm>
                          <a:off x="0" y="0"/>
                          <a:ext cx="1247775" cy="866775"/>
                        </a:xfrm>
                        <a:prstGeom prst="rect">
                          <a:avLst/>
                        </a:prstGeom>
                        <a:solidFill>
                          <a:schemeClr val="lt1"/>
                        </a:solidFill>
                        <a:ln w="6350">
                          <a:solidFill>
                            <a:prstClr val="black"/>
                          </a:solidFill>
                        </a:ln>
                      </wps:spPr>
                      <wps:txbx>
                        <w:txbxContent>
                          <w:p w14:paraId="45E62AEC" w14:textId="5266B3FD" w:rsidR="00D2554C" w:rsidRDefault="00D2554C">
                            <w:r w:rsidRPr="00D2554C">
                              <w:rPr>
                                <w:rFonts w:hint="eastAsia"/>
                              </w:rPr>
                              <w:t>不要给予、提供、接受或促成可能被视为贿赂的任何</w:t>
                            </w:r>
                            <w:r>
                              <w:rPr>
                                <w:rFonts w:hint="eastAsia"/>
                              </w:rPr>
                              <w:t>付</w:t>
                            </w:r>
                            <w:r w:rsidRPr="00D2554C">
                              <w:rPr>
                                <w:rFonts w:hint="eastAsia"/>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A63E" id="文本框 5" o:spid="_x0000_s1033" type="#_x0000_t202" style="position:absolute;left:0;text-align:left;margin-left:463.75pt;margin-top:26.2pt;width:98.2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RoOwIAAIMEAAAOAAAAZHJzL2Uyb0RvYy54bWysVE1v2zAMvQ/YfxB0X5xk+WiDOEWWIsOA&#10;oi2QDj0rshQLk0VNUmJnv36U7Hy022nYRaZE6ol8fPT8rqk0OQjnFZicDnp9SoThUCizy+n3l/Wn&#10;G0p8YKZgGozI6VF4erf4+GFe25kYQgm6EI4giPGz2ua0DMHOsszzUlTM98AKg04JrmIBt26XFY7V&#10;iF7pbNjvT7IaXGEdcOE9nt63TrpI+FIKHp6k9CIQnVPMLaTVpXUb12wxZ7OdY7ZUvEuD/UMWFVMG&#10;Hz1D3bPAyN6pP6AqxR14kKHHocpASsVFqgGrGfTfVbMpmRWpFiTH2zNN/v/B8sfDxj47Epov0GAD&#10;IyG19TOPh7GeRroqfjFTgn6k8HimTTSB8HhpOJpOp2NKOPpuJpNoI0x2uW2dD18FVCQaOXXYlsQW&#10;Ozz40IaeQuJjHrQq1krrtIlSECvtyIFhE3VIOSL4myhtSJ3TyedxPwG/8UXo8/2tZvxHl95VFOJp&#10;gzlfao9WaLYNUUVOpydetlAckS4HrZK85WuF8A/Mh2fmUDrIEI5DeMJFasCcoLMoKcH9+tt5jMeO&#10;opeSGqWYU/9zz5ygRH8z2OvbwWgUtZs2o/F0iBt37dlee8y+WgESNcDBszyZMT7okykdVK84Ncv4&#10;KrqY4fh2TsPJXIV2QHDquFguUxCq1bLwYDaWR+jYmEjrS/PKnO3aGlAQj3ASLZu9624bG28aWO4D&#10;SJVaH3luWe3oR6Un8XRTGUfpep+iLv+OxW8AAAD//wMAUEsDBBQABgAIAAAAIQCId+jf3gAAAAsB&#10;AAAPAAAAZHJzL2Rvd25yZXYueG1sTI/BTsMwDIbvSLxDZCRuLF21QVqaToAGF04biHPWZElE41RN&#10;1pW3xzvBzZY//f7+ZjOHnk1mTD6ihOWiAGawi9qjlfD58XongKWsUKs+opHwYxJs2uurRtU6nnFn&#10;pn22jEIw1UqCy3moOU+dM0GlRRwM0u0Yx6AyraPlelRnCg89L4vingflkT44NZgXZ7rv/SlI2D7b&#10;ynZCjW4rtPfT/HV8t29S3t7MT4/AspnzHwwXfVKHlpwO8YQ6sV5CVT6sCZWwLlfALsCyXFG7A01C&#10;VMDbhv/v0P4CAAD//wMAUEsBAi0AFAAGAAgAAAAhALaDOJL+AAAA4QEAABMAAAAAAAAAAAAAAAAA&#10;AAAAAFtDb250ZW50X1R5cGVzXS54bWxQSwECLQAUAAYACAAAACEAOP0h/9YAAACUAQAACwAAAAAA&#10;AAAAAAAAAAAvAQAAX3JlbHMvLnJlbHNQSwECLQAUAAYACAAAACEAmMnUaDsCAACDBAAADgAAAAAA&#10;AAAAAAAAAAAuAgAAZHJzL2Uyb0RvYy54bWxQSwECLQAUAAYACAAAACEAiHfo394AAAALAQAADwAA&#10;AAAAAAAAAAAAAACVBAAAZHJzL2Rvd25yZXYueG1sUEsFBgAAAAAEAAQA8wAAAKAFAAAAAA==&#10;" fillcolor="white [3201]" strokeweight=".5pt">
                <v:textbox>
                  <w:txbxContent>
                    <w:p w14:paraId="45E62AEC" w14:textId="5266B3FD" w:rsidR="00D2554C" w:rsidRDefault="00D2554C">
                      <w:r w:rsidRPr="00D2554C">
                        <w:rPr>
                          <w:rFonts w:hint="eastAsia"/>
                        </w:rPr>
                        <w:t>不要给予、提供、接受或促成可能被视为贿赂的任何</w:t>
                      </w:r>
                      <w:r>
                        <w:rPr>
                          <w:rFonts w:hint="eastAsia"/>
                        </w:rPr>
                        <w:t>付</w:t>
                      </w:r>
                      <w:r w:rsidRPr="00D2554C">
                        <w:rPr>
                          <w:rFonts w:hint="eastAsia"/>
                        </w:rPr>
                        <w:t>款。</w:t>
                      </w:r>
                    </w:p>
                  </w:txbxContent>
                </v:textbox>
                <w10:wrap type="tight"/>
              </v:shape>
            </w:pict>
          </mc:Fallback>
        </mc:AlternateContent>
      </w:r>
      <w:r w:rsidR="004C2EAF">
        <w:rPr>
          <w:spacing w:val="-2"/>
        </w:rPr>
        <w:t>世界</w:t>
      </w:r>
      <w:r w:rsidR="004C2EAF">
        <w:t>各地的法律均禁止贿赂和其他腐败</w:t>
      </w:r>
      <w:r w:rsidR="00E86264">
        <w:rPr>
          <w:rFonts w:hint="eastAsia"/>
        </w:rPr>
        <w:t>行为，并可能导致严厉的罚款、处罚和监禁</w:t>
      </w:r>
      <w:r w:rsidR="004C2EAF">
        <w:t>。</w:t>
      </w:r>
      <w:r w:rsidR="004C2EAF">
        <w:rPr>
          <w:rFonts w:ascii="Century Gothic" w:eastAsia="Century Gothic"/>
        </w:rPr>
        <w:t>Varex</w:t>
      </w:r>
      <w:r w:rsidR="004C2EAF">
        <w:rPr>
          <w:rFonts w:ascii="Century Gothic" w:eastAsia="Century Gothic"/>
          <w:spacing w:val="-16"/>
        </w:rPr>
        <w:t xml:space="preserve"> </w:t>
      </w:r>
      <w:r w:rsidR="004C2EAF">
        <w:t>始终致力于贯彻反贿赂和反腐败法律的原则和实</w:t>
      </w:r>
      <w:r w:rsidR="004C2EAF">
        <w:rPr>
          <w:spacing w:val="-6"/>
        </w:rPr>
        <w:t>践。</w:t>
      </w:r>
    </w:p>
    <w:p w14:paraId="00854312" w14:textId="33FD0F7A" w:rsidR="00710CEE" w:rsidRDefault="004C2EAF" w:rsidP="00C465AE">
      <w:pPr>
        <w:pStyle w:val="BodyText"/>
        <w:widowControl/>
        <w:spacing w:before="121" w:line="242" w:lineRule="auto"/>
        <w:ind w:right="1203"/>
        <w:rPr>
          <w:spacing w:val="-2"/>
        </w:rPr>
      </w:pPr>
      <w:r>
        <w:rPr>
          <w:spacing w:val="-2"/>
        </w:rPr>
        <w:t>贿赂可能采取现金、礼品、娱乐招待、捐款、折扣</w:t>
      </w:r>
      <w:r w:rsidR="00E86264">
        <w:rPr>
          <w:rFonts w:hint="eastAsia"/>
          <w:spacing w:val="-2"/>
        </w:rPr>
        <w:t>、</w:t>
      </w:r>
      <w:r>
        <w:rPr>
          <w:spacing w:val="-2"/>
        </w:rPr>
        <w:t>回扣，</w:t>
      </w:r>
      <w:r w:rsidRPr="00C465AE">
        <w:t>或者其他任何有价物品等形式</w:t>
      </w:r>
      <w:r>
        <w:rPr>
          <w:spacing w:val="-2"/>
        </w:rPr>
        <w:t>。无论是直接行为还是通过</w:t>
      </w:r>
      <w:r w:rsidR="00E86264">
        <w:rPr>
          <w:rFonts w:hint="eastAsia"/>
          <w:spacing w:val="-2"/>
        </w:rPr>
        <w:t>第三方</w:t>
      </w:r>
      <w:r>
        <w:rPr>
          <w:spacing w:val="-2"/>
        </w:rPr>
        <w:t>的间接行为，贿赂均为非法行为。在一些国家或地区，小额贿赂</w:t>
      </w:r>
      <w:r>
        <w:t>有时被称为</w:t>
      </w:r>
      <w:r>
        <w:rPr>
          <w:rFonts w:ascii="Century Gothic" w:eastAsia="Century Gothic" w:hAnsi="Century Gothic"/>
        </w:rPr>
        <w:t>“</w:t>
      </w:r>
      <w:r>
        <w:t>疏通费</w:t>
      </w:r>
      <w:r>
        <w:rPr>
          <w:rFonts w:ascii="Century Gothic" w:eastAsia="Century Gothic" w:hAnsi="Century Gothic"/>
        </w:rPr>
        <w:t>”</w:t>
      </w:r>
      <w:r>
        <w:t>或</w:t>
      </w:r>
      <w:r>
        <w:rPr>
          <w:rFonts w:ascii="Century Gothic" w:eastAsia="Century Gothic" w:hAnsi="Century Gothic"/>
        </w:rPr>
        <w:t>“</w:t>
      </w:r>
      <w:r>
        <w:t>通融费</w:t>
      </w:r>
      <w:r>
        <w:rPr>
          <w:rFonts w:ascii="Century Gothic" w:eastAsia="Century Gothic" w:hAnsi="Century Gothic"/>
        </w:rPr>
        <w:t>”</w:t>
      </w:r>
      <w:r>
        <w:t>，这属于当地文化的一部分。</w:t>
      </w:r>
      <w:r>
        <w:rPr>
          <w:rFonts w:ascii="Century Gothic" w:eastAsia="Century Gothic" w:hAnsi="Century Gothic"/>
        </w:rPr>
        <w:t>Varex</w:t>
      </w:r>
      <w:r>
        <w:rPr>
          <w:rFonts w:ascii="Century Gothic" w:eastAsia="Century Gothic" w:hAnsi="Century Gothic"/>
          <w:spacing w:val="-16"/>
        </w:rPr>
        <w:t xml:space="preserve"> </w:t>
      </w:r>
      <w:r>
        <w:t>的员工以及代表其开展工作</w:t>
      </w:r>
      <w:r>
        <w:rPr>
          <w:spacing w:val="-2"/>
        </w:rPr>
        <w:t>的所有当事方，在任何情况下都不允许给</w:t>
      </w:r>
      <w:r>
        <w:rPr>
          <w:spacing w:val="-2"/>
        </w:rPr>
        <w:lastRenderedPageBreak/>
        <w:t>予或提供任何此类付款，或进行任何可能被视为给予或提供贿赂的行为。</w:t>
      </w:r>
      <w:r w:rsidR="00E86264">
        <w:rPr>
          <w:rFonts w:hint="eastAsia"/>
          <w:spacing w:val="-2"/>
        </w:rPr>
        <w:t>有关更多信息，请查看我们的《全球反腐败政策》。</w:t>
      </w:r>
    </w:p>
    <w:p w14:paraId="011B918B" w14:textId="4211081D" w:rsidR="00710CEE" w:rsidRDefault="004C2EAF" w:rsidP="00C465AE">
      <w:pPr>
        <w:pStyle w:val="Heading1"/>
        <w:widowControl/>
        <w:spacing w:before="240" w:after="120"/>
        <w:ind w:left="1224"/>
      </w:pPr>
      <w:r>
        <w:rPr>
          <w:spacing w:val="-12"/>
        </w:rPr>
        <w:t>公平交易以及遵守竞争法律</w:t>
      </w:r>
    </w:p>
    <w:p w14:paraId="19AB3A55" w14:textId="0E47788A" w:rsidR="00710CEE" w:rsidRDefault="00C465AE" w:rsidP="00C465AE">
      <w:pPr>
        <w:pStyle w:val="BodyText"/>
        <w:widowControl/>
        <w:spacing w:before="121" w:line="242" w:lineRule="auto"/>
        <w:ind w:right="1203"/>
      </w:pPr>
      <w:r>
        <w:rPr>
          <w:rFonts w:hint="eastAsia"/>
          <w:noProof/>
          <w:sz w:val="18"/>
          <w:lang w:eastAsia="zh-TW"/>
        </w:rPr>
        <mc:AlternateContent>
          <mc:Choice Requires="wps">
            <w:drawing>
              <wp:anchor distT="0" distB="0" distL="114300" distR="114300" simplePos="0" relativeHeight="251655168" behindDoc="1" locked="0" layoutInCell="1" allowOverlap="1" wp14:anchorId="6F45D917" wp14:editId="359B2FC0">
                <wp:simplePos x="0" y="0"/>
                <wp:positionH relativeFrom="column">
                  <wp:posOffset>5681678</wp:posOffset>
                </wp:positionH>
                <wp:positionV relativeFrom="paragraph">
                  <wp:posOffset>284845</wp:posOffset>
                </wp:positionV>
                <wp:extent cx="1285875" cy="657225"/>
                <wp:effectExtent l="0" t="0" r="28575" b="28575"/>
                <wp:wrapTight wrapText="bothSides">
                  <wp:wrapPolygon edited="0">
                    <wp:start x="0" y="0"/>
                    <wp:lineTo x="0" y="21913"/>
                    <wp:lineTo x="21760" y="21913"/>
                    <wp:lineTo x="21760" y="0"/>
                    <wp:lineTo x="0" y="0"/>
                  </wp:wrapPolygon>
                </wp:wrapTight>
                <wp:docPr id="1484315116" name="文本框 10"/>
                <wp:cNvGraphicFramePr/>
                <a:graphic xmlns:a="http://schemas.openxmlformats.org/drawingml/2006/main">
                  <a:graphicData uri="http://schemas.microsoft.com/office/word/2010/wordprocessingShape">
                    <wps:wsp>
                      <wps:cNvSpPr txBox="1"/>
                      <wps:spPr>
                        <a:xfrm>
                          <a:off x="0" y="0"/>
                          <a:ext cx="1285875" cy="657225"/>
                        </a:xfrm>
                        <a:prstGeom prst="rect">
                          <a:avLst/>
                        </a:prstGeom>
                        <a:solidFill>
                          <a:schemeClr val="lt1"/>
                        </a:solidFill>
                        <a:ln w="6350">
                          <a:solidFill>
                            <a:prstClr val="black"/>
                          </a:solidFill>
                        </a:ln>
                      </wps:spPr>
                      <wps:txbx>
                        <w:txbxContent>
                          <w:p w14:paraId="58994FB2" w14:textId="53D4C02B" w:rsidR="00E67B02" w:rsidRDefault="00E67B02">
                            <w:r w:rsidRPr="00E67B02">
                              <w:rPr>
                                <w:rFonts w:hint="eastAsia"/>
                              </w:rPr>
                              <w:t>我们公平竞争，凭借产品和服务的优势取胜。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D917" id="文本框 10" o:spid="_x0000_s1034" type="#_x0000_t202" style="position:absolute;left:0;text-align:left;margin-left:447.4pt;margin-top:22.45pt;width:101.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FuOgIAAIMEAAAOAAAAZHJzL2Uyb0RvYy54bWysVE1v2zAMvQ/YfxB0X5xkSZsGcYosRYYB&#10;QVsgHXpWZCkWJouapMTOfv0o2flot9Owi0yK1CP5SHp231SaHITzCkxOB70+JcJwKJTZ5fT7y+rT&#10;hBIfmCmYBiNyehSe3s8/fpjVdiqGUIIuhCMIYvy0tjktQ7DTLPO8FBXzPbDCoFGCq1hA1e2ywrEa&#10;0SudDfv9m6wGV1gHXHiPtw+tkc4TvpSChycpvQhE5xRzC+l06dzGM5vP2HTnmC0V79Jg/5BFxZTB&#10;oGeoBxYY2Tv1B1SluAMPMvQ4VBlIqbhINWA1g/67ajYlsyLVguR4e6bJ/z9Y/njY2GdHQvMFGmxg&#10;JKS2furxMtbTSFfFL2ZK0I4UHs+0iSYQHh8NJ+PJ7ZgSjrab8e1wOI4w2eW1dT58FVCRKOTUYVsS&#10;W+yw9qF1PbnEYB60KlZK66TEURBL7ciBYRN1SDki+BsvbUiNwT+P+wn4jS1Cn99vNeM/uvSuvBBP&#10;G8z5UnuUQrNtiCpyOjnxsoXiiHQ5aCfJW75SCL9mPjwzh6ODDOE6hCc8pAbMCTqJkhLcr7/dR3/s&#10;KFopqXEUc+p/7pkTlOhvBnt9NxiN4uwmZYT8ouKuLdtri9lXS0CiBrh4licx+gd9EqWD6hW3ZhGj&#10;ookZjrFzGk7iMrQLglvHxWKRnHBaLQtrs7E8QsfGRFpfmlfmbNfWgAPxCKehZdN33W1940sDi30A&#10;qVLrI88tqx39OOlpeLqtjKt0rSevy79j/hsAAP//AwBQSwMEFAAGAAgAAAAhAMtGu+/dAAAACwEA&#10;AA8AAABkcnMvZG93bnJldi54bWxMj8FOwzAQRO9I/IO1SNyoA1jghDgVoMKFEwVx3saubRGvo9hN&#10;w9/jnuC2ox3NvGnXSxjYbKbkIym4XlXADPVRe7IKPj9eriSwlJE0DpGMgh+TYN2dn7XY6HikdzNv&#10;s2UlhFKDClzOY8N56p0JmFZxNFR++zgFzEVOlusJjyU8DPymqu54QE+lweFonp3pv7eHoGDzZGvb&#10;S5zcRmrv5+Vr/2Zflbq8WB4fgGWz5D8znPALOnSFaRcPpBMbFMhaFPSsQIga2MlQ1fe3wHblElIA&#10;71r+f0P3CwAA//8DAFBLAQItABQABgAIAAAAIQC2gziS/gAAAOEBAAATAAAAAAAAAAAAAAAAAAAA&#10;AABbQ29udGVudF9UeXBlc10ueG1sUEsBAi0AFAAGAAgAAAAhADj9If/WAAAAlAEAAAsAAAAAAAAA&#10;AAAAAAAALwEAAF9yZWxzLy5yZWxzUEsBAi0AFAAGAAgAAAAhAEC0sW46AgAAgwQAAA4AAAAAAAAA&#10;AAAAAAAALgIAAGRycy9lMm9Eb2MueG1sUEsBAi0AFAAGAAgAAAAhAMtGu+/dAAAACwEAAA8AAAAA&#10;AAAAAAAAAAAAlAQAAGRycy9kb3ducmV2LnhtbFBLBQYAAAAABAAEAPMAAACeBQAAAAA=&#10;" fillcolor="white [3201]" strokeweight=".5pt">
                <v:textbox>
                  <w:txbxContent>
                    <w:p w14:paraId="58994FB2" w14:textId="53D4C02B" w:rsidR="00E67B02" w:rsidRDefault="00E67B02">
                      <w:r w:rsidRPr="00E67B02">
                        <w:rPr>
                          <w:rFonts w:hint="eastAsia"/>
                        </w:rPr>
                        <w:t>我们公平竞争，凭借产品和服务的优势取胜。</w:t>
                      </w:r>
                    </w:p>
                  </w:txbxContent>
                </v:textbox>
                <w10:wrap type="tight"/>
              </v:shape>
            </w:pict>
          </mc:Fallback>
        </mc:AlternateContent>
      </w:r>
      <w:r w:rsidR="004C2EAF">
        <w:rPr>
          <w:spacing w:val="-2"/>
        </w:rPr>
        <w:t>公平交易意味着不得通过操纵、隐瞒、歪曲重要事实、滥用机密或保密信息，或类似的做法，取</w:t>
      </w:r>
      <w:r w:rsidR="004C2EAF">
        <w:t>得不公平的优势。</w:t>
      </w:r>
      <w:r w:rsidR="004C2EAF">
        <w:rPr>
          <w:rFonts w:ascii="Century Gothic" w:eastAsia="Century Gothic"/>
        </w:rPr>
        <w:t>Varex</w:t>
      </w:r>
      <w:r w:rsidR="004C2EAF">
        <w:rPr>
          <w:rFonts w:ascii="Century Gothic" w:eastAsia="Century Gothic"/>
          <w:spacing w:val="-16"/>
        </w:rPr>
        <w:t xml:space="preserve"> </w:t>
      </w:r>
      <w:r w:rsidR="004C2EAF">
        <w:t>仅基于我们产品和服务的优点，开展公平而有力的竞争。我们的行为和</w:t>
      </w:r>
      <w:r w:rsidR="004C2EAF">
        <w:rPr>
          <w:spacing w:val="-2"/>
        </w:rPr>
        <w:t>关系，包括与我们客户、供应商、</w:t>
      </w:r>
      <w:r w:rsidR="004C2EAF" w:rsidRPr="00C465AE">
        <w:t>竞争对手和员工之间的行为和关系</w:t>
      </w:r>
      <w:r w:rsidR="004C2EAF">
        <w:rPr>
          <w:spacing w:val="-2"/>
        </w:rPr>
        <w:t>，必须基于公平交易，以及在质量、价格、服务方面的公平竞争，并且</w:t>
      </w:r>
      <w:r w:rsidR="00D2554C">
        <w:rPr>
          <w:rFonts w:hint="eastAsia"/>
          <w:spacing w:val="-2"/>
        </w:rPr>
        <w:t>在我们开展业务的任何地方</w:t>
      </w:r>
      <w:r w:rsidR="004C2EAF">
        <w:rPr>
          <w:spacing w:val="-2"/>
        </w:rPr>
        <w:t>要遵守</w:t>
      </w:r>
      <w:r w:rsidR="00D2554C">
        <w:rPr>
          <w:rFonts w:hint="eastAsia"/>
          <w:spacing w:val="-2"/>
        </w:rPr>
        <w:t>与公平竞争有关的</w:t>
      </w:r>
      <w:r w:rsidR="004C2EAF">
        <w:rPr>
          <w:spacing w:val="-2"/>
        </w:rPr>
        <w:t>适用的法律和法规</w:t>
      </w:r>
      <w:r w:rsidR="00D2554C">
        <w:rPr>
          <w:rFonts w:hint="eastAsia"/>
          <w:spacing w:val="-2"/>
        </w:rPr>
        <w:t>（亦称为“反垄断”法）</w:t>
      </w:r>
      <w:r w:rsidR="004C2EAF">
        <w:rPr>
          <w:spacing w:val="-2"/>
        </w:rPr>
        <w:t>。</w:t>
      </w:r>
      <w:r w:rsidR="004D70DA" w:rsidRPr="004D70DA">
        <w:rPr>
          <w:rFonts w:hint="eastAsia"/>
          <w:spacing w:val="-2"/>
        </w:rPr>
        <w:t>这些法律适用于我们业务的许多方面，且内容广泛且复杂。</w:t>
      </w:r>
      <w:r w:rsidR="004D70DA">
        <w:rPr>
          <w:rFonts w:hint="eastAsia"/>
          <w:spacing w:val="-2"/>
        </w:rPr>
        <w:t>了</w:t>
      </w:r>
      <w:r w:rsidR="004D70DA" w:rsidRPr="004D70DA">
        <w:rPr>
          <w:rFonts w:hint="eastAsia"/>
          <w:spacing w:val="-2"/>
        </w:rPr>
        <w:t>解这些法律如何影响你的日常活动非常重要，因此，如果</w:t>
      </w:r>
      <w:r w:rsidR="004D70DA">
        <w:rPr>
          <w:rFonts w:hint="eastAsia"/>
          <w:spacing w:val="-2"/>
        </w:rPr>
        <w:t>您</w:t>
      </w:r>
      <w:r w:rsidR="004D70DA" w:rsidRPr="004D70DA">
        <w:rPr>
          <w:rFonts w:hint="eastAsia"/>
          <w:spacing w:val="-2"/>
        </w:rPr>
        <w:t>认为自己正在从事的工作可能影响竞争或公平交易，请向法务部门寻求指导。</w:t>
      </w:r>
    </w:p>
    <w:p w14:paraId="1AAC6F1D" w14:textId="77777777" w:rsidR="00710CEE" w:rsidRDefault="004C2EAF" w:rsidP="00C465AE">
      <w:pPr>
        <w:pStyle w:val="Heading1"/>
        <w:widowControl/>
        <w:spacing w:before="240" w:after="120"/>
        <w:ind w:left="1224"/>
      </w:pPr>
      <w:r>
        <w:rPr>
          <w:spacing w:val="-12"/>
        </w:rPr>
        <w:t>贸易合规</w:t>
      </w:r>
    </w:p>
    <w:p w14:paraId="13AF52C0" w14:textId="4DD7E462" w:rsidR="00710CEE" w:rsidRDefault="004C2EAF" w:rsidP="00C465AE">
      <w:pPr>
        <w:pStyle w:val="BodyText"/>
        <w:widowControl/>
        <w:spacing w:before="121" w:line="242" w:lineRule="auto"/>
        <w:ind w:right="1203"/>
      </w:pPr>
      <w:r w:rsidRPr="00C465AE">
        <w:t>许多国家和地区会监管国际贸易业务</w:t>
      </w:r>
      <w:r>
        <w:rPr>
          <w:spacing w:val="-2"/>
        </w:rPr>
        <w:t>，例如进</w:t>
      </w:r>
      <w:r w:rsidR="00C465AE">
        <w:t xml:space="preserve"> </w:t>
      </w:r>
      <w:r>
        <w:t>口、出口和国际金融交易。</w:t>
      </w:r>
      <w:r>
        <w:rPr>
          <w:rFonts w:ascii="Century Gothic" w:eastAsia="Century Gothic"/>
        </w:rPr>
        <w:t>Varex</w:t>
      </w:r>
      <w:r>
        <w:rPr>
          <w:rFonts w:ascii="Century Gothic" w:eastAsia="Century Gothic"/>
          <w:spacing w:val="-16"/>
        </w:rPr>
        <w:t xml:space="preserve"> </w:t>
      </w:r>
      <w:r>
        <w:t xml:space="preserve">致力于在其开展业务的国家或地区遵守适用的进出口法律和法规。当开展跨国业务时，请了解并遵守所有适用的法律，以及 </w:t>
      </w:r>
      <w:r>
        <w:rPr>
          <w:rFonts w:ascii="Century Gothic" w:eastAsia="Century Gothic"/>
        </w:rPr>
        <w:t xml:space="preserve">Varex </w:t>
      </w:r>
      <w:r>
        <w:t>的全球贸易合规政策和程</w:t>
      </w:r>
      <w:r>
        <w:rPr>
          <w:spacing w:val="-6"/>
        </w:rPr>
        <w:t>序</w:t>
      </w:r>
      <w:r w:rsidR="00417460" w:rsidRPr="00417460">
        <w:rPr>
          <w:rFonts w:hint="eastAsia"/>
          <w:spacing w:val="-6"/>
        </w:rPr>
        <w:t>（可在 Varex 内部网上查阅）</w:t>
      </w:r>
      <w:r>
        <w:rPr>
          <w:spacing w:val="-6"/>
        </w:rPr>
        <w:t>。</w:t>
      </w:r>
    </w:p>
    <w:p w14:paraId="480646F9" w14:textId="3CBF52BC" w:rsidR="00710CEE" w:rsidRDefault="004C2EAF" w:rsidP="00C465AE">
      <w:pPr>
        <w:pStyle w:val="BodyText"/>
        <w:widowControl/>
        <w:spacing w:before="120" w:line="242" w:lineRule="auto"/>
        <w:ind w:right="1138"/>
      </w:pPr>
      <w:r>
        <w:rPr>
          <w:spacing w:val="-4"/>
        </w:rPr>
        <w:t xml:space="preserve">全球制裁计划限制或禁止 </w:t>
      </w:r>
      <w:r>
        <w:rPr>
          <w:rFonts w:ascii="Century Gothic" w:eastAsia="Century Gothic"/>
        </w:rPr>
        <w:t>Varex</w:t>
      </w:r>
      <w:r>
        <w:rPr>
          <w:rFonts w:ascii="Century Gothic" w:eastAsia="Century Gothic"/>
          <w:spacing w:val="-15"/>
        </w:rPr>
        <w:t xml:space="preserve"> </w:t>
      </w:r>
      <w:r>
        <w:t>在某些国家</w:t>
      </w:r>
      <w:r>
        <w:rPr>
          <w:rFonts w:ascii="Century Gothic" w:eastAsia="Century Gothic"/>
        </w:rPr>
        <w:t>/</w:t>
      </w:r>
      <w:r>
        <w:t>地区或与某些国家</w:t>
      </w:r>
      <w:r>
        <w:rPr>
          <w:rFonts w:ascii="Century Gothic" w:eastAsia="Century Gothic"/>
        </w:rPr>
        <w:t>/</w:t>
      </w:r>
      <w:r>
        <w:t>地区、企业和个人开展业务，并</w:t>
      </w:r>
      <w:r>
        <w:rPr>
          <w:spacing w:val="-12"/>
        </w:rPr>
        <w:t>且</w:t>
      </w:r>
      <w:r w:rsidR="00417460">
        <w:rPr>
          <w:rFonts w:hint="eastAsia"/>
          <w:spacing w:val="-12"/>
        </w:rPr>
        <w:t>限制</w:t>
      </w:r>
      <w:r>
        <w:rPr>
          <w:spacing w:val="-12"/>
        </w:rPr>
        <w:t xml:space="preserve"> </w:t>
      </w:r>
      <w:r>
        <w:rPr>
          <w:rFonts w:ascii="Century Gothic" w:eastAsia="Century Gothic"/>
        </w:rPr>
        <w:t>Varex</w:t>
      </w:r>
      <w:r>
        <w:rPr>
          <w:rFonts w:ascii="Century Gothic" w:eastAsia="Century Gothic"/>
          <w:spacing w:val="-16"/>
        </w:rPr>
        <w:t xml:space="preserve"> </w:t>
      </w:r>
      <w:r>
        <w:t>产品的某些类型的最终用途</w:t>
      </w:r>
      <w:r w:rsidR="00417460">
        <w:rPr>
          <w:rFonts w:hint="eastAsia"/>
        </w:rPr>
        <w:t>（例如</w:t>
      </w:r>
      <w:r>
        <w:t>支持核扩散、导弹技术以及化学和生物武器</w:t>
      </w:r>
      <w:r w:rsidR="00417460">
        <w:rPr>
          <w:rFonts w:hint="eastAsia"/>
        </w:rPr>
        <w:t>的最终用途）</w:t>
      </w:r>
      <w:r>
        <w:rPr>
          <w:spacing w:val="-2"/>
        </w:rPr>
        <w:t>。由于这些法律非常复杂，并且频繁调整，所以员工</w:t>
      </w:r>
      <w:r w:rsidR="00417460">
        <w:rPr>
          <w:rFonts w:hint="eastAsia"/>
          <w:spacing w:val="-2"/>
        </w:rPr>
        <w:t>应</w:t>
      </w:r>
      <w:r>
        <w:rPr>
          <w:spacing w:val="-2"/>
        </w:rPr>
        <w:t>联系</w:t>
      </w:r>
      <w:r w:rsidR="00417460">
        <w:rPr>
          <w:rFonts w:hint="eastAsia"/>
          <w:spacing w:val="-2"/>
        </w:rPr>
        <w:t xml:space="preserve"> </w:t>
      </w:r>
      <w:r w:rsidR="00417460" w:rsidRPr="00417460">
        <w:rPr>
          <w:rFonts w:hint="eastAsia"/>
          <w:spacing w:val="-2"/>
        </w:rPr>
        <w:t>export@vareximaging.com</w:t>
      </w:r>
      <w:r>
        <w:rPr>
          <w:spacing w:val="-2"/>
        </w:rPr>
        <w:t>，获取与受制裁国家或受限制方或受限最终用途相关的拟议中商业活动的指导。</w:t>
      </w:r>
    </w:p>
    <w:p w14:paraId="5667D5F2" w14:textId="77777777" w:rsidR="00710CEE" w:rsidRDefault="004C2EAF" w:rsidP="00C465AE">
      <w:pPr>
        <w:pStyle w:val="Heading1"/>
        <w:widowControl/>
        <w:spacing w:before="240" w:after="120"/>
        <w:ind w:left="1224"/>
      </w:pPr>
      <w:r>
        <w:rPr>
          <w:spacing w:val="-12"/>
        </w:rPr>
        <w:t>与第三方合作</w:t>
      </w:r>
    </w:p>
    <w:p w14:paraId="688785DE" w14:textId="1AF4D0C0" w:rsidR="00710CEE" w:rsidRDefault="004C2EAF" w:rsidP="00C465AE">
      <w:pPr>
        <w:pStyle w:val="BodyText"/>
        <w:widowControl/>
        <w:spacing w:before="120" w:line="242" w:lineRule="auto"/>
        <w:ind w:right="1117"/>
        <w:jc w:val="both"/>
      </w:pPr>
      <w:r>
        <w:rPr>
          <w:rFonts w:ascii="Century Gothic" w:eastAsia="Century Gothic"/>
        </w:rPr>
        <w:t>Varex</w:t>
      </w:r>
      <w:r>
        <w:rPr>
          <w:rFonts w:ascii="Century Gothic" w:eastAsia="Century Gothic"/>
          <w:spacing w:val="-16"/>
        </w:rPr>
        <w:t xml:space="preserve"> </w:t>
      </w:r>
      <w:r>
        <w:rPr>
          <w:spacing w:val="-5"/>
        </w:rPr>
        <w:t>会</w:t>
      </w:r>
      <w:r w:rsidR="009756EF">
        <w:rPr>
          <w:rFonts w:hint="eastAsia"/>
          <w:spacing w:val="-5"/>
        </w:rPr>
        <w:t>不时</w:t>
      </w:r>
      <w:r>
        <w:rPr>
          <w:spacing w:val="-5"/>
        </w:rPr>
        <w:t xml:space="preserve">聘请代表 </w:t>
      </w:r>
      <w:r>
        <w:rPr>
          <w:rFonts w:ascii="Century Gothic" w:eastAsia="Century Gothic"/>
        </w:rPr>
        <w:t>Varex</w:t>
      </w:r>
      <w:r>
        <w:rPr>
          <w:rFonts w:ascii="Century Gothic" w:eastAsia="Century Gothic"/>
          <w:spacing w:val="-15"/>
        </w:rPr>
        <w:t xml:space="preserve"> </w:t>
      </w:r>
      <w:r>
        <w:t>提供产品和服务的个人或公司。这些第三方的行为</w:t>
      </w:r>
      <w:r>
        <w:rPr>
          <w:spacing w:val="-4"/>
        </w:rPr>
        <w:t xml:space="preserve">可能会归咎于 </w:t>
      </w:r>
      <w:r>
        <w:rPr>
          <w:rFonts w:ascii="Century Gothic" w:eastAsia="Century Gothic"/>
        </w:rPr>
        <w:t>Varex</w:t>
      </w:r>
      <w:r>
        <w:t>。</w:t>
      </w:r>
      <w:r w:rsidR="009756EF">
        <w:rPr>
          <w:rFonts w:hint="eastAsia"/>
        </w:rPr>
        <w:t>因此，</w:t>
      </w:r>
      <w:r>
        <w:rPr>
          <w:rFonts w:ascii="Century Gothic" w:eastAsia="Century Gothic"/>
        </w:rPr>
        <w:t xml:space="preserve">Varex </w:t>
      </w:r>
      <w:r w:rsidR="009756EF">
        <w:rPr>
          <w:rFonts w:hint="eastAsia"/>
        </w:rPr>
        <w:t>采取基于风险的方法与第三方合作，并</w:t>
      </w:r>
      <w:r>
        <w:t>对这些第三方开展尽职调查，并</w:t>
      </w:r>
      <w:r w:rsidR="009756EF">
        <w:rPr>
          <w:rFonts w:hint="eastAsia"/>
        </w:rPr>
        <w:t>要求他们</w:t>
      </w:r>
      <w:r>
        <w:t>在</w:t>
      </w:r>
      <w:r w:rsidR="009756EF">
        <w:rPr>
          <w:rFonts w:hint="eastAsia"/>
        </w:rPr>
        <w:t>与我们合作</w:t>
      </w:r>
      <w:r>
        <w:t>之前</w:t>
      </w:r>
      <w:r>
        <w:rPr>
          <w:spacing w:val="-2"/>
        </w:rPr>
        <w:t>接受适当的培训。</w:t>
      </w:r>
      <w:r w:rsidR="009756EF" w:rsidRPr="009756EF">
        <w:rPr>
          <w:rFonts w:hint="eastAsia"/>
          <w:spacing w:val="-2"/>
        </w:rPr>
        <w:t>在与任何第三方合作之前，请先联系</w:t>
      </w:r>
      <w:r w:rsidR="009756EF">
        <w:rPr>
          <w:rFonts w:hint="eastAsia"/>
          <w:spacing w:val="-2"/>
        </w:rPr>
        <w:t xml:space="preserve"> </w:t>
      </w:r>
      <w:r w:rsidR="009756EF" w:rsidRPr="009756EF">
        <w:rPr>
          <w:rFonts w:hint="eastAsia"/>
          <w:spacing w:val="-2"/>
        </w:rPr>
        <w:t>ethics@vareximaging.com。</w:t>
      </w:r>
    </w:p>
    <w:p w14:paraId="33EBDB06" w14:textId="77777777" w:rsidR="00710CEE" w:rsidRDefault="004C2EAF" w:rsidP="00C465AE">
      <w:pPr>
        <w:pStyle w:val="Heading1"/>
        <w:widowControl/>
        <w:spacing w:before="240" w:after="120"/>
        <w:ind w:left="1224"/>
      </w:pPr>
      <w:r>
        <w:rPr>
          <w:spacing w:val="-12"/>
        </w:rPr>
        <w:t>预防洗钱</w:t>
      </w:r>
    </w:p>
    <w:p w14:paraId="7A3E40A1" w14:textId="77777777" w:rsidR="00710CEE" w:rsidRDefault="004C2EAF" w:rsidP="00C465AE">
      <w:pPr>
        <w:pStyle w:val="BodyText"/>
        <w:widowControl/>
        <w:spacing w:before="120" w:line="242" w:lineRule="auto"/>
        <w:ind w:right="1117"/>
        <w:jc w:val="both"/>
      </w:pPr>
      <w:r>
        <w:rPr>
          <w:spacing w:val="-5"/>
        </w:rPr>
        <w:t>洗钱是隐瞒资金来源，以避免泄露其来源、用途或纳税状况的行为。</w:t>
      </w:r>
    </w:p>
    <w:p w14:paraId="2A02DDF2" w14:textId="4DC42A03" w:rsidR="00710CEE" w:rsidRDefault="004C2EAF" w:rsidP="00C465AE">
      <w:pPr>
        <w:pStyle w:val="BodyText"/>
        <w:widowControl/>
        <w:spacing w:before="120" w:line="242" w:lineRule="auto"/>
        <w:ind w:right="1117"/>
      </w:pPr>
      <w:r>
        <w:rPr>
          <w:rFonts w:ascii="Century Gothic" w:eastAsia="Century Gothic"/>
        </w:rPr>
        <w:t xml:space="preserve">Varex </w:t>
      </w:r>
      <w:r>
        <w:t>致力于遵守世界各地的反洗钱和反恐法律。我们将只与使用来源合法的资金开展正当经营</w:t>
      </w:r>
      <w:r>
        <w:rPr>
          <w:spacing w:val="-2"/>
        </w:rPr>
        <w:t>活动的信誉良好的客户开展业务。</w:t>
      </w:r>
      <w:r w:rsidRPr="00C465AE">
        <w:t>员工应避免参与任何可能</w:t>
      </w:r>
      <w:r w:rsidR="005978D1" w:rsidRPr="00C465AE">
        <w:rPr>
          <w:rFonts w:hint="eastAsia"/>
        </w:rPr>
        <w:t>涉及或看似涉及掩饰或转移非法所得资金</w:t>
      </w:r>
      <w:r w:rsidR="005978D1">
        <w:rPr>
          <w:rFonts w:hint="eastAsia"/>
          <w:spacing w:val="-2"/>
        </w:rPr>
        <w:t>，或将此类资金转化为合法资金的交易。</w:t>
      </w:r>
      <w:r>
        <w:rPr>
          <w:spacing w:val="-4"/>
        </w:rPr>
        <w:t xml:space="preserve">如果未能发现那些可将 </w:t>
      </w:r>
      <w:r>
        <w:rPr>
          <w:rFonts w:ascii="Century Gothic" w:eastAsia="Century Gothic"/>
          <w:spacing w:val="-2"/>
        </w:rPr>
        <w:t>Varex</w:t>
      </w:r>
      <w:r>
        <w:rPr>
          <w:rFonts w:ascii="Century Gothic" w:eastAsia="Century Gothic"/>
          <w:spacing w:val="25"/>
        </w:rPr>
        <w:t xml:space="preserve"> </w:t>
      </w:r>
      <w:r>
        <w:rPr>
          <w:spacing w:val="-2"/>
        </w:rPr>
        <w:t>置于风险之中的客户关系和交易，将有可能会严重损害我们的诚信和声誉。</w:t>
      </w:r>
    </w:p>
    <w:p w14:paraId="4B094782" w14:textId="36815331" w:rsidR="00710CEE" w:rsidRPr="00C465AE" w:rsidRDefault="004C2EAF" w:rsidP="00C465AE">
      <w:pPr>
        <w:pStyle w:val="Heading1"/>
        <w:widowControl/>
        <w:spacing w:before="360" w:after="120"/>
        <w:ind w:left="1224"/>
        <w:rPr>
          <w:b w:val="0"/>
          <w:u w:val="single"/>
        </w:rPr>
      </w:pPr>
      <w:r w:rsidRPr="00C465AE">
        <w:rPr>
          <w:u w:val="single"/>
        </w:rPr>
        <w:t>同事</w:t>
      </w:r>
    </w:p>
    <w:p w14:paraId="2623B591" w14:textId="40083867" w:rsidR="00710CEE" w:rsidRDefault="004C2EAF" w:rsidP="00C465AE">
      <w:pPr>
        <w:widowControl/>
        <w:spacing w:before="69"/>
        <w:ind w:left="1220"/>
        <w:rPr>
          <w:b/>
          <w:i/>
          <w:sz w:val="23"/>
        </w:rPr>
      </w:pPr>
      <w:r>
        <w:rPr>
          <w:b/>
          <w:i/>
          <w:spacing w:val="-12"/>
          <w:sz w:val="23"/>
        </w:rPr>
        <w:t>工作场所和相互尊重</w:t>
      </w:r>
      <w:r w:rsidR="005978D1">
        <w:rPr>
          <w:rFonts w:hint="eastAsia"/>
          <w:b/>
          <w:i/>
          <w:spacing w:val="-12"/>
          <w:sz w:val="23"/>
        </w:rPr>
        <w:t>；骚扰和欺凌</w:t>
      </w:r>
    </w:p>
    <w:p w14:paraId="42F94A93" w14:textId="798C8EC7" w:rsidR="00710CEE" w:rsidRDefault="00C465AE" w:rsidP="00C465AE">
      <w:pPr>
        <w:pStyle w:val="BodyText"/>
        <w:widowControl/>
        <w:spacing w:before="120" w:line="242" w:lineRule="auto"/>
        <w:ind w:right="1134"/>
        <w:rPr>
          <w:spacing w:val="-2"/>
        </w:rPr>
      </w:pPr>
      <w:r>
        <w:rPr>
          <w:noProof/>
          <w:spacing w:val="-12"/>
        </w:rPr>
        <mc:AlternateContent>
          <mc:Choice Requires="wps">
            <w:drawing>
              <wp:anchor distT="0" distB="0" distL="114300" distR="114300" simplePos="0" relativeHeight="251654144" behindDoc="1" locked="0" layoutInCell="1" allowOverlap="1" wp14:anchorId="7A1F9484" wp14:editId="596EA3BB">
                <wp:simplePos x="0" y="0"/>
                <wp:positionH relativeFrom="column">
                  <wp:posOffset>5403410</wp:posOffset>
                </wp:positionH>
                <wp:positionV relativeFrom="paragraph">
                  <wp:posOffset>77646</wp:posOffset>
                </wp:positionV>
                <wp:extent cx="1352550" cy="752475"/>
                <wp:effectExtent l="0" t="0" r="19050" b="28575"/>
                <wp:wrapTight wrapText="bothSides">
                  <wp:wrapPolygon edited="0">
                    <wp:start x="0" y="0"/>
                    <wp:lineTo x="0" y="21873"/>
                    <wp:lineTo x="21600" y="21873"/>
                    <wp:lineTo x="21600" y="0"/>
                    <wp:lineTo x="0" y="0"/>
                  </wp:wrapPolygon>
                </wp:wrapTight>
                <wp:docPr id="1734571670" name="文本框 9"/>
                <wp:cNvGraphicFramePr/>
                <a:graphic xmlns:a="http://schemas.openxmlformats.org/drawingml/2006/main">
                  <a:graphicData uri="http://schemas.microsoft.com/office/word/2010/wordprocessingShape">
                    <wps:wsp>
                      <wps:cNvSpPr txBox="1"/>
                      <wps:spPr>
                        <a:xfrm>
                          <a:off x="0" y="0"/>
                          <a:ext cx="1352550" cy="752475"/>
                        </a:xfrm>
                        <a:prstGeom prst="rect">
                          <a:avLst/>
                        </a:prstGeom>
                        <a:solidFill>
                          <a:schemeClr val="lt1"/>
                        </a:solidFill>
                        <a:ln w="6350">
                          <a:solidFill>
                            <a:prstClr val="black"/>
                          </a:solidFill>
                        </a:ln>
                      </wps:spPr>
                      <wps:txbx>
                        <w:txbxContent>
                          <w:p w14:paraId="5CFFF53B" w14:textId="6CF26FCF" w:rsidR="00E67B02" w:rsidRDefault="00E67B02">
                            <w:r>
                              <w:rPr>
                                <w:rFonts w:hint="eastAsia"/>
                              </w:rPr>
                              <w:t>我们致力于打造一个重视和尊重员工的工作场所。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9484" id="文本框 9" o:spid="_x0000_s1035" type="#_x0000_t202" style="position:absolute;left:0;text-align:left;margin-left:425.45pt;margin-top:6.1pt;width:106.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4MOgIAAIMEAAAOAAAAZHJzL2Uyb0RvYy54bWysVE1v2zAMvQ/YfxB0X5ykcbMacYosRYYB&#10;QVsgHXpWZCk2JouapMTOfv0o2flYu9Owi0yJ1BP5+OjZfVsrchDWVaBzOhoMKRGaQ1HpXU6/v6w+&#10;fabEeaYLpkCLnB6Fo/fzjx9mjcnEGEpQhbAEQbTLGpPT0nuTJYnjpaiZG4ARGp0SbM08bu0uKSxr&#10;EL1WyXg4vE0asIWxwIVzePrQOek84kspuH+S0glPVE4xNx9XG9dtWJP5jGU7y0xZ8T4N9g9Z1KzS&#10;+OgZ6oF5Rva2egdVV9yCA+kHHOoEpKy4iDVgNaPhm2o2JTMi1oLkOHOmyf0/WP542JhnS3z7BVps&#10;YCCkMS5zeBjqaaWtwxczJehHCo9n2kTrCQ+XbtJxmqKLo2+ajifTNMAkl9vGOv9VQE2CkVOLbYls&#10;scPa+S70FBIec6CqYlUpFTdBCmKpLDkwbKLyMUcE/yNKadLk9PYG03iHEKDP97eK8R99elcIiKc0&#10;5nypPVi+3bakKnJ6d+JlC8UR6bLQKckZvqoQfs2cf2YWpYM04Dj4J1ykAswJeouSEuyvv52HeOwo&#10;eilpUIo5dT/3zApK1DeNvb4bTSZBu3EzSadj3Nhrz/bao/f1EpCoEQ6e4dEM8V6dTGmhfsWpWYRX&#10;0cU0x7dz6k/m0ncDglPHxWIRg1Cthvm13hgeoAPHgdaX9pVZ07fVoyAe4SRalr3pbhcbbmpY7D3I&#10;KrY+8Nyx2tOPSo/i6acyjNL1PkZd/h3z3wAAAP//AwBQSwMEFAAGAAgAAAAhAPsgQVTdAAAACwEA&#10;AA8AAABkcnMvZG93bnJldi54bWxMj8FOwzAQRO9I/IO1SNyoTSpKGuJUgAoXThTE2Y1d2yJeR7ab&#10;hr9ne4Lb7s5o9k27mcPAJpOyjyjhdiGAGeyj9mglfH683NTAclGo1RDRSPgxGTbd5UWrGh1P+G6m&#10;XbGMQjA3SoIrZWw4z70zQeVFHA2SdogpqEJrslwndaLwMPBKiBUPyiN9cGo0z87037tjkLB9smvb&#10;1yq5ba29n+avw5t9lfL6an58AFbMXP7McMYndOiIaR+PqDMbJNR3Yk1WEqoK2NkgVku67Glainvg&#10;Xcv/d+h+AQAA//8DAFBLAQItABQABgAIAAAAIQC2gziS/gAAAOEBAAATAAAAAAAAAAAAAAAAAAAA&#10;AABbQ29udGVudF9UeXBlc10ueG1sUEsBAi0AFAAGAAgAAAAhADj9If/WAAAAlAEAAAsAAAAAAAAA&#10;AAAAAAAALwEAAF9yZWxzLy5yZWxzUEsBAi0AFAAGAAgAAAAhACmjrgw6AgAAgwQAAA4AAAAAAAAA&#10;AAAAAAAALgIAAGRycy9lMm9Eb2MueG1sUEsBAi0AFAAGAAgAAAAhAPsgQVTdAAAACwEAAA8AAAAA&#10;AAAAAAAAAAAAlAQAAGRycy9kb3ducmV2LnhtbFBLBQYAAAAABAAEAPMAAACeBQAAAAA=&#10;" fillcolor="white [3201]" strokeweight=".5pt">
                <v:textbox>
                  <w:txbxContent>
                    <w:p w14:paraId="5CFFF53B" w14:textId="6CF26FCF" w:rsidR="00E67B02" w:rsidRDefault="00E67B02">
                      <w:r>
                        <w:rPr>
                          <w:rFonts w:hint="eastAsia"/>
                        </w:rPr>
                        <w:t>我们致力于打造一个重视和尊重员工的工作场所。</w:t>
                      </w:r>
                    </w:p>
                  </w:txbxContent>
                </v:textbox>
                <w10:wrap type="tight"/>
              </v:shape>
            </w:pict>
          </mc:Fallback>
        </mc:AlternateContent>
      </w:r>
      <w:r w:rsidR="004C2EAF">
        <w:rPr>
          <w:spacing w:val="-12"/>
        </w:rPr>
        <w:t xml:space="preserve">在 </w:t>
      </w:r>
      <w:r w:rsidR="004C2EAF">
        <w:rPr>
          <w:rFonts w:ascii="Century Gothic" w:eastAsia="Century Gothic"/>
        </w:rPr>
        <w:t>Varex</w:t>
      </w:r>
      <w:r w:rsidR="004C2EAF">
        <w:t>，</w:t>
      </w:r>
      <w:r w:rsidR="004C2EAF">
        <w:rPr>
          <w:spacing w:val="-2"/>
        </w:rPr>
        <w:t>我们每个人都致力</w:t>
      </w:r>
      <w:r w:rsidR="004C2EAF">
        <w:rPr>
          <w:spacing w:val="-4"/>
        </w:rPr>
        <w:t>于创造和维持</w:t>
      </w:r>
      <w:r w:rsidR="00AE3817">
        <w:rPr>
          <w:rFonts w:hint="eastAsia"/>
          <w:spacing w:val="-4"/>
        </w:rPr>
        <w:t>一个让员工收到重视和尊重的工作环境方面发挥着作用</w:t>
      </w:r>
      <w:r w:rsidR="004C2EAF">
        <w:rPr>
          <w:spacing w:val="-4"/>
        </w:rPr>
        <w:t xml:space="preserve">。在 </w:t>
      </w:r>
      <w:r w:rsidR="004C2EAF">
        <w:rPr>
          <w:rFonts w:ascii="Century Gothic" w:eastAsia="Century Gothic"/>
          <w:spacing w:val="-2"/>
        </w:rPr>
        <w:t>Varex</w:t>
      </w:r>
      <w:r w:rsidR="004C2EAF">
        <w:rPr>
          <w:rFonts w:ascii="Century Gothic" w:eastAsia="Century Gothic"/>
          <w:spacing w:val="24"/>
        </w:rPr>
        <w:t xml:space="preserve"> </w:t>
      </w:r>
      <w:r w:rsidR="004C2EAF">
        <w:rPr>
          <w:spacing w:val="-2"/>
        </w:rPr>
        <w:t>的工作场所中，</w:t>
      </w:r>
      <w:r w:rsidR="00AE3817" w:rsidRPr="00AE3817">
        <w:rPr>
          <w:rFonts w:hint="eastAsia"/>
          <w:spacing w:val="-2"/>
        </w:rPr>
        <w:t>包括在与业务伙伴、客户和其他利益相关者接触时，</w:t>
      </w:r>
      <w:r w:rsidR="00AE3817">
        <w:rPr>
          <w:rFonts w:hint="eastAsia"/>
          <w:spacing w:val="-2"/>
        </w:rPr>
        <w:t>禁止</w:t>
      </w:r>
      <w:r w:rsidR="004C2EAF">
        <w:rPr>
          <w:spacing w:val="-2"/>
        </w:rPr>
        <w:t>骚扰、歧视、恐吓、欺凌和报复</w:t>
      </w:r>
      <w:r w:rsidR="00AE3817">
        <w:rPr>
          <w:rFonts w:hint="eastAsia"/>
          <w:spacing w:val="-2"/>
        </w:rPr>
        <w:t>行为</w:t>
      </w:r>
      <w:r w:rsidR="004C2EAF">
        <w:rPr>
          <w:spacing w:val="-2"/>
        </w:rPr>
        <w:t>。</w:t>
      </w:r>
      <w:r w:rsidR="00AE3817">
        <w:rPr>
          <w:rFonts w:hint="eastAsia"/>
          <w:spacing w:val="-2"/>
        </w:rPr>
        <w:t>Varex 绝不容忍任何人因具有任何适用法律所保护的特征而遭受歧视或骚扰。</w:t>
      </w:r>
    </w:p>
    <w:p w14:paraId="6ADBA4CE" w14:textId="6F589445" w:rsidR="00AE3817" w:rsidRDefault="00AE3817" w:rsidP="00C465AE">
      <w:pPr>
        <w:pStyle w:val="BodyText"/>
        <w:widowControl/>
        <w:spacing w:before="120" w:line="242" w:lineRule="auto"/>
        <w:ind w:right="1134"/>
      </w:pPr>
      <w:r w:rsidRPr="00AE3817">
        <w:rPr>
          <w:rFonts w:hint="eastAsia"/>
        </w:rPr>
        <w:lastRenderedPageBreak/>
        <w:t>无论是性骚扰还是其他形式的骚扰，都是由我们每个人的行为以及他人对这些行为的感知来决定的，而与我们的意图无关。如果</w:t>
      </w:r>
      <w:r w:rsidR="003A2A04">
        <w:rPr>
          <w:rFonts w:hint="eastAsia"/>
        </w:rPr>
        <w:t>您</w:t>
      </w:r>
      <w:r w:rsidRPr="00AE3817">
        <w:rPr>
          <w:rFonts w:hint="eastAsia"/>
        </w:rPr>
        <w:t>觉得有人在骚扰</w:t>
      </w:r>
      <w:r w:rsidR="003A2A04">
        <w:rPr>
          <w:rFonts w:hint="eastAsia"/>
        </w:rPr>
        <w:t>您</w:t>
      </w:r>
      <w:r w:rsidRPr="00AE3817">
        <w:rPr>
          <w:rFonts w:hint="eastAsia"/>
        </w:rPr>
        <w:t>、欺凌</w:t>
      </w:r>
      <w:r w:rsidR="003A2A04">
        <w:rPr>
          <w:rFonts w:hint="eastAsia"/>
        </w:rPr>
        <w:t>您</w:t>
      </w:r>
      <w:r w:rsidRPr="00AE3817">
        <w:rPr>
          <w:rFonts w:hint="eastAsia"/>
        </w:rPr>
        <w:t>，或干扰了</w:t>
      </w:r>
      <w:r w:rsidR="003A2A04">
        <w:rPr>
          <w:rFonts w:hint="eastAsia"/>
        </w:rPr>
        <w:t>您</w:t>
      </w:r>
      <w:r w:rsidRPr="00AE3817">
        <w:rPr>
          <w:rFonts w:hint="eastAsia"/>
        </w:rPr>
        <w:t>履行</w:t>
      </w:r>
      <w:r w:rsidR="003A2A04">
        <w:rPr>
          <w:rFonts w:hint="eastAsia"/>
        </w:rPr>
        <w:t>职责</w:t>
      </w:r>
      <w:r w:rsidRPr="00AE3817">
        <w:rPr>
          <w:rFonts w:hint="eastAsia"/>
        </w:rPr>
        <w:t>的能力，</w:t>
      </w:r>
      <w:r w:rsidR="003A2A04">
        <w:rPr>
          <w:rFonts w:hint="eastAsia"/>
        </w:rPr>
        <w:t>您</w:t>
      </w:r>
      <w:r w:rsidRPr="00AE3817">
        <w:rPr>
          <w:rFonts w:hint="eastAsia"/>
        </w:rPr>
        <w:t>有权以清晰、专业的方式要求对方停止</w:t>
      </w:r>
      <w:r w:rsidR="003A2A04">
        <w:rPr>
          <w:rFonts w:hint="eastAsia"/>
        </w:rPr>
        <w:t>这种</w:t>
      </w:r>
      <w:r w:rsidRPr="00AE3817">
        <w:rPr>
          <w:rFonts w:hint="eastAsia"/>
        </w:rPr>
        <w:t>行为。</w:t>
      </w:r>
      <w:r w:rsidR="003A2A04">
        <w:rPr>
          <w:rFonts w:hint="eastAsia"/>
        </w:rPr>
        <w:t>您</w:t>
      </w:r>
      <w:r w:rsidRPr="00AE3817">
        <w:rPr>
          <w:rFonts w:hint="eastAsia"/>
        </w:rPr>
        <w:t>也可以</w:t>
      </w:r>
      <w:r w:rsidR="003A2A04">
        <w:rPr>
          <w:rFonts w:hint="eastAsia"/>
        </w:rPr>
        <w:t>举报</w:t>
      </w:r>
      <w:r w:rsidRPr="00AE3817">
        <w:rPr>
          <w:rFonts w:hint="eastAsia"/>
        </w:rPr>
        <w:t>此类行为或问题，并且在</w:t>
      </w:r>
      <w:r w:rsidR="003A2A04">
        <w:rPr>
          <w:rFonts w:hint="eastAsia"/>
        </w:rPr>
        <w:t>您出于</w:t>
      </w:r>
      <w:r w:rsidRPr="00AE3817">
        <w:rPr>
          <w:rFonts w:hint="eastAsia"/>
        </w:rPr>
        <w:t>善意</w:t>
      </w:r>
      <w:r w:rsidR="003A2A04">
        <w:rPr>
          <w:rFonts w:hint="eastAsia"/>
        </w:rPr>
        <w:t>而举报</w:t>
      </w:r>
      <w:r w:rsidRPr="00AE3817">
        <w:rPr>
          <w:rFonts w:hint="eastAsia"/>
        </w:rPr>
        <w:t>骚扰、欺凌或</w:t>
      </w:r>
      <w:r w:rsidR="003A2A04">
        <w:rPr>
          <w:rFonts w:hint="eastAsia"/>
        </w:rPr>
        <w:t>恐吓</w:t>
      </w:r>
      <w:r w:rsidRPr="00AE3817">
        <w:rPr>
          <w:rFonts w:hint="eastAsia"/>
        </w:rPr>
        <w:t>事件时，任何报复行为都被禁止。</w:t>
      </w:r>
    </w:p>
    <w:p w14:paraId="5FD957FF" w14:textId="5CD040AA" w:rsidR="003A2A04" w:rsidRDefault="003A2A04" w:rsidP="00C465AE">
      <w:pPr>
        <w:pStyle w:val="BodyText"/>
        <w:widowControl/>
        <w:spacing w:before="120" w:line="242" w:lineRule="auto"/>
        <w:ind w:right="1199"/>
        <w:rPr>
          <w:rFonts w:ascii="Century Gothic" w:eastAsiaTheme="minorEastAsia"/>
        </w:rPr>
      </w:pPr>
      <w:r>
        <w:rPr>
          <w:rFonts w:ascii="Century Gothic" w:eastAsiaTheme="minorEastAsia" w:hint="eastAsia"/>
        </w:rPr>
        <w:t xml:space="preserve">Varex </w:t>
      </w:r>
      <w:r>
        <w:rPr>
          <w:rFonts w:ascii="Century Gothic" w:eastAsiaTheme="minorEastAsia" w:hint="eastAsia"/>
        </w:rPr>
        <w:t>很自豪能够成为一家全球性公司，拥有多元化的员工、业务合作伙伴及其他利益相关方。我们鼓励欣赏和尊重每个人独特的背景、文化、经验、价值观、信仰、思想和才能。我们重视来自持有不同观点的他人的意见，并鼓励建立信任和开放的</w:t>
      </w:r>
      <w:r w:rsidR="00030ED4">
        <w:rPr>
          <w:rFonts w:ascii="Century Gothic" w:eastAsiaTheme="minorEastAsia" w:hint="eastAsia"/>
        </w:rPr>
        <w:t>环境。作为我们</w:t>
      </w:r>
      <w:r w:rsidR="00030ED4">
        <w:rPr>
          <w:rFonts w:ascii="Century Gothic" w:eastAsiaTheme="minorEastAsia" w:hint="eastAsia"/>
        </w:rPr>
        <w:t xml:space="preserve"> EPIC </w:t>
      </w:r>
      <w:r w:rsidR="00030ED4">
        <w:rPr>
          <w:rFonts w:ascii="Century Gothic" w:eastAsiaTheme="minorEastAsia" w:hint="eastAsia"/>
        </w:rPr>
        <w:t>核心价值观的一部分，我们都应该努力理解、尊重和重视包容性、多样性和公平性。</w:t>
      </w:r>
    </w:p>
    <w:p w14:paraId="706FDBDA" w14:textId="77777777" w:rsidR="00710CEE" w:rsidRDefault="004C2EAF" w:rsidP="00C465AE">
      <w:pPr>
        <w:pStyle w:val="Heading1"/>
        <w:widowControl/>
        <w:spacing w:before="231"/>
      </w:pPr>
      <w:r>
        <w:rPr>
          <w:spacing w:val="-12"/>
        </w:rPr>
        <w:t>公平就业</w:t>
      </w:r>
    </w:p>
    <w:p w14:paraId="0E523408" w14:textId="01739026" w:rsidR="00710CEE" w:rsidRDefault="004C2EAF" w:rsidP="00C465AE">
      <w:pPr>
        <w:pStyle w:val="BodyText"/>
        <w:widowControl/>
        <w:spacing w:before="119" w:line="242" w:lineRule="auto"/>
        <w:ind w:right="1194"/>
      </w:pPr>
      <w:r>
        <w:rPr>
          <w:rFonts w:ascii="Century Gothic" w:eastAsia="Century Gothic"/>
        </w:rPr>
        <w:t>Varex</w:t>
      </w:r>
      <w:r>
        <w:rPr>
          <w:rFonts w:ascii="Century Gothic" w:eastAsia="Century Gothic"/>
          <w:spacing w:val="-16"/>
        </w:rPr>
        <w:t xml:space="preserve"> </w:t>
      </w:r>
      <w:r>
        <w:t>坚定地致力于为现有员工和潜在员工提供平等的就业机会。公司基于</w:t>
      </w:r>
      <w:r w:rsidR="001B5B0F">
        <w:rPr>
          <w:rFonts w:hint="eastAsia"/>
        </w:rPr>
        <w:t>业务需要和</w:t>
      </w:r>
      <w:r>
        <w:t>任职资格</w:t>
      </w:r>
      <w:r w:rsidR="001B5B0F">
        <w:rPr>
          <w:rFonts w:hint="eastAsia"/>
        </w:rPr>
        <w:t>以及</w:t>
      </w:r>
      <w:r>
        <w:t>特长做出</w:t>
      </w:r>
      <w:r>
        <w:rPr>
          <w:spacing w:val="-2"/>
        </w:rPr>
        <w:t>聘用决定，其中包括个人技能、绩效和领导能力，并且我们尊重和遵</w:t>
      </w:r>
      <w:r>
        <w:t>守</w:t>
      </w:r>
      <w:r w:rsidR="001B5B0F">
        <w:rPr>
          <w:rFonts w:hint="eastAsia"/>
        </w:rPr>
        <w:t>我们员工工作所在地的</w:t>
      </w:r>
      <w:r>
        <w:t>地方和国家法律。</w:t>
      </w:r>
      <w:r>
        <w:rPr>
          <w:rFonts w:ascii="Century Gothic" w:eastAsia="Century Gothic"/>
        </w:rPr>
        <w:t xml:space="preserve">Varex </w:t>
      </w:r>
      <w:r>
        <w:t>尽可能为残障人士进行合理的便利。</w:t>
      </w:r>
    </w:p>
    <w:p w14:paraId="02A2D7E0" w14:textId="79F6203B" w:rsidR="00710CEE" w:rsidRDefault="004C2EAF" w:rsidP="00C465AE">
      <w:pPr>
        <w:pStyle w:val="Heading1"/>
        <w:widowControl/>
        <w:spacing w:before="231"/>
      </w:pPr>
      <w:r>
        <w:rPr>
          <w:spacing w:val="-12"/>
        </w:rPr>
        <w:t>健康和安全</w:t>
      </w:r>
    </w:p>
    <w:p w14:paraId="3C404BFF" w14:textId="723F6653" w:rsidR="00710CEE" w:rsidRDefault="008F7A31" w:rsidP="00C465AE">
      <w:pPr>
        <w:pStyle w:val="BodyText"/>
        <w:widowControl/>
        <w:spacing w:before="119" w:line="242" w:lineRule="auto"/>
        <w:ind w:right="1136"/>
        <w:rPr>
          <w:spacing w:val="-2"/>
        </w:rPr>
      </w:pPr>
      <w:r>
        <w:rPr>
          <w:noProof/>
          <w:spacing w:val="-12"/>
        </w:rPr>
        <mc:AlternateContent>
          <mc:Choice Requires="wps">
            <w:drawing>
              <wp:anchor distT="0" distB="0" distL="114300" distR="114300" simplePos="0" relativeHeight="251658240" behindDoc="1" locked="0" layoutInCell="1" allowOverlap="1" wp14:anchorId="6C08D2FB" wp14:editId="366DCA74">
                <wp:simplePos x="0" y="0"/>
                <wp:positionH relativeFrom="column">
                  <wp:posOffset>5509662</wp:posOffset>
                </wp:positionH>
                <wp:positionV relativeFrom="paragraph">
                  <wp:posOffset>163453</wp:posOffset>
                </wp:positionV>
                <wp:extent cx="1419225" cy="828675"/>
                <wp:effectExtent l="0" t="0" r="28575" b="28575"/>
                <wp:wrapTight wrapText="bothSides">
                  <wp:wrapPolygon edited="0">
                    <wp:start x="0" y="0"/>
                    <wp:lineTo x="0" y="21848"/>
                    <wp:lineTo x="21745" y="21848"/>
                    <wp:lineTo x="21745" y="0"/>
                    <wp:lineTo x="0" y="0"/>
                  </wp:wrapPolygon>
                </wp:wrapTight>
                <wp:docPr id="1718608267" name="文本框 8"/>
                <wp:cNvGraphicFramePr/>
                <a:graphic xmlns:a="http://schemas.openxmlformats.org/drawingml/2006/main">
                  <a:graphicData uri="http://schemas.microsoft.com/office/word/2010/wordprocessingShape">
                    <wps:wsp>
                      <wps:cNvSpPr txBox="1"/>
                      <wps:spPr>
                        <a:xfrm>
                          <a:off x="0" y="0"/>
                          <a:ext cx="1419225" cy="828675"/>
                        </a:xfrm>
                        <a:prstGeom prst="rect">
                          <a:avLst/>
                        </a:prstGeom>
                        <a:solidFill>
                          <a:schemeClr val="lt1"/>
                        </a:solidFill>
                        <a:ln w="6350">
                          <a:solidFill>
                            <a:prstClr val="black"/>
                          </a:solidFill>
                        </a:ln>
                      </wps:spPr>
                      <wps:txbx>
                        <w:txbxContent>
                          <w:p w14:paraId="7598D511" w14:textId="52BDBE3D" w:rsidR="008A710A" w:rsidRDefault="008A710A">
                            <w:r>
                              <w:rPr>
                                <w:rFonts w:hint="eastAsia"/>
                              </w:rPr>
                              <w:t>我们重视工作场所的安全，并致力于尽可能防止伤害事故的发生。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D2FB" id="文本框 8" o:spid="_x0000_s1036" type="#_x0000_t202" style="position:absolute;left:0;text-align:left;margin-left:433.85pt;margin-top:12.85pt;width:111.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llOwIAAIQEAAAOAAAAZHJzL2Uyb0RvYy54bWysVE1vGjEQvVfqf7B8LwtbIASxRJSIqlKU&#10;RCJVzsZrs1a9Htc27NJf37FZPpL2VPXiHXvGzzNv3uzsrq012QvnFZiCDnp9SoThUCqzLej3l9Wn&#10;CSU+MFMyDUYU9CA8vZt//DBr7FTkUIEuhSMIYvy0sQWtQrDTLPO8EjXzPbDCoFOCq1nArdtmpWMN&#10;otc6y/v9cdaAK60DLrzH0/ujk84TvpSChycpvQhEFxRzC2l1ad3ENZvP2HTrmK0U79Jg/5BFzZTB&#10;R89Q9ywwsnPqD6hacQceZOhxqDOQUnGRasBqBv131awrZkWqBcnx9kyT/3+w/HG/ts+OhPYLtNjA&#10;SEhj/dTjYaynla6OX8yUoB8pPJxpE20gPF4aDm7zfEQJR98kn4xvRhEmu9y2zoevAmoSjYI6bEti&#10;i+0ffDiGnkLiYx60KldK67SJUhBL7cieYRN1SDki+JsobUhT0PHnUT8Bv/FF6PP9jWb8R5feVRTi&#10;aYM5X2qPVmg3LVEllpiUEo82UB6QLwdHKXnLVwrxH5gPz8yhdpAinIfwhIvUgElBZ1FSgfv1t/MY&#10;jy1FLyUNarGg/ueOOUGJ/maw2beD4TCKN22Go5scN+7as7n2mF29BGRqgJNneTJjfNAnUzqoX3Fs&#10;FvFVdDHD8e2ChpO5DMcJwbHjYrFIQShXy8KDWVseoWNnIq8v7StztutrQEU8wkm1bPquvcfYeNPA&#10;YhdAqtT7C6sd/yj1pJ5uLOMsXe9T1OXnMf8NAAD//wMAUEsDBBQABgAIAAAAIQD81xOC3gAAAAsB&#10;AAAPAAAAZHJzL2Rvd25yZXYueG1sTI/BTsMwDIbvSLxDZCRuLF2ldV1pOgEaXDixIc5ekyURjVMl&#10;WVfenuwEJ9vyp9+f2+3sBjapEK0nActFAUxR76UlLeDz8PpQA4sJSeLgSQn4URG23e1Ni430F/pQ&#10;0z5plkMoNijApDQ2nMfeKIdx4UdFeXfywWHKY9BcBrzkcDfwsigq7tBSvmBwVC9G9d/7sxOwe9Yb&#10;3dcYzK6W1k7z1+ldvwlxfzc/PQJLak5/MFz1szp02enozyQjGwTU1XqdUQHlKtcrUGyWJbBj7lZV&#10;Cbxr+f8ful8AAAD//wMAUEsBAi0AFAAGAAgAAAAhALaDOJL+AAAA4QEAABMAAAAAAAAAAAAAAAAA&#10;AAAAAFtDb250ZW50X1R5cGVzXS54bWxQSwECLQAUAAYACAAAACEAOP0h/9YAAACUAQAACwAAAAAA&#10;AAAAAAAAAAAvAQAAX3JlbHMvLnJlbHNQSwECLQAUAAYACAAAACEA+z0ZZTsCAACEBAAADgAAAAAA&#10;AAAAAAAAAAAuAgAAZHJzL2Uyb0RvYy54bWxQSwECLQAUAAYACAAAACEA/NcTgt4AAAALAQAADwAA&#10;AAAAAAAAAAAAAACVBAAAZHJzL2Rvd25yZXYueG1sUEsFBgAAAAAEAAQA8wAAAKAFAAAAAA==&#10;" fillcolor="white [3201]" strokeweight=".5pt">
                <v:textbox>
                  <w:txbxContent>
                    <w:p w14:paraId="7598D511" w14:textId="52BDBE3D" w:rsidR="008A710A" w:rsidRDefault="008A710A">
                      <w:r>
                        <w:rPr>
                          <w:rFonts w:hint="eastAsia"/>
                        </w:rPr>
                        <w:t>我们重视工作场所的安全，并致力于尽可能防止伤害事故的发生。</w:t>
                      </w:r>
                    </w:p>
                  </w:txbxContent>
                </v:textbox>
                <w10:wrap type="tight"/>
              </v:shape>
            </w:pict>
          </mc:Fallback>
        </mc:AlternateContent>
      </w:r>
      <w:r w:rsidR="004C2EAF">
        <w:rPr>
          <w:rFonts w:ascii="Century Gothic" w:eastAsia="Century Gothic"/>
        </w:rPr>
        <w:t xml:space="preserve">Varex </w:t>
      </w:r>
      <w:r w:rsidR="004C2EAF">
        <w:t>致力于遵守健康和安全法律，并尽可能防止出现工伤事故。</w:t>
      </w:r>
      <w:r w:rsidR="001B5B0F">
        <w:rPr>
          <w:rFonts w:hint="eastAsia"/>
        </w:rPr>
        <w:t>Varex 和</w:t>
      </w:r>
      <w:r w:rsidR="004C2EAF">
        <w:t>您有责任创建和维护一个健康</w:t>
      </w:r>
      <w:r w:rsidR="004C2EAF">
        <w:rPr>
          <w:spacing w:val="-3"/>
        </w:rPr>
        <w:t xml:space="preserve">而安全的工作环境，最大限度地减少工伤，并保护 </w:t>
      </w:r>
      <w:r w:rsidR="004C2EAF">
        <w:rPr>
          <w:rFonts w:ascii="Century Gothic" w:eastAsia="Century Gothic"/>
          <w:spacing w:val="-2"/>
        </w:rPr>
        <w:t>Varex</w:t>
      </w:r>
      <w:r w:rsidR="004C2EAF">
        <w:rPr>
          <w:rFonts w:ascii="Century Gothic" w:eastAsia="Century Gothic"/>
          <w:spacing w:val="22"/>
        </w:rPr>
        <w:t xml:space="preserve"> </w:t>
      </w:r>
      <w:r w:rsidR="004C2EAF">
        <w:rPr>
          <w:spacing w:val="-2"/>
        </w:rPr>
        <w:t>员工、业务合作伙伴和访客的健康和安</w:t>
      </w:r>
      <w:r w:rsidR="004C2EAF">
        <w:t>全。为了确保工作场所的安全，</w:t>
      </w:r>
      <w:r w:rsidR="004C2EAF">
        <w:rPr>
          <w:rFonts w:ascii="Century Gothic" w:eastAsia="Century Gothic"/>
        </w:rPr>
        <w:t xml:space="preserve">Varex </w:t>
      </w:r>
      <w:r w:rsidR="004C2EAF">
        <w:t>不允许在工作场所使用药物或酒精。您必须遵守禁止使用</w:t>
      </w:r>
      <w:r w:rsidR="004C2EAF">
        <w:rPr>
          <w:spacing w:val="-2"/>
        </w:rPr>
        <w:t>非法物质的法律、法规和公司要求。</w:t>
      </w:r>
      <w:r w:rsidR="001B5B0F">
        <w:rPr>
          <w:rFonts w:hint="eastAsia"/>
          <w:spacing w:val="-2"/>
        </w:rPr>
        <w:t>如果您发现工作场所不安全，</w:t>
      </w:r>
      <w:r w:rsidR="001B5B0F" w:rsidRPr="001B5B0F">
        <w:rPr>
          <w:rFonts w:hint="eastAsia"/>
          <w:spacing w:val="-2"/>
        </w:rPr>
        <w:t>请通过</w:t>
      </w:r>
      <w:r w:rsidR="001B5B0F">
        <w:rPr>
          <w:rFonts w:hint="eastAsia"/>
          <w:spacing w:val="-2"/>
        </w:rPr>
        <w:t xml:space="preserve"> </w:t>
      </w:r>
      <w:r w:rsidR="001B5B0F" w:rsidRPr="001B5B0F">
        <w:rPr>
          <w:rFonts w:hint="eastAsia"/>
          <w:spacing w:val="-2"/>
        </w:rPr>
        <w:t>Workday</w:t>
      </w:r>
      <w:r w:rsidR="001B5B0F">
        <w:rPr>
          <w:rFonts w:hint="eastAsia"/>
          <w:spacing w:val="-2"/>
        </w:rPr>
        <w:t xml:space="preserve"> </w:t>
      </w:r>
      <w:r w:rsidR="001B5B0F" w:rsidRPr="001B5B0F">
        <w:rPr>
          <w:rFonts w:hint="eastAsia"/>
          <w:spacing w:val="-2"/>
        </w:rPr>
        <w:t>或发送邮件至</w:t>
      </w:r>
      <w:r w:rsidR="001B5B0F">
        <w:rPr>
          <w:rFonts w:hint="eastAsia"/>
          <w:spacing w:val="-2"/>
        </w:rPr>
        <w:t xml:space="preserve"> </w:t>
      </w:r>
      <w:hyperlink r:id="rId10" w:history="1">
        <w:r w:rsidR="001B5B0F" w:rsidRPr="00955190">
          <w:rPr>
            <w:rStyle w:val="Hyperlink"/>
            <w:rFonts w:hint="eastAsia"/>
            <w:spacing w:val="-2"/>
          </w:rPr>
          <w:t>xrp-qualityassurance@vareximaging.com</w:t>
        </w:r>
      </w:hyperlink>
      <w:r w:rsidR="001B5B0F">
        <w:rPr>
          <w:rFonts w:hint="eastAsia"/>
          <w:spacing w:val="-2"/>
        </w:rPr>
        <w:t xml:space="preserve"> 进行</w:t>
      </w:r>
      <w:r w:rsidR="001B5B0F" w:rsidRPr="001B5B0F">
        <w:rPr>
          <w:rFonts w:hint="eastAsia"/>
          <w:spacing w:val="-2"/>
        </w:rPr>
        <w:t>举报。</w:t>
      </w:r>
    </w:p>
    <w:p w14:paraId="49E63B04" w14:textId="77777777" w:rsidR="00710CEE" w:rsidRDefault="004C2EAF" w:rsidP="00C465AE">
      <w:pPr>
        <w:pStyle w:val="Heading1"/>
        <w:widowControl/>
        <w:spacing w:before="231"/>
      </w:pPr>
      <w:r>
        <w:rPr>
          <w:spacing w:val="-12"/>
        </w:rPr>
        <w:t>员工和客户数据隐私</w:t>
      </w:r>
    </w:p>
    <w:p w14:paraId="2072DD6D" w14:textId="51BD0F0B" w:rsidR="00710CEE" w:rsidRDefault="004C2EAF" w:rsidP="00C465AE">
      <w:pPr>
        <w:pStyle w:val="BodyText"/>
        <w:widowControl/>
        <w:spacing w:before="119" w:line="242" w:lineRule="auto"/>
        <w:ind w:right="1194"/>
        <w:jc w:val="both"/>
      </w:pPr>
      <w:r>
        <w:rPr>
          <w:rFonts w:ascii="Century Gothic" w:eastAsia="Century Gothic"/>
        </w:rPr>
        <w:t>Varex</w:t>
      </w:r>
      <w:r>
        <w:rPr>
          <w:rFonts w:ascii="Century Gothic" w:eastAsia="Century Gothic"/>
          <w:spacing w:val="-16"/>
        </w:rPr>
        <w:t xml:space="preserve"> </w:t>
      </w:r>
      <w:r>
        <w:t>致力于</w:t>
      </w:r>
      <w:r w:rsidR="00F40D81">
        <w:rPr>
          <w:rFonts w:hint="eastAsia"/>
        </w:rPr>
        <w:t>保护</w:t>
      </w:r>
      <w:r>
        <w:t>我们员工和客户的数据</w:t>
      </w:r>
      <w:r w:rsidR="00F40D81">
        <w:rPr>
          <w:rFonts w:hint="eastAsia"/>
        </w:rPr>
        <w:t>，并在处理这些数据时遵守适用法律和公司政策</w:t>
      </w:r>
      <w:r>
        <w:t>。</w:t>
      </w:r>
      <w:r>
        <w:rPr>
          <w:spacing w:val="-2"/>
        </w:rPr>
        <w:t xml:space="preserve">有权访问或处理 </w:t>
      </w:r>
      <w:r>
        <w:rPr>
          <w:rFonts w:ascii="Century Gothic" w:eastAsia="Century Gothic"/>
          <w:spacing w:val="-2"/>
        </w:rPr>
        <w:t>Varex</w:t>
      </w:r>
      <w:r>
        <w:rPr>
          <w:spacing w:val="-2"/>
        </w:rPr>
        <w:t>同事的个人信息的员工，有责任妥善处理这些信息，并采取合理的预防措施，以保护其机密性。根据当地法律规定，员工有权访问他们自己的记录。</w:t>
      </w:r>
    </w:p>
    <w:p w14:paraId="6E2DB5DD" w14:textId="1E904B4B" w:rsidR="00710CEE" w:rsidRPr="008A710A" w:rsidRDefault="00607229" w:rsidP="00C465AE">
      <w:pPr>
        <w:pStyle w:val="Heading1"/>
        <w:widowControl/>
        <w:spacing w:before="231"/>
        <w:rPr>
          <w:b w:val="0"/>
          <w:bCs w:val="0"/>
          <w:i w:val="0"/>
          <w:iCs w:val="0"/>
        </w:rPr>
      </w:pPr>
      <w:r w:rsidRPr="00C465AE">
        <w:rPr>
          <w:rFonts w:hint="eastAsia"/>
          <w:spacing w:val="-12"/>
        </w:rPr>
        <w:t>人权</w:t>
      </w:r>
    </w:p>
    <w:p w14:paraId="7AC4CA61" w14:textId="37DBCA55" w:rsidR="00607229" w:rsidRPr="008A710A" w:rsidRDefault="00C465AE" w:rsidP="00C465AE">
      <w:pPr>
        <w:pStyle w:val="BodyText"/>
        <w:widowControl/>
        <w:spacing w:before="119" w:line="242" w:lineRule="auto"/>
        <w:ind w:right="1136"/>
        <w:rPr>
          <w:spacing w:val="-2"/>
        </w:rPr>
      </w:pPr>
      <w:r>
        <w:rPr>
          <w:rFonts w:hint="eastAsia"/>
          <w:noProof/>
          <w:spacing w:val="-2"/>
        </w:rPr>
        <mc:AlternateContent>
          <mc:Choice Requires="wps">
            <w:drawing>
              <wp:anchor distT="0" distB="0" distL="114300" distR="114300" simplePos="0" relativeHeight="251656192" behindDoc="1" locked="0" layoutInCell="1" allowOverlap="1" wp14:anchorId="204D1974" wp14:editId="28B828BE">
                <wp:simplePos x="0" y="0"/>
                <wp:positionH relativeFrom="column">
                  <wp:posOffset>5509662</wp:posOffset>
                </wp:positionH>
                <wp:positionV relativeFrom="paragraph">
                  <wp:posOffset>84147</wp:posOffset>
                </wp:positionV>
                <wp:extent cx="1371600" cy="485775"/>
                <wp:effectExtent l="0" t="0" r="19050" b="28575"/>
                <wp:wrapTight wrapText="bothSides">
                  <wp:wrapPolygon edited="0">
                    <wp:start x="0" y="0"/>
                    <wp:lineTo x="0" y="22024"/>
                    <wp:lineTo x="21600" y="22024"/>
                    <wp:lineTo x="21600" y="0"/>
                    <wp:lineTo x="0" y="0"/>
                  </wp:wrapPolygon>
                </wp:wrapTight>
                <wp:docPr id="1780926414" name="文本框 7"/>
                <wp:cNvGraphicFramePr/>
                <a:graphic xmlns:a="http://schemas.openxmlformats.org/drawingml/2006/main">
                  <a:graphicData uri="http://schemas.microsoft.com/office/word/2010/wordprocessingShape">
                    <wps:wsp>
                      <wps:cNvSpPr txBox="1"/>
                      <wps:spPr>
                        <a:xfrm>
                          <a:off x="0" y="0"/>
                          <a:ext cx="1371600" cy="485775"/>
                        </a:xfrm>
                        <a:prstGeom prst="rect">
                          <a:avLst/>
                        </a:prstGeom>
                        <a:solidFill>
                          <a:schemeClr val="lt1"/>
                        </a:solidFill>
                        <a:ln w="6350">
                          <a:solidFill>
                            <a:prstClr val="black"/>
                          </a:solidFill>
                        </a:ln>
                      </wps:spPr>
                      <wps:txbx>
                        <w:txbxContent>
                          <w:p w14:paraId="32A7A0CA" w14:textId="0568F500" w:rsidR="008A710A" w:rsidRDefault="008A710A">
                            <w:r>
                              <w:rPr>
                                <w:rFonts w:hint="eastAsia"/>
                              </w:rPr>
                              <w:t>我们致力于保护</w:t>
                            </w:r>
                            <w:r w:rsidR="006F62A7">
                              <w:rPr>
                                <w:rFonts w:hint="eastAsia"/>
                              </w:rPr>
                              <w:t>国际</w:t>
                            </w:r>
                            <w:r>
                              <w:rPr>
                                <w:rFonts w:hint="eastAsia"/>
                              </w:rPr>
                              <w:t>公认的人权。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1974" id="文本框 7" o:spid="_x0000_s1037" type="#_x0000_t202" style="position:absolute;left:0;text-align:left;margin-left:433.85pt;margin-top:6.65pt;width:108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y5Ow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PFy6mQ2nKbo4+sa3k9lsEmCSy21jnf8qoCbByKnFtkS2&#10;2OHB+S70FBIec6CqYl0pFTdBCmKlLDkwbKLyMUcEfxOlNGlyOr2ZpBH4jS9An+9vFeM/+vSuohBP&#10;acz5UnuwfLttSVVgiWditlAckS8LnZSc4esK8R+Y88/MonaQB5wH/4SLVIBJQW9RUoL99bfzEI8t&#10;RS8lDWoxp+7nnllBifqmsdmfh+NxEG/cjCezEW7stWd77dH7egXI1BAnz/BohnivTqa0UL/i2CzD&#10;q+himuPbOfUnc+W7CcGx42K5jEEoV8P8g94YHqBDZwKvL+0rs6bvq0dFPMJJtSx7194uNtzUsNx7&#10;kFXsfSC6Y7XnH6Ue1dOPZZil632Muvw8Fr8BAAD//wMAUEsDBBQABgAIAAAAIQAHG5hC2wAAAAoB&#10;AAAPAAAAZHJzL2Rvd25yZXYueG1sTI/BTsMwDIbvSLxDZCRuLIVKW1aaToAGF05siHPWeElEk1RJ&#10;1pW3xzvB0f5+/f7cbmY/sAlTdjFIuF9UwDD0UbtgJHzuX+8EsFxU0GqIASX8YIZNd33VqkbHc/jA&#10;aVcMo5KQGyXBljI2nOfeold5EUcMxI4xeVVoTIbrpM5U7gf+UFVL7pULdMGqEV8s9t+7k5ewfTZr&#10;0wuV7FZo56b56/hu3qS8vZmfHoEVnMtfGC76pA4dOR3iKejMBgliuVpRlEBdA7sEKlHT5kBoLYB3&#10;Lf//QvcLAAD//wMAUEsBAi0AFAAGAAgAAAAhALaDOJL+AAAA4QEAABMAAAAAAAAAAAAAAAAAAAAA&#10;AFtDb250ZW50X1R5cGVzXS54bWxQSwECLQAUAAYACAAAACEAOP0h/9YAAACUAQAACwAAAAAAAAAA&#10;AAAAAAAvAQAAX3JlbHMvLnJlbHNQSwECLQAUAAYACAAAACEAt1eMuTsCAACEBAAADgAAAAAAAAAA&#10;AAAAAAAuAgAAZHJzL2Uyb0RvYy54bWxQSwECLQAUAAYACAAAACEABxuYQtsAAAAKAQAADwAAAAAA&#10;AAAAAAAAAACVBAAAZHJzL2Rvd25yZXYueG1sUEsFBgAAAAAEAAQA8wAAAJ0FAAAAAA==&#10;" fillcolor="white [3201]" strokeweight=".5pt">
                <v:textbox>
                  <w:txbxContent>
                    <w:p w14:paraId="32A7A0CA" w14:textId="0568F500" w:rsidR="008A710A" w:rsidRDefault="008A710A">
                      <w:r>
                        <w:rPr>
                          <w:rFonts w:hint="eastAsia"/>
                        </w:rPr>
                        <w:t>我们致力于保护</w:t>
                      </w:r>
                      <w:r w:rsidR="006F62A7">
                        <w:rPr>
                          <w:rFonts w:hint="eastAsia"/>
                        </w:rPr>
                        <w:t>国际</w:t>
                      </w:r>
                      <w:r>
                        <w:rPr>
                          <w:rFonts w:hint="eastAsia"/>
                        </w:rPr>
                        <w:t>公认的人权。</w:t>
                      </w:r>
                    </w:p>
                  </w:txbxContent>
                </v:textbox>
                <w10:wrap type="tight"/>
              </v:shape>
            </w:pict>
          </mc:Fallback>
        </mc:AlternateContent>
      </w:r>
      <w:r w:rsidR="00607229" w:rsidRPr="008A710A">
        <w:rPr>
          <w:rFonts w:hint="eastAsia"/>
          <w:spacing w:val="-2"/>
        </w:rPr>
        <w:t>Varex 致力于树立良好的公民形象，其中包括保护并促进国际公认的人权。更多信息，请参阅我们的《人权政策》。</w:t>
      </w:r>
    </w:p>
    <w:p w14:paraId="6AA6E1E2" w14:textId="77777777" w:rsidR="00710CEE" w:rsidRPr="00C465AE" w:rsidRDefault="004C2EAF" w:rsidP="00C465AE">
      <w:pPr>
        <w:pStyle w:val="Heading1"/>
        <w:widowControl/>
        <w:spacing w:before="360" w:after="120"/>
        <w:ind w:left="1224"/>
        <w:rPr>
          <w:b w:val="0"/>
          <w:u w:val="single"/>
        </w:rPr>
      </w:pPr>
      <w:r w:rsidRPr="00C465AE">
        <w:rPr>
          <w:u w:val="single"/>
        </w:rPr>
        <w:t>社区和环境</w:t>
      </w:r>
    </w:p>
    <w:p w14:paraId="14034AC3" w14:textId="77777777" w:rsidR="00710CEE" w:rsidRDefault="004C2EAF" w:rsidP="00C465AE">
      <w:pPr>
        <w:pStyle w:val="Heading1"/>
        <w:widowControl/>
        <w:spacing w:before="231"/>
        <w:rPr>
          <w:b w:val="0"/>
          <w:i w:val="0"/>
        </w:rPr>
      </w:pPr>
      <w:r>
        <w:rPr>
          <w:spacing w:val="-12"/>
        </w:rPr>
        <w:t>政治捐款</w:t>
      </w:r>
    </w:p>
    <w:p w14:paraId="5D57DC1A" w14:textId="698FE282" w:rsidR="00710CEE" w:rsidRDefault="004C2EAF" w:rsidP="00C465AE">
      <w:pPr>
        <w:pStyle w:val="BodyText"/>
        <w:widowControl/>
        <w:spacing w:before="118" w:line="242" w:lineRule="auto"/>
        <w:ind w:right="1196"/>
      </w:pPr>
      <w:r>
        <w:t>对于全球各地的企业政治活动、游说和捐助，</w:t>
      </w:r>
      <w:r>
        <w:rPr>
          <w:rFonts w:ascii="Century Gothic" w:eastAsia="Century Gothic"/>
        </w:rPr>
        <w:t>Varex</w:t>
      </w:r>
      <w:r>
        <w:rPr>
          <w:rFonts w:ascii="Century Gothic" w:eastAsia="Century Gothic"/>
          <w:spacing w:val="-16"/>
        </w:rPr>
        <w:t xml:space="preserve"> </w:t>
      </w:r>
      <w:r>
        <w:t>必须遵守与之对应的严格的法律规定。出于</w:t>
      </w:r>
      <w:r>
        <w:rPr>
          <w:spacing w:val="-2"/>
        </w:rPr>
        <w:t>这个原因，我们已授权数量有限的个人参加与政治官员讨论立法或政府政策的工作</w:t>
      </w:r>
      <w:r w:rsidR="00607229">
        <w:rPr>
          <w:rFonts w:hint="eastAsia"/>
          <w:spacing w:val="-2"/>
        </w:rPr>
        <w:t>，</w:t>
      </w:r>
      <w:r w:rsidR="00607229" w:rsidRPr="00607229">
        <w:rPr>
          <w:rFonts w:hint="eastAsia"/>
          <w:spacing w:val="-2"/>
        </w:rPr>
        <w:t>或出于政治目的代表 Varex 与政府官员联系</w:t>
      </w:r>
      <w:r>
        <w:rPr>
          <w:spacing w:val="-2"/>
        </w:rPr>
        <w:t>。当您亲自参与政治活动时，您只能使用自己的资金、时间和资源。</w:t>
      </w:r>
    </w:p>
    <w:p w14:paraId="3922735B" w14:textId="4FF17A28" w:rsidR="00710CEE" w:rsidRDefault="00536960" w:rsidP="00C465AE">
      <w:pPr>
        <w:pStyle w:val="Heading1"/>
        <w:widowControl/>
        <w:spacing w:before="231"/>
      </w:pPr>
      <w:r>
        <w:rPr>
          <w:rFonts w:hint="eastAsia"/>
          <w:spacing w:val="-12"/>
        </w:rPr>
        <w:t>环境可持续性</w:t>
      </w:r>
    </w:p>
    <w:p w14:paraId="79B0307D" w14:textId="7DE81DB4" w:rsidR="00710CEE" w:rsidRDefault="00536960" w:rsidP="00C465AE">
      <w:pPr>
        <w:pStyle w:val="BodyText"/>
        <w:widowControl/>
        <w:spacing w:before="120" w:line="242" w:lineRule="auto"/>
        <w:ind w:right="1220"/>
      </w:pPr>
      <w:r>
        <w:rPr>
          <w:rFonts w:hint="eastAsia"/>
          <w:spacing w:val="-2"/>
        </w:rPr>
        <w:t>我们努力将可持续发展融入所有营</w:t>
      </w:r>
      <w:r w:rsidR="00AA275F">
        <w:rPr>
          <w:rFonts w:hint="eastAsia"/>
          <w:spacing w:val="-2"/>
        </w:rPr>
        <w:t>运</w:t>
      </w:r>
      <w:r>
        <w:rPr>
          <w:rFonts w:hint="eastAsia"/>
          <w:spacing w:val="-2"/>
        </w:rPr>
        <w:t>之中，并期望员工通过与我们</w:t>
      </w:r>
      <w:r w:rsidR="00AA275F">
        <w:rPr>
          <w:rFonts w:hint="eastAsia"/>
          <w:spacing w:val="-2"/>
        </w:rPr>
        <w:t xml:space="preserve"> EPIC 核心</w:t>
      </w:r>
      <w:r>
        <w:rPr>
          <w:rFonts w:hint="eastAsia"/>
          <w:spacing w:val="-2"/>
        </w:rPr>
        <w:t>价值观</w:t>
      </w:r>
      <w:r w:rsidR="00AA275F">
        <w:rPr>
          <w:rFonts w:hint="eastAsia"/>
          <w:spacing w:val="-2"/>
        </w:rPr>
        <w:t>一致且</w:t>
      </w:r>
      <w:r>
        <w:rPr>
          <w:rFonts w:hint="eastAsia"/>
          <w:spacing w:val="-2"/>
        </w:rPr>
        <w:t>对环境负责的方式管理营</w:t>
      </w:r>
      <w:r w:rsidR="00AA275F">
        <w:rPr>
          <w:rFonts w:hint="eastAsia"/>
          <w:spacing w:val="-2"/>
        </w:rPr>
        <w:t>运</w:t>
      </w:r>
      <w:r>
        <w:rPr>
          <w:rFonts w:hint="eastAsia"/>
          <w:spacing w:val="-2"/>
        </w:rPr>
        <w:t>。</w:t>
      </w:r>
      <w:r w:rsidR="00AA275F">
        <w:rPr>
          <w:rFonts w:hint="eastAsia"/>
          <w:spacing w:val="-2"/>
        </w:rPr>
        <w:t>有关更多信息，请参阅我们的《环境政策》和年度《ESG 报告》。</w:t>
      </w:r>
    </w:p>
    <w:p w14:paraId="774121B8" w14:textId="741BDC9F" w:rsidR="00710CEE" w:rsidRDefault="00710CEE" w:rsidP="00C465AE">
      <w:pPr>
        <w:pStyle w:val="BodyText"/>
        <w:widowControl/>
        <w:spacing w:before="1"/>
        <w:ind w:left="0"/>
        <w:rPr>
          <w:sz w:val="18"/>
        </w:rPr>
      </w:pPr>
    </w:p>
    <w:p w14:paraId="18B788DB" w14:textId="60366773" w:rsidR="00710CEE" w:rsidRDefault="004C2EAF" w:rsidP="00C465AE">
      <w:pPr>
        <w:pStyle w:val="Heading1"/>
        <w:widowControl/>
        <w:spacing w:before="231"/>
      </w:pPr>
      <w:r>
        <w:rPr>
          <w:spacing w:val="-12"/>
        </w:rPr>
        <w:lastRenderedPageBreak/>
        <w:t>代表本公司沟通</w:t>
      </w:r>
    </w:p>
    <w:p w14:paraId="1DDCACAA" w14:textId="61CC9C97" w:rsidR="00710CEE" w:rsidRDefault="00C465AE" w:rsidP="00C465AE">
      <w:pPr>
        <w:pStyle w:val="BodyText"/>
        <w:widowControl/>
        <w:spacing w:before="120" w:line="242" w:lineRule="auto"/>
        <w:ind w:right="1198"/>
        <w:jc w:val="both"/>
        <w:rPr>
          <w:spacing w:val="-2"/>
        </w:rPr>
      </w:pPr>
      <w:r>
        <w:rPr>
          <w:rFonts w:hint="eastAsia"/>
          <w:noProof/>
          <w:sz w:val="18"/>
        </w:rPr>
        <mc:AlternateContent>
          <mc:Choice Requires="wps">
            <w:drawing>
              <wp:anchor distT="0" distB="0" distL="114300" distR="114300" simplePos="0" relativeHeight="251651072" behindDoc="1" locked="0" layoutInCell="1" allowOverlap="1" wp14:anchorId="01F8ABFA" wp14:editId="07F0B47A">
                <wp:simplePos x="0" y="0"/>
                <wp:positionH relativeFrom="column">
                  <wp:posOffset>5699785</wp:posOffset>
                </wp:positionH>
                <wp:positionV relativeFrom="paragraph">
                  <wp:posOffset>82500</wp:posOffset>
                </wp:positionV>
                <wp:extent cx="1228725" cy="742950"/>
                <wp:effectExtent l="0" t="0" r="28575" b="19050"/>
                <wp:wrapTight wrapText="bothSides">
                  <wp:wrapPolygon edited="0">
                    <wp:start x="0" y="0"/>
                    <wp:lineTo x="0" y="21600"/>
                    <wp:lineTo x="21767" y="21600"/>
                    <wp:lineTo x="21767" y="0"/>
                    <wp:lineTo x="0" y="0"/>
                  </wp:wrapPolygon>
                </wp:wrapTight>
                <wp:docPr id="892463401" name="文本框 6"/>
                <wp:cNvGraphicFramePr/>
                <a:graphic xmlns:a="http://schemas.openxmlformats.org/drawingml/2006/main">
                  <a:graphicData uri="http://schemas.microsoft.com/office/word/2010/wordprocessingShape">
                    <wps:wsp>
                      <wps:cNvSpPr txBox="1"/>
                      <wps:spPr>
                        <a:xfrm>
                          <a:off x="0" y="0"/>
                          <a:ext cx="1228725" cy="742950"/>
                        </a:xfrm>
                        <a:prstGeom prst="rect">
                          <a:avLst/>
                        </a:prstGeom>
                        <a:solidFill>
                          <a:schemeClr val="lt1"/>
                        </a:solidFill>
                        <a:ln w="6350">
                          <a:solidFill>
                            <a:prstClr val="black"/>
                          </a:solidFill>
                        </a:ln>
                      </wps:spPr>
                      <wps:txbx>
                        <w:txbxContent>
                          <w:p w14:paraId="23C23C37" w14:textId="1FC9D261" w:rsidR="00AA275F" w:rsidRDefault="00AA275F">
                            <w:r>
                              <w:rPr>
                                <w:rFonts w:hint="eastAsia"/>
                              </w:rPr>
                              <w:t>我们致力于为利益相关方提供清晰准确的信息。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ABFA" id="文本框 6" o:spid="_x0000_s1038" type="#_x0000_t202" style="position:absolute;left:0;text-align:left;margin-left:448.8pt;margin-top:6.5pt;width:96.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hNOQIAAIQ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fD4KM9vrvMRJRxt18P8dpR4zc6vrfPhu4CGRKGkDtuS2GLb&#10;hQ8YEV2PLjGYB62qudI6KXEUxEw7smXYRB1SjvjijZc2pC3p1VcM/QEhQp/erzTjP2OVbxFQ0wYv&#10;z7VHKXSrjqgqlngkZgXVDvlysB8lb/lcIf6C+fDEHM4OUoT7EB7xkBowKThIlNTgfv/tPvpjS9FK&#10;SYuzWFL/a8OcoET/MNjs28FwGIc3KcPRdY6Ku7SsLi1m08wAmRrg5lmexOgf9FGUDppXXJtpjIom&#10;ZjjGLmk4irOw3xBcOy6m0+SE42pZWJil5RE6khx5fe5embOHvgaciAc4Ti0r3rV37xtfGphuAkiV&#10;eh+J3rN64B9HPbXnsJZxly715HX+eUz+AAAA//8DAFBLAwQUAAYACAAAACEADEHmP9wAAAALAQAA&#10;DwAAAGRycy9kb3ducmV2LnhtbEyPwU7DMBBE70j8g7WVuFEnIJUkxKkAFS6cKIjzNt7aVmM7st00&#10;/D0uF3rcmafZmXY924FNFKLxTkC5LICR6700Tgn4+ny9rYDFhE7i4B0J+KEI6+76qsVG+pP7oGmb&#10;FMshLjYoQKc0NpzHXpPFuPQjueztfbCY8hkUlwFPOdwO/K4oVtyicfmDxpFeNPWH7dEK2DyrWvUV&#10;Br2ppDHT/L1/V29C3Czmp0dgieb0D8O5fq4OXe6080cnIxsEVPXDKqPZuM+bzkBRlyWw3Z9SAO9a&#10;frmh+wUAAP//AwBQSwECLQAUAAYACAAAACEAtoM4kv4AAADhAQAAEwAAAAAAAAAAAAAAAAAAAAAA&#10;W0NvbnRlbnRfVHlwZXNdLnhtbFBLAQItABQABgAIAAAAIQA4/SH/1gAAAJQBAAALAAAAAAAAAAAA&#10;AAAAAC8BAABfcmVscy8ucmVsc1BLAQItABQABgAIAAAAIQAF5YhNOQIAAIQEAAAOAAAAAAAAAAAA&#10;AAAAAC4CAABkcnMvZTJvRG9jLnhtbFBLAQItABQABgAIAAAAIQAMQeY/3AAAAAsBAAAPAAAAAAAA&#10;AAAAAAAAAJMEAABkcnMvZG93bnJldi54bWxQSwUGAAAAAAQABADzAAAAnAUAAAAA&#10;" fillcolor="white [3201]" strokeweight=".5pt">
                <v:textbox>
                  <w:txbxContent>
                    <w:p w14:paraId="23C23C37" w14:textId="1FC9D261" w:rsidR="00AA275F" w:rsidRDefault="00AA275F">
                      <w:r>
                        <w:rPr>
                          <w:rFonts w:hint="eastAsia"/>
                        </w:rPr>
                        <w:t>我们致力于为利益相关方提供清晰准确的信息。</w:t>
                      </w:r>
                    </w:p>
                  </w:txbxContent>
                </v:textbox>
                <w10:wrap type="tight"/>
              </v:shape>
            </w:pict>
          </mc:Fallback>
        </mc:AlternateContent>
      </w:r>
      <w:r w:rsidR="00AA275F">
        <w:rPr>
          <w:rFonts w:hint="eastAsia"/>
          <w:spacing w:val="-4"/>
        </w:rPr>
        <w:t>作为总部位于美国的上市公司，Varex 必须向媒体、金融分析师、投资人及公众提供具体且准确的信息。</w:t>
      </w:r>
      <w:r w:rsidR="004C2EAF">
        <w:rPr>
          <w:spacing w:val="-16"/>
        </w:rPr>
        <w:t xml:space="preserve">只有 </w:t>
      </w:r>
      <w:r w:rsidR="004C2EAF">
        <w:rPr>
          <w:rFonts w:ascii="Century Gothic" w:eastAsia="Century Gothic"/>
        </w:rPr>
        <w:t>Varex</w:t>
      </w:r>
      <w:r w:rsidR="004C2EAF">
        <w:rPr>
          <w:rFonts w:ascii="Century Gothic" w:eastAsia="Century Gothic"/>
          <w:spacing w:val="-16"/>
        </w:rPr>
        <w:t xml:space="preserve"> </w:t>
      </w:r>
      <w:r w:rsidR="004C2EAF">
        <w:t>官方指定的人员才可以代表其进行沟通，或者参加媒体采访、活动或论坛。如果有投</w:t>
      </w:r>
      <w:r w:rsidR="004C2EAF">
        <w:rPr>
          <w:spacing w:val="-2"/>
        </w:rPr>
        <w:t>资者或媒体人员联系您，请酌情将其转介至投资者关系部门或我们的市场营销团队。如果在任何沟通中遇到疑问，请联系投资者关系部门或法务部门。</w:t>
      </w:r>
    </w:p>
    <w:p w14:paraId="57A14946" w14:textId="77777777" w:rsidR="00710CEE" w:rsidRDefault="004C2EAF" w:rsidP="00C465AE">
      <w:pPr>
        <w:pStyle w:val="Heading1"/>
        <w:widowControl/>
        <w:spacing w:before="231"/>
      </w:pPr>
      <w:r>
        <w:rPr>
          <w:spacing w:val="-12"/>
        </w:rPr>
        <w:t>社交媒体</w:t>
      </w:r>
    </w:p>
    <w:p w14:paraId="6184E077" w14:textId="3BEBFA26" w:rsidR="00710CEE" w:rsidRDefault="004C2EAF" w:rsidP="00C465AE">
      <w:pPr>
        <w:pStyle w:val="BodyText"/>
        <w:widowControl/>
        <w:spacing w:before="118" w:line="242" w:lineRule="auto"/>
        <w:ind w:right="1199"/>
      </w:pPr>
      <w:r>
        <w:rPr>
          <w:rFonts w:ascii="Century Gothic" w:eastAsia="Century Gothic"/>
        </w:rPr>
        <w:t>Varex</w:t>
      </w:r>
      <w:r>
        <w:rPr>
          <w:rFonts w:ascii="Century Gothic" w:eastAsia="Century Gothic"/>
          <w:spacing w:val="-16"/>
        </w:rPr>
        <w:t xml:space="preserve"> </w:t>
      </w:r>
      <w:r>
        <w:t>认识到通过各种社交媒体工具与业务合作伙伴和消费者保持沟通的重要性，但是，如果不</w:t>
      </w:r>
      <w:r>
        <w:rPr>
          <w:spacing w:val="-2"/>
        </w:rPr>
        <w:t>负责任地使用这些手段，其将为我们和您自己带来保密和声誉方面的问题。我们鼓励您以负责任的态度使用社交媒体。</w:t>
      </w:r>
    </w:p>
    <w:p w14:paraId="41A40D7F" w14:textId="6925AA91" w:rsidR="00710CEE" w:rsidRDefault="00C465AE" w:rsidP="00C465AE">
      <w:pPr>
        <w:pStyle w:val="BodyText"/>
        <w:widowControl/>
        <w:spacing w:before="118" w:line="242" w:lineRule="auto"/>
        <w:ind w:right="1199"/>
        <w:rPr>
          <w:spacing w:val="-2"/>
        </w:rPr>
      </w:pPr>
      <w:r>
        <w:rPr>
          <w:rFonts w:ascii="Century Gothic" w:eastAsia="Century Gothic"/>
          <w:noProof/>
        </w:rPr>
        <mc:AlternateContent>
          <mc:Choice Requires="wps">
            <w:drawing>
              <wp:anchor distT="0" distB="0" distL="114300" distR="114300" simplePos="0" relativeHeight="251659264" behindDoc="1" locked="0" layoutInCell="1" allowOverlap="1" wp14:anchorId="3859CB64" wp14:editId="3574CA18">
                <wp:simplePos x="0" y="0"/>
                <wp:positionH relativeFrom="column">
                  <wp:posOffset>5609250</wp:posOffset>
                </wp:positionH>
                <wp:positionV relativeFrom="paragraph">
                  <wp:posOffset>80180</wp:posOffset>
                </wp:positionV>
                <wp:extent cx="1352550" cy="704850"/>
                <wp:effectExtent l="0" t="0" r="19050" b="19050"/>
                <wp:wrapTight wrapText="bothSides">
                  <wp:wrapPolygon edited="0">
                    <wp:start x="0" y="0"/>
                    <wp:lineTo x="0" y="21600"/>
                    <wp:lineTo x="21600" y="21600"/>
                    <wp:lineTo x="21600" y="0"/>
                    <wp:lineTo x="0" y="0"/>
                  </wp:wrapPolygon>
                </wp:wrapTight>
                <wp:docPr id="1128644429" name="文本框 11"/>
                <wp:cNvGraphicFramePr/>
                <a:graphic xmlns:a="http://schemas.openxmlformats.org/drawingml/2006/main">
                  <a:graphicData uri="http://schemas.microsoft.com/office/word/2010/wordprocessingShape">
                    <wps:wsp>
                      <wps:cNvSpPr txBox="1"/>
                      <wps:spPr>
                        <a:xfrm>
                          <a:off x="0" y="0"/>
                          <a:ext cx="1352550" cy="704850"/>
                        </a:xfrm>
                        <a:prstGeom prst="rect">
                          <a:avLst/>
                        </a:prstGeom>
                        <a:solidFill>
                          <a:schemeClr val="lt1"/>
                        </a:solidFill>
                        <a:ln w="6350">
                          <a:solidFill>
                            <a:prstClr val="black"/>
                          </a:solidFill>
                        </a:ln>
                      </wps:spPr>
                      <wps:txbx>
                        <w:txbxContent>
                          <w:p w14:paraId="36BC3C14" w14:textId="6D734E5C" w:rsidR="00C36D83" w:rsidRDefault="00C36D83">
                            <w:r>
                              <w:rPr>
                                <w:rFonts w:hint="eastAsia"/>
                              </w:rPr>
                              <w:t>负责任地使用社交媒体，并遵守我们的指导原则。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9CB64" id="文本框 11" o:spid="_x0000_s1039" type="#_x0000_t202" style="position:absolute;left:0;text-align:left;margin-left:441.65pt;margin-top:6.3pt;width:106.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HNOAIAAIQEAAAOAAAAZHJzL2Uyb0RvYy54bWysVE1v2zAMvQ/YfxB0X5ykSdsZcYosRYYB&#10;RVsgHXpWZCkWJouapMTOfv0o2flYu9Owi0yK1CP5SHp219aa7IXzCkxBR4MhJcJwKJXZFvT7y+rT&#10;LSU+MFMyDUYU9CA8vZt//DBrbC7GUIEuhSMIYnze2IJWIdg8yzyvRM38AKwwaJTgahZQddusdKxB&#10;9Fpn4+HwOmvAldYBF97j7X1npPOEL6Xg4UlKLwLRBcXcQjpdOjfxzOYzlm8ds5XifRrsH7KomTIY&#10;9AR1zwIjO6feQdWKO/Agw4BDnYGUiotUA1YzGr6pZl0xK1ItSI63J5r8/4Plj/u1fXYktF+gxQZG&#10;Qhrrc4+XsZ5Wujp+MVOCdqTwcKJNtIHw+OhqOp5O0cTRdjOc3KKMMNn5tXU+fBVQkygU1GFbElts&#10;/+BD53p0icE8aFWulNZJiaMgltqRPcMm6pByRPA/vLQhTUGvrzD0O4QIfXq/0Yz/6NO7QEA8bTDn&#10;c+1RCu2mJaqMJR6J2UB5QL4cdKPkLV8pxH9gPjwzh7ODPOA+hCc8pAZMCnqJkgrcr7/dR39sKVop&#10;aXAWC+p/7pgTlOhvBpv9eTSZxOFNymR6M0bFXVo2lxazq5eATI1w8yxPYvQP+ihKB/Urrs0iRkUT&#10;MxxjFzQcxWXoNgTXjovFIjnhuFoWHsza8ggdSY68vrSvzNm+rwEn4hGOU8vyN+3tfONLA4tdAKlS&#10;7yPRHas9/zjqaXr6tYy7dKknr/PPY/4bAAD//wMAUEsDBBQABgAIAAAAIQA8SKeu3AAAAAsBAAAP&#10;AAAAZHJzL2Rvd25yZXYueG1sTI/BTsMwEETvSPyDtUjcqEMjRW6IUxVUuHCiIM5uvLWtxusodtPw&#10;9zgnOO7M0+xMs519zyYcowsk4XFVAEPqgnZkJHx9vj4IYDEp0qoPhBJ+MMK2vb1pVK3DlT5wOiTD&#10;cgjFWkmwKQ0157Gz6FVchQEpe6cwepXyORquR3XN4b7n66KouFeO8gerBnyx2J0PFy9h/2w2phNq&#10;tHuhnZvm79O7eZPy/m7ePQFLOKc/GJb6uTq0udMxXEhH1ksQoiwzmo11BWwBik2VleOilBXwtuH/&#10;N7S/AAAA//8DAFBLAQItABQABgAIAAAAIQC2gziS/gAAAOEBAAATAAAAAAAAAAAAAAAAAAAAAABb&#10;Q29udGVudF9UeXBlc10ueG1sUEsBAi0AFAAGAAgAAAAhADj9If/WAAAAlAEAAAsAAAAAAAAAAAAA&#10;AAAALwEAAF9yZWxzLy5yZWxzUEsBAi0AFAAGAAgAAAAhAEyUQc04AgAAhAQAAA4AAAAAAAAAAAAA&#10;AAAALgIAAGRycy9lMm9Eb2MueG1sUEsBAi0AFAAGAAgAAAAhADxIp67cAAAACwEAAA8AAAAAAAAA&#10;AAAAAAAAkgQAAGRycy9kb3ducmV2LnhtbFBLBQYAAAAABAAEAPMAAACbBQAAAAA=&#10;" fillcolor="white [3201]" strokeweight=".5pt">
                <v:textbox>
                  <w:txbxContent>
                    <w:p w14:paraId="36BC3C14" w14:textId="6D734E5C" w:rsidR="00C36D83" w:rsidRDefault="00C36D83">
                      <w:r>
                        <w:rPr>
                          <w:rFonts w:hint="eastAsia"/>
                        </w:rPr>
                        <w:t>负责任地使用社交媒体，并遵守我们的指导原则。</w:t>
                      </w:r>
                    </w:p>
                  </w:txbxContent>
                </v:textbox>
                <w10:wrap type="tight"/>
              </v:shape>
            </w:pict>
          </mc:Fallback>
        </mc:AlternateContent>
      </w:r>
      <w:r w:rsidR="004C2EAF">
        <w:rPr>
          <w:spacing w:val="-2"/>
        </w:rPr>
        <w:t>当出于</w:t>
      </w:r>
      <w:r w:rsidR="00E67B02">
        <w:rPr>
          <w:rFonts w:hint="eastAsia"/>
          <w:spacing w:val="-2"/>
        </w:rPr>
        <w:t>授权业务</w:t>
      </w:r>
      <w:r w:rsidR="004C2EAF">
        <w:rPr>
          <w:spacing w:val="-2"/>
        </w:rPr>
        <w:t>目的在社交媒体发布信息时，请专注于为我们的投资者和客户创造价值。只发布准确的公开信息，</w:t>
      </w:r>
      <w:r w:rsidR="00FD3790">
        <w:rPr>
          <w:rFonts w:hint="eastAsia"/>
          <w:spacing w:val="-2"/>
        </w:rPr>
        <w:t>切勿</w:t>
      </w:r>
      <w:r w:rsidR="004C2EAF">
        <w:rPr>
          <w:spacing w:val="-2"/>
        </w:rPr>
        <w:t>发布</w:t>
      </w:r>
      <w:r w:rsidR="00FD3790">
        <w:rPr>
          <w:rFonts w:hint="eastAsia"/>
          <w:spacing w:val="-2"/>
        </w:rPr>
        <w:t>任何</w:t>
      </w:r>
      <w:r w:rsidR="004C2EAF">
        <w:rPr>
          <w:spacing w:val="-2"/>
        </w:rPr>
        <w:t>机密信息</w:t>
      </w:r>
      <w:r w:rsidR="00FD3790">
        <w:rPr>
          <w:rFonts w:hint="eastAsia"/>
          <w:spacing w:val="-2"/>
        </w:rPr>
        <w:t>。请不要声称代表公司发布声明，并且除非获得市场营销、</w:t>
      </w:r>
      <w:r w:rsidR="00FD3790" w:rsidRPr="00C465AE">
        <w:rPr>
          <w:rFonts w:hint="eastAsia"/>
        </w:rPr>
        <w:t>法律和监管部门的批准</w:t>
      </w:r>
      <w:r w:rsidR="00FD3790">
        <w:rPr>
          <w:rFonts w:hint="eastAsia"/>
          <w:spacing w:val="-2"/>
        </w:rPr>
        <w:t>，否则</w:t>
      </w:r>
      <w:r w:rsidR="004C2EAF">
        <w:rPr>
          <w:spacing w:val="-2"/>
        </w:rPr>
        <w:t>避免做出关于我们产品的声明。</w:t>
      </w:r>
      <w:r w:rsidR="00FD3790" w:rsidRPr="00FD3790">
        <w:rPr>
          <w:rFonts w:hint="eastAsia"/>
          <w:spacing w:val="-2"/>
        </w:rPr>
        <w:t>有关在 LinkedIn 上支持 Varex 的</w:t>
      </w:r>
      <w:r w:rsidR="00FD3790">
        <w:rPr>
          <w:rFonts w:hint="eastAsia"/>
          <w:spacing w:val="-2"/>
        </w:rPr>
        <w:t>更多</w:t>
      </w:r>
      <w:r w:rsidR="00FD3790" w:rsidRPr="00FD3790">
        <w:rPr>
          <w:rFonts w:hint="eastAsia"/>
          <w:spacing w:val="-2"/>
        </w:rPr>
        <w:t>指导</w:t>
      </w:r>
      <w:r w:rsidR="00FD3790">
        <w:rPr>
          <w:rFonts w:hint="eastAsia"/>
          <w:spacing w:val="-2"/>
        </w:rPr>
        <w:t>信息</w:t>
      </w:r>
      <w:r w:rsidR="00FD3790" w:rsidRPr="00FD3790">
        <w:rPr>
          <w:rFonts w:hint="eastAsia"/>
          <w:spacing w:val="-2"/>
        </w:rPr>
        <w:t>，请</w:t>
      </w:r>
      <w:r w:rsidR="00FD3790">
        <w:rPr>
          <w:rFonts w:hint="eastAsia"/>
          <w:spacing w:val="-2"/>
        </w:rPr>
        <w:t>访问</w:t>
      </w:r>
      <w:r w:rsidR="00FD3790" w:rsidRPr="00FD3790">
        <w:rPr>
          <w:rFonts w:hint="eastAsia"/>
          <w:spacing w:val="-2"/>
        </w:rPr>
        <w:t xml:space="preserve"> Varex 内部网。</w:t>
      </w:r>
    </w:p>
    <w:p w14:paraId="4DA699ED" w14:textId="2F1B9B57" w:rsidR="00710CEE" w:rsidRDefault="00FD3790" w:rsidP="00C465AE">
      <w:pPr>
        <w:pStyle w:val="BodyText"/>
        <w:widowControl/>
        <w:spacing w:before="118" w:line="242" w:lineRule="auto"/>
        <w:ind w:right="1199"/>
      </w:pPr>
      <w:r w:rsidRPr="00C465AE">
        <w:rPr>
          <w:rFonts w:hint="eastAsia"/>
        </w:rPr>
        <w:t>如果您要发布信息至个人的社交媒体账户</w:t>
      </w:r>
      <w:r>
        <w:rPr>
          <w:rFonts w:hint="eastAsia"/>
          <w:spacing w:val="-6"/>
        </w:rPr>
        <w:t>，请记住，即使是在工作时间之外发生，您的在线交流也会对工作场所产生直接影响。请记住，您的在线交流可能会被永久引用，并且会影响您与公司的声誉。</w:t>
      </w:r>
    </w:p>
    <w:p w14:paraId="48BB02B2" w14:textId="77777777" w:rsidR="00710CEE" w:rsidRPr="00C465AE" w:rsidRDefault="004C2EAF" w:rsidP="00C465AE">
      <w:pPr>
        <w:pStyle w:val="Heading1"/>
        <w:widowControl/>
        <w:spacing w:before="360" w:after="120"/>
        <w:ind w:left="1224"/>
        <w:rPr>
          <w:b w:val="0"/>
          <w:u w:val="single"/>
        </w:rPr>
      </w:pPr>
      <w:r w:rsidRPr="00C465AE">
        <w:rPr>
          <w:u w:val="single"/>
        </w:rPr>
        <w:t>公司资产和信息</w:t>
      </w:r>
    </w:p>
    <w:p w14:paraId="0E929512" w14:textId="6873F937" w:rsidR="00710CEE" w:rsidRDefault="004C2EAF" w:rsidP="00C465AE">
      <w:pPr>
        <w:pStyle w:val="Heading1"/>
        <w:widowControl/>
        <w:spacing w:before="231"/>
        <w:rPr>
          <w:b w:val="0"/>
          <w:i w:val="0"/>
        </w:rPr>
      </w:pPr>
      <w:r w:rsidRPr="00C465AE">
        <w:rPr>
          <w:spacing w:val="-12"/>
        </w:rPr>
        <w:t>利益冲突</w:t>
      </w:r>
    </w:p>
    <w:p w14:paraId="286D7A5B" w14:textId="5DB96255" w:rsidR="00710CEE" w:rsidRDefault="00C465AE" w:rsidP="00C465AE">
      <w:pPr>
        <w:pStyle w:val="BodyText"/>
        <w:widowControl/>
        <w:spacing w:before="118" w:line="242" w:lineRule="auto"/>
        <w:ind w:right="1199"/>
      </w:pPr>
      <w:r>
        <w:rPr>
          <w:noProof/>
          <w:spacing w:val="-2"/>
          <w:lang w:eastAsia="zh-TW"/>
        </w:rPr>
        <mc:AlternateContent>
          <mc:Choice Requires="wps">
            <w:drawing>
              <wp:anchor distT="0" distB="0" distL="114300" distR="114300" simplePos="0" relativeHeight="251660288" behindDoc="1" locked="0" layoutInCell="1" allowOverlap="1" wp14:anchorId="1775416B" wp14:editId="0F491F85">
                <wp:simplePos x="0" y="0"/>
                <wp:positionH relativeFrom="column">
                  <wp:posOffset>5102256</wp:posOffset>
                </wp:positionH>
                <wp:positionV relativeFrom="paragraph">
                  <wp:posOffset>86813</wp:posOffset>
                </wp:positionV>
                <wp:extent cx="1857375" cy="1143000"/>
                <wp:effectExtent l="0" t="0" r="28575" b="19050"/>
                <wp:wrapTight wrapText="bothSides">
                  <wp:wrapPolygon edited="0">
                    <wp:start x="0" y="0"/>
                    <wp:lineTo x="0" y="21600"/>
                    <wp:lineTo x="21711" y="21600"/>
                    <wp:lineTo x="21711" y="0"/>
                    <wp:lineTo x="0" y="0"/>
                  </wp:wrapPolygon>
                </wp:wrapTight>
                <wp:docPr id="1001070639" name="文本框 12"/>
                <wp:cNvGraphicFramePr/>
                <a:graphic xmlns:a="http://schemas.openxmlformats.org/drawingml/2006/main">
                  <a:graphicData uri="http://schemas.microsoft.com/office/word/2010/wordprocessingShape">
                    <wps:wsp>
                      <wps:cNvSpPr txBox="1"/>
                      <wps:spPr>
                        <a:xfrm>
                          <a:off x="0" y="0"/>
                          <a:ext cx="1857375" cy="1143000"/>
                        </a:xfrm>
                        <a:prstGeom prst="rect">
                          <a:avLst/>
                        </a:prstGeom>
                        <a:solidFill>
                          <a:schemeClr val="lt1"/>
                        </a:solidFill>
                        <a:ln w="6350">
                          <a:solidFill>
                            <a:prstClr val="black"/>
                          </a:solidFill>
                        </a:ln>
                      </wps:spPr>
                      <wps:txbx>
                        <w:txbxContent>
                          <w:p w14:paraId="5BD61E33" w14:textId="3B6369EF" w:rsidR="004B3051" w:rsidRDefault="004B3051">
                            <w:r>
                              <w:rPr>
                                <w:rFonts w:hint="eastAsia"/>
                              </w:rPr>
                              <w:t>避免哪怕是表面上的利益冲突。</w:t>
                            </w:r>
                          </w:p>
                          <w:p w14:paraId="2AADF76A" w14:textId="77777777" w:rsidR="004B3051" w:rsidRDefault="004B3051"/>
                          <w:p w14:paraId="3B449E1E" w14:textId="63819564" w:rsidR="004B3051" w:rsidRDefault="004B3051">
                            <w:r>
                              <w:rPr>
                                <w:rFonts w:hint="eastAsia"/>
                              </w:rPr>
                              <w:t>与您的经理和法务部</w:t>
                            </w:r>
                            <w:r w:rsidR="00101321">
                              <w:rPr>
                                <w:rFonts w:hint="eastAsia"/>
                              </w:rPr>
                              <w:t>门</w:t>
                            </w:r>
                            <w:r>
                              <w:rPr>
                                <w:rFonts w:hint="eastAsia"/>
                              </w:rPr>
                              <w:t>消除所有潜在的利益冲突。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416B" id="文本框 12" o:spid="_x0000_s1040" type="#_x0000_t202" style="position:absolute;left:0;text-align:left;margin-left:401.75pt;margin-top:6.85pt;width:146.2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ZpPAIAAIUEAAAOAAAAZHJzL2Uyb0RvYy54bWysVEtv2zAMvg/YfxB0X2zn0XRGnCJLkWFA&#10;0BZIh54VWY6FyaImKbGzXz9KeXc7DbvIpEh+Ij+Snjx0jSI7YZ0EXdCsl1IiNIdS6k1Bv78uPt1T&#10;4jzTJVOgRUH3wtGH6ccPk9bkog81qFJYgiDa5a0paO29yZPE8Vo0zPXACI3GCmzDPKp2k5SWtYje&#10;qKSfpndJC7Y0FrhwDm8fD0Y6jfhVJbh/rionPFEFxdx8PG081+FMphOWbywzteTHNNg/ZNEwqfHR&#10;M9Qj84xsrfwDqpHcgoPK9zg0CVSV5CLWgNVk6btqVjUzItaC5Dhzpsn9P1j+tFuZF0t89wU6bGAg&#10;pDUud3gZ6ukq24QvZkrQjhTuz7SJzhMegu5H48F4RAlHW5YNB2kaiU0u4cY6/1VAQ4JQUIt9iXSx&#10;3dJ5fBJdTy7hNQdKlgupVFTCLIi5smTHsIvKxyQx4sZLadIW9G4wSiPwjS1An+PXivEfocxbBNSU&#10;xstL8UHy3bojssSyhidm1lDukTALh1lyhi8k4i+Z8y/M4vAgR7gQ/hmPSgEmBUeJkhrsr7/dB3/s&#10;KVopaXEYC+p+bpkVlKhvGrv9ORsOw/RGZTga91Gx15b1tUVvmzkgUxmunuFRDP5encTKQvOGezML&#10;r6KJaY5vF9SfxLk/rAjuHRezWXTCeTXML/XK8AAdOhN4fe3emDXHvnociSc4jS3L37X34BsiNcy2&#10;HioZex+IPrB65B9nPbbnuJdhma716HX5e0x/AwAA//8DAFBLAwQUAAYACAAAACEAF41MC90AAAAL&#10;AQAADwAAAGRycy9kb3ducmV2LnhtbEyPwU7DMBBE70j8g7VI3KgNFSUJcSpAhQunFsR5G7u2RWxH&#10;tpuGv2d7gtvuzmj2Tbue/cAmnbKLQcLtQgDToY/KBSPh8+P1pgKWCwaFQwxawo/OsO4uL1psVDyF&#10;rZ52xTAKCblBCbaUseE891Z7zIs46kDaISaPhdZkuEp4onA/8DshVtyjC/TB4qhfrO6/d0cvYfNs&#10;atNXmOymUs5N89fh3bxJeX01Pz0CK3ouf2Y44xM6dMS0j8egMhskVGJ5T1YSlg/AzgZRr6jdnqaa&#10;Trxr+f8O3S8AAAD//wMAUEsBAi0AFAAGAAgAAAAhALaDOJL+AAAA4QEAABMAAAAAAAAAAAAAAAAA&#10;AAAAAFtDb250ZW50X1R5cGVzXS54bWxQSwECLQAUAAYACAAAACEAOP0h/9YAAACUAQAACwAAAAAA&#10;AAAAAAAAAAAvAQAAX3JlbHMvLnJlbHNQSwECLQAUAAYACAAAACEAywu2aTwCAACFBAAADgAAAAAA&#10;AAAAAAAAAAAuAgAAZHJzL2Uyb0RvYy54bWxQSwECLQAUAAYACAAAACEAF41MC90AAAALAQAADwAA&#10;AAAAAAAAAAAAAACWBAAAZHJzL2Rvd25yZXYueG1sUEsFBgAAAAAEAAQA8wAAAKAFAAAAAA==&#10;" fillcolor="white [3201]" strokeweight=".5pt">
                <v:textbox>
                  <w:txbxContent>
                    <w:p w14:paraId="5BD61E33" w14:textId="3B6369EF" w:rsidR="004B3051" w:rsidRDefault="004B3051">
                      <w:r>
                        <w:rPr>
                          <w:rFonts w:hint="eastAsia"/>
                        </w:rPr>
                        <w:t>避免哪怕是表面上的利益冲突。</w:t>
                      </w:r>
                    </w:p>
                    <w:p w14:paraId="2AADF76A" w14:textId="77777777" w:rsidR="004B3051" w:rsidRDefault="004B3051"/>
                    <w:p w14:paraId="3B449E1E" w14:textId="63819564" w:rsidR="004B3051" w:rsidRDefault="004B3051">
                      <w:r>
                        <w:rPr>
                          <w:rFonts w:hint="eastAsia"/>
                        </w:rPr>
                        <w:t>与您的经理和法务部</w:t>
                      </w:r>
                      <w:r w:rsidR="00101321">
                        <w:rPr>
                          <w:rFonts w:hint="eastAsia"/>
                        </w:rPr>
                        <w:t>门</w:t>
                      </w:r>
                      <w:r>
                        <w:rPr>
                          <w:rFonts w:hint="eastAsia"/>
                        </w:rPr>
                        <w:t>消除所有潜在的利益冲突。</w:t>
                      </w:r>
                    </w:p>
                  </w:txbxContent>
                </v:textbox>
                <w10:wrap type="tight"/>
              </v:shape>
            </w:pict>
          </mc:Fallback>
        </mc:AlternateContent>
      </w:r>
      <w:r w:rsidR="00C36D83">
        <w:rPr>
          <w:rFonts w:hint="eastAsia"/>
          <w:spacing w:val="-2"/>
        </w:rPr>
        <w:t>我们每个人都有责任为 Varex 的最佳利益而工作，并运用良好的判断力来避免出现与 Varex 的利益发生实际或潜在冲突的情况。</w:t>
      </w:r>
      <w:r w:rsidR="00C36D83" w:rsidRPr="00C465AE">
        <w:rPr>
          <w:rFonts w:hint="eastAsia"/>
          <w:spacing w:val="-2"/>
        </w:rPr>
        <w:t>甚至要避免任何可能造成利益冲突的表象</w:t>
      </w:r>
      <w:r w:rsidR="00C36D83">
        <w:rPr>
          <w:rFonts w:hint="eastAsia"/>
          <w:spacing w:val="-2"/>
        </w:rPr>
        <w:t>。对于 Varex 董事会成员或员工来说，这可能包括回避讨论，因为若参与讨论则可能会被认为是要制造冲突。</w:t>
      </w:r>
    </w:p>
    <w:p w14:paraId="74019B7D" w14:textId="5948ED03" w:rsidR="00710CEE" w:rsidRDefault="004B3051" w:rsidP="00C465AE">
      <w:pPr>
        <w:pStyle w:val="BodyText"/>
        <w:widowControl/>
        <w:spacing w:before="118" w:line="242" w:lineRule="auto"/>
        <w:ind w:right="1199"/>
      </w:pPr>
      <w:r>
        <w:rPr>
          <w:rFonts w:hint="eastAsia"/>
          <w:spacing w:val="-2"/>
        </w:rPr>
        <w:t>当私人利益（或家人的利益）干扰，甚至是似乎会干扰 Varex 的利益，或者使 Varex 难以客观有效地开展工作时，就会发生利益冲突。</w:t>
      </w:r>
    </w:p>
    <w:p w14:paraId="646E19C1" w14:textId="64B1285C" w:rsidR="007D2B10" w:rsidRDefault="007D2B10" w:rsidP="00C465AE">
      <w:pPr>
        <w:pStyle w:val="BodyText"/>
        <w:widowControl/>
        <w:spacing w:before="118" w:line="242" w:lineRule="auto"/>
        <w:ind w:right="1199"/>
        <w:rPr>
          <w:spacing w:val="-2"/>
        </w:rPr>
      </w:pPr>
      <w:r>
        <w:rPr>
          <w:rFonts w:hint="eastAsia"/>
          <w:spacing w:val="-2"/>
        </w:rPr>
        <w:t>虽然以下并非完整的清单，但列出了一些可能引发利益冲突的情况：</w:t>
      </w:r>
    </w:p>
    <w:p w14:paraId="5FE5449C" w14:textId="74E2F6FB"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利用公司资产谋取私利；</w:t>
      </w:r>
    </w:p>
    <w:p w14:paraId="2FC72667" w14:textId="023ED80C"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在其中一方为 Varex 的合约中拥有经济利益；</w:t>
      </w:r>
    </w:p>
    <w:p w14:paraId="7E5636DE" w14:textId="52477D6C"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在 Varex 客户、供应商或竞争对手中拥有经济或其他商业利益；</w:t>
      </w:r>
    </w:p>
    <w:p w14:paraId="2BBDDC55" w14:textId="773EFF65"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与 Varex 客户、供应商或竞争对手的潜在员工或决策者有关联；</w:t>
      </w:r>
    </w:p>
    <w:p w14:paraId="5CE86FD2" w14:textId="6004F34C"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由于您在 Varex 的职务而获得不正当的个人利益；</w:t>
      </w:r>
    </w:p>
    <w:p w14:paraId="0699DFEC" w14:textId="192132E6" w:rsidR="007D2B10" w:rsidRDefault="007D2B10" w:rsidP="00C465AE">
      <w:pPr>
        <w:pStyle w:val="BodyText"/>
        <w:widowControl/>
        <w:numPr>
          <w:ilvl w:val="0"/>
          <w:numId w:val="2"/>
        </w:numPr>
        <w:spacing w:line="242" w:lineRule="auto"/>
        <w:ind w:left="1670" w:right="1138" w:hanging="446"/>
        <w:rPr>
          <w:spacing w:val="-2"/>
        </w:rPr>
      </w:pPr>
      <w:r>
        <w:rPr>
          <w:rFonts w:hint="eastAsia"/>
          <w:spacing w:val="-2"/>
        </w:rPr>
        <w:t>其他让您难以履行对 Varex 的责任之行为。</w:t>
      </w:r>
    </w:p>
    <w:p w14:paraId="1F1603FB" w14:textId="01DE5257" w:rsidR="007D2B10" w:rsidRDefault="007D2B10" w:rsidP="00C465AE">
      <w:pPr>
        <w:pStyle w:val="BodyText"/>
        <w:widowControl/>
        <w:spacing w:before="118" w:line="242" w:lineRule="auto"/>
        <w:ind w:right="1199"/>
        <w:rPr>
          <w:spacing w:val="-2"/>
        </w:rPr>
      </w:pPr>
      <w:r w:rsidRPr="007D2B10">
        <w:rPr>
          <w:rFonts w:hint="eastAsia"/>
          <w:spacing w:val="-2"/>
        </w:rPr>
        <w:t>Varex</w:t>
      </w:r>
      <w:r>
        <w:rPr>
          <w:rFonts w:hint="eastAsia"/>
          <w:spacing w:val="-2"/>
        </w:rPr>
        <w:t xml:space="preserve"> </w:t>
      </w:r>
      <w:r w:rsidRPr="007D2B10">
        <w:rPr>
          <w:rFonts w:hint="eastAsia"/>
          <w:spacing w:val="-2"/>
        </w:rPr>
        <w:t>向员工或其家人提供的贷款，或</w:t>
      </w:r>
      <w:r>
        <w:rPr>
          <w:rFonts w:hint="eastAsia"/>
          <w:spacing w:val="-2"/>
        </w:rPr>
        <w:t>由</w:t>
      </w:r>
      <w:r w:rsidRPr="007D2B10">
        <w:rPr>
          <w:rFonts w:hint="eastAsia"/>
          <w:spacing w:val="-2"/>
        </w:rPr>
        <w:t xml:space="preserve"> Varex </w:t>
      </w:r>
      <w:r>
        <w:rPr>
          <w:rFonts w:hint="eastAsia"/>
          <w:spacing w:val="-2"/>
        </w:rPr>
        <w:t>为</w:t>
      </w:r>
      <w:r w:rsidRPr="007D2B10">
        <w:rPr>
          <w:rFonts w:hint="eastAsia"/>
          <w:spacing w:val="-2"/>
        </w:rPr>
        <w:t>员工或其家人的债务提供之担保值得特别关注，</w:t>
      </w:r>
      <w:r>
        <w:rPr>
          <w:rFonts w:hint="eastAsia"/>
          <w:spacing w:val="-2"/>
        </w:rPr>
        <w:t>根据不同的</w:t>
      </w:r>
      <w:r w:rsidRPr="007D2B10">
        <w:rPr>
          <w:rFonts w:hint="eastAsia"/>
          <w:spacing w:val="-2"/>
        </w:rPr>
        <w:t>事实和情况，这有可能会构成贷款或担保接</w:t>
      </w:r>
      <w:r>
        <w:rPr>
          <w:rFonts w:hint="eastAsia"/>
          <w:spacing w:val="-2"/>
        </w:rPr>
        <w:t>受</w:t>
      </w:r>
      <w:r w:rsidRPr="007D2B10">
        <w:rPr>
          <w:rFonts w:hint="eastAsia"/>
          <w:spacing w:val="-2"/>
        </w:rPr>
        <w:t>者的不正当个人利益。明确禁止 Varex 向任何 Varex</w:t>
      </w:r>
      <w:r>
        <w:rPr>
          <w:rFonts w:hint="eastAsia"/>
          <w:spacing w:val="-2"/>
        </w:rPr>
        <w:t xml:space="preserve"> </w:t>
      </w:r>
      <w:r w:rsidRPr="007D2B10">
        <w:rPr>
          <w:rFonts w:hint="eastAsia"/>
          <w:spacing w:val="-2"/>
        </w:rPr>
        <w:t>董事会成员或</w:t>
      </w:r>
      <w:r>
        <w:rPr>
          <w:rFonts w:hint="eastAsia"/>
          <w:spacing w:val="-2"/>
        </w:rPr>
        <w:t>高级</w:t>
      </w:r>
      <w:r w:rsidRPr="007D2B10">
        <w:rPr>
          <w:rFonts w:hint="eastAsia"/>
          <w:spacing w:val="-2"/>
        </w:rPr>
        <w:t>职员提供贷款或对</w:t>
      </w:r>
      <w:r>
        <w:rPr>
          <w:rFonts w:hint="eastAsia"/>
          <w:spacing w:val="-2"/>
        </w:rPr>
        <w:t>其</w:t>
      </w:r>
      <w:r w:rsidRPr="007D2B10">
        <w:rPr>
          <w:rFonts w:hint="eastAsia"/>
          <w:spacing w:val="-2"/>
        </w:rPr>
        <w:t>债务</w:t>
      </w:r>
      <w:r>
        <w:rPr>
          <w:rFonts w:hint="eastAsia"/>
          <w:spacing w:val="-2"/>
        </w:rPr>
        <w:t>提供</w:t>
      </w:r>
      <w:r w:rsidRPr="007D2B10">
        <w:rPr>
          <w:rFonts w:hint="eastAsia"/>
          <w:spacing w:val="-2"/>
        </w:rPr>
        <w:t>担保。</w:t>
      </w:r>
    </w:p>
    <w:p w14:paraId="1EE2E74C" w14:textId="7B6631ED" w:rsidR="00710CEE" w:rsidRDefault="007D2B10" w:rsidP="00C465AE">
      <w:pPr>
        <w:pStyle w:val="BodyText"/>
        <w:widowControl/>
        <w:spacing w:before="118" w:line="242" w:lineRule="auto"/>
        <w:ind w:right="1199"/>
      </w:pPr>
      <w:r>
        <w:rPr>
          <w:rFonts w:hint="eastAsia"/>
          <w:spacing w:val="-2"/>
        </w:rPr>
        <w:t>如果您认为存在潜在或实际的利益冲突，请立即与您的经理或当地的人力资源部门或法务部</w:t>
      </w:r>
      <w:r w:rsidR="009759AD">
        <w:rPr>
          <w:rFonts w:hint="eastAsia"/>
          <w:spacing w:val="-2"/>
        </w:rPr>
        <w:t>门</w:t>
      </w:r>
      <w:r>
        <w:rPr>
          <w:rFonts w:hint="eastAsia"/>
          <w:spacing w:val="-2"/>
        </w:rPr>
        <w:t>代表，或是指定的合规官讨论该情况。</w:t>
      </w:r>
    </w:p>
    <w:p w14:paraId="25D581AE" w14:textId="0836DF22" w:rsidR="00710CEE" w:rsidRDefault="007D2B10" w:rsidP="00C465AE">
      <w:pPr>
        <w:pStyle w:val="BodyText"/>
        <w:widowControl/>
        <w:spacing w:before="118" w:line="242" w:lineRule="auto"/>
        <w:ind w:right="1199"/>
      </w:pPr>
      <w:r>
        <w:rPr>
          <w:rFonts w:hint="eastAsia"/>
          <w:spacing w:val="-2"/>
        </w:rPr>
        <w:lastRenderedPageBreak/>
        <w:t>任何涉及 Varex 员工的交易若可能牵扯上利益冲突，都必须事先获得该员工的经理和公司总法律顾问或副总法律顾问的批准。</w:t>
      </w:r>
    </w:p>
    <w:p w14:paraId="51ADCF81" w14:textId="091F40F9" w:rsidR="00710CEE" w:rsidRDefault="007D2B10" w:rsidP="00C465AE">
      <w:pPr>
        <w:pStyle w:val="BodyText"/>
        <w:widowControl/>
        <w:spacing w:before="118" w:line="242" w:lineRule="auto"/>
        <w:ind w:right="1199"/>
      </w:pPr>
      <w:r>
        <w:rPr>
          <w:rFonts w:hint="eastAsia"/>
          <w:spacing w:val="-2"/>
        </w:rPr>
        <w:t>任何涉及 Varex 董事会成员和高级职员的交易若可能牵扯上利益冲突，都必须提交给公司的法律总顾问。</w:t>
      </w:r>
      <w:r w:rsidR="00083FD9">
        <w:rPr>
          <w:rFonts w:hint="eastAsia"/>
          <w:spacing w:val="-2"/>
        </w:rPr>
        <w:t>经审查后，总法律顾问将批准或酌情上报给提名与公司治理委员会，以便他们审议和批准。</w:t>
      </w:r>
    </w:p>
    <w:p w14:paraId="1FC375E7" w14:textId="0F0C3C25" w:rsidR="00710CEE" w:rsidRDefault="00083FD9" w:rsidP="00C465AE">
      <w:pPr>
        <w:pStyle w:val="BodyText"/>
        <w:widowControl/>
        <w:spacing w:before="118" w:line="242" w:lineRule="auto"/>
        <w:ind w:right="1199"/>
      </w:pPr>
      <w:r>
        <w:rPr>
          <w:rFonts w:hint="eastAsia"/>
          <w:spacing w:val="-5"/>
        </w:rPr>
        <w:t>所有关联方的交易，</w:t>
      </w:r>
      <w:r w:rsidRPr="00C465AE">
        <w:rPr>
          <w:rFonts w:hint="eastAsia"/>
          <w:spacing w:val="-2"/>
        </w:rPr>
        <w:t>无论是否被视为利益冲突</w:t>
      </w:r>
      <w:r>
        <w:rPr>
          <w:rFonts w:hint="eastAsia"/>
          <w:spacing w:val="-5"/>
        </w:rPr>
        <w:t>，都必须根据我们的《关联方交易政策》进行批准。</w:t>
      </w:r>
    </w:p>
    <w:p w14:paraId="0CF03E6C" w14:textId="0BF6C49A" w:rsidR="00710CEE" w:rsidRDefault="004C2EAF" w:rsidP="00C465AE">
      <w:pPr>
        <w:pStyle w:val="Heading1"/>
        <w:widowControl/>
        <w:spacing w:before="231"/>
      </w:pPr>
      <w:r>
        <w:rPr>
          <w:spacing w:val="-12"/>
        </w:rPr>
        <w:t>保密信息</w:t>
      </w:r>
      <w:r w:rsidR="00083FD9">
        <w:rPr>
          <w:rFonts w:hint="eastAsia"/>
          <w:spacing w:val="-12"/>
        </w:rPr>
        <w:t>和知识产权</w:t>
      </w:r>
    </w:p>
    <w:p w14:paraId="77977A2A" w14:textId="14E0F581" w:rsidR="00710CEE" w:rsidRDefault="00C465AE" w:rsidP="00C465AE">
      <w:pPr>
        <w:pStyle w:val="BodyText"/>
        <w:widowControl/>
        <w:spacing w:before="118" w:line="242" w:lineRule="auto"/>
        <w:ind w:right="1199"/>
      </w:pPr>
      <w:r>
        <w:rPr>
          <w:spacing w:val="-12"/>
        </w:rPr>
        <mc:AlternateContent>
          <mc:Choice Requires="wps">
            <w:drawing>
              <wp:anchor distT="0" distB="0" distL="114300" distR="114300" simplePos="0" relativeHeight="251661312" behindDoc="1" locked="0" layoutInCell="1" allowOverlap="1" wp14:anchorId="1251F292" wp14:editId="4875C4B1">
                <wp:simplePos x="0" y="0"/>
                <wp:positionH relativeFrom="column">
                  <wp:posOffset>5871801</wp:posOffset>
                </wp:positionH>
                <wp:positionV relativeFrom="paragraph">
                  <wp:posOffset>200063</wp:posOffset>
                </wp:positionV>
                <wp:extent cx="1190625" cy="1266825"/>
                <wp:effectExtent l="0" t="0" r="28575" b="28575"/>
                <wp:wrapTight wrapText="bothSides">
                  <wp:wrapPolygon edited="0">
                    <wp:start x="0" y="0"/>
                    <wp:lineTo x="0" y="21762"/>
                    <wp:lineTo x="21773" y="21762"/>
                    <wp:lineTo x="21773" y="0"/>
                    <wp:lineTo x="0" y="0"/>
                  </wp:wrapPolygon>
                </wp:wrapTight>
                <wp:docPr id="1275961985" name="文本框 13"/>
                <wp:cNvGraphicFramePr/>
                <a:graphic xmlns:a="http://schemas.openxmlformats.org/drawingml/2006/main">
                  <a:graphicData uri="http://schemas.microsoft.com/office/word/2010/wordprocessingShape">
                    <wps:wsp>
                      <wps:cNvSpPr txBox="1"/>
                      <wps:spPr>
                        <a:xfrm>
                          <a:off x="0" y="0"/>
                          <a:ext cx="1190625" cy="1266825"/>
                        </a:xfrm>
                        <a:prstGeom prst="rect">
                          <a:avLst/>
                        </a:prstGeom>
                        <a:solidFill>
                          <a:schemeClr val="lt1"/>
                        </a:solidFill>
                        <a:ln w="6350">
                          <a:solidFill>
                            <a:prstClr val="black"/>
                          </a:solidFill>
                        </a:ln>
                      </wps:spPr>
                      <wps:txbx>
                        <w:txbxContent>
                          <w:p w14:paraId="35AB97D9" w14:textId="5FB0D3CE" w:rsidR="00083FD9" w:rsidRDefault="00083FD9">
                            <w:r>
                              <w:rPr>
                                <w:rFonts w:hint="eastAsia"/>
                              </w:rPr>
                              <w:t>保护我们的机密信息，包括知识产权。</w:t>
                            </w:r>
                          </w:p>
                          <w:p w14:paraId="0613BFA7" w14:textId="77777777" w:rsidR="00083FD9" w:rsidRDefault="00083FD9"/>
                          <w:p w14:paraId="58ED43CE" w14:textId="09B38447" w:rsidR="00083FD9" w:rsidRDefault="00083FD9">
                            <w:r>
                              <w:rPr>
                                <w:rFonts w:hint="eastAsia"/>
                              </w:rPr>
                              <w:t>尊重他人的机密信息。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1F292" id="文本框 13" o:spid="_x0000_s1041" type="#_x0000_t202" style="position:absolute;left:0;text-align:left;margin-left:462.35pt;margin-top:15.75pt;width:93.75pt;height:99.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XOwIAAIUEAAAOAAAAZHJzL2Uyb0RvYy54bWysVE1v2zAMvQ/YfxB0X2xnSdYacYosRYYB&#10;QVsgLXpWZCk2JouapMTOfv0oxflot9Owi0yK5BP5SHp61zWK7IV1NeiCZoOUEqE5lLXeFvTlefnp&#10;hhLnmS6ZAi0KehCO3s0+fpi2JhdDqECVwhIE0S5vTUEr702eJI5XomFuAEZoNEqwDfOo2m1SWtYi&#10;eqOSYZpOkhZsaSxw4Rze3h+NdBbxpRTcP0rphCeqoJibj6eN5yacyWzK8q1lpqp5nwb7hywaVmt8&#10;9Ax1zzwjO1v/AdXU3IID6QccmgSkrLmINWA1WfqumnXFjIi1IDnOnGly/w+WP+zX5skS332FDhsY&#10;CGmNyx1ehno6aZvwxUwJ2pHCw5k20XnCQ1B2m06GY0o42rLhZHKDCuIkl3Bjnf8moCFBKKjFvkS6&#10;2H7l/NH15BJec6DqclkrFZUwC2KhLNkz7KLyMUkEf+OlNGkLOvk8TiPwG1uAPsdvFOM/+vSuvBBP&#10;acz5UnyQfLfpSF1iWbGicLWB8oCEWTjOkjN8WSP+ijn/xCwOD3KEC+Ef8ZAKMCnoJUoqsL/+dh/8&#10;sadopaTFYSyo+7ljVlCivmvs9m02GoXpjcpo/GWIir22bK4tetcsAJnKcPUMj2Lw9+okSgvNK+7N&#10;PLyKJqY5vl1QfxIX/rgiuHdczOfRCefVML/Sa8MDdOhM4PW5e2XW9H31OBIPcBpblr9r79E3RGqY&#10;7zzIOvb+wmrPP856nJ5+L8MyXevR6/L3mP0GAAD//wMAUEsDBBQABgAIAAAAIQBPhFoH3wAAAAsB&#10;AAAPAAAAZHJzL2Rvd25yZXYueG1sTI/LTsMwEEX3SPyDNUjsqGOXRxriVIAKm64oiPU0dm2L2I5s&#10;Nw1/j7uC5ege3XumXc9uIJOKyQYvgC0qIMr3QVqvBXx+vN7UQFJGL3EIXgn4UQnW3eVFi40MJ/+u&#10;pl3WpJT41KAAk/PYUJp6oxymRRiVL9khRIe5nFFTGfFUyt1AeVXdU4fWlwWDo3oxqv/eHZ2AzbNe&#10;6b7GaDa1tHaavw5b/SbE9dX89Agkqzn/wXDWL+rQFad9OHqZyCBgxW8fCipgye6AnAHGOAeyF8CX&#10;rALatfT/D90vAAAA//8DAFBLAQItABQABgAIAAAAIQC2gziS/gAAAOEBAAATAAAAAAAAAAAAAAAA&#10;AAAAAABbQ29udGVudF9UeXBlc10ueG1sUEsBAi0AFAAGAAgAAAAhADj9If/WAAAAlAEAAAsAAAAA&#10;AAAAAAAAAAAALwEAAF9yZWxzLy5yZWxzUEsBAi0AFAAGAAgAAAAhAM9Q39c7AgAAhQQAAA4AAAAA&#10;AAAAAAAAAAAALgIAAGRycy9lMm9Eb2MueG1sUEsBAi0AFAAGAAgAAAAhAE+EWgffAAAACwEAAA8A&#10;AAAAAAAAAAAAAAAAlQQAAGRycy9kb3ducmV2LnhtbFBLBQYAAAAABAAEAPMAAAChBQAAAAA=&#10;" fillcolor="white [3201]" strokeweight=".5pt">
                <v:textbox>
                  <w:txbxContent>
                    <w:p w14:paraId="35AB97D9" w14:textId="5FB0D3CE" w:rsidR="00083FD9" w:rsidRDefault="00083FD9">
                      <w:r>
                        <w:rPr>
                          <w:rFonts w:hint="eastAsia"/>
                        </w:rPr>
                        <w:t>保护我们的机密信息，包括知识产权。</w:t>
                      </w:r>
                    </w:p>
                    <w:p w14:paraId="0613BFA7" w14:textId="77777777" w:rsidR="00083FD9" w:rsidRDefault="00083FD9"/>
                    <w:p w14:paraId="58ED43CE" w14:textId="09B38447" w:rsidR="00083FD9" w:rsidRDefault="00083FD9">
                      <w:r>
                        <w:rPr>
                          <w:rFonts w:hint="eastAsia"/>
                        </w:rPr>
                        <w:t>尊重他人的机密信息。</w:t>
                      </w:r>
                    </w:p>
                  </w:txbxContent>
                </v:textbox>
                <w10:wrap type="tight"/>
              </v:shape>
            </w:pict>
          </mc:Fallback>
        </mc:AlternateContent>
      </w:r>
      <w:r w:rsidR="004C2EAF">
        <w:rPr>
          <w:spacing w:val="-16"/>
        </w:rPr>
        <w:t xml:space="preserve">有关 </w:t>
      </w:r>
      <w:r w:rsidR="004C2EAF">
        <w:rPr>
          <w:rFonts w:ascii="Century Gothic" w:eastAsia="Century Gothic"/>
        </w:rPr>
        <w:t>Varex</w:t>
      </w:r>
      <w:r w:rsidR="004C2EAF">
        <w:rPr>
          <w:rFonts w:ascii="Century Gothic" w:eastAsia="Century Gothic"/>
          <w:spacing w:val="-16"/>
        </w:rPr>
        <w:t xml:space="preserve"> </w:t>
      </w:r>
      <w:r w:rsidR="004C2EAF">
        <w:t>的机密信息，</w:t>
      </w:r>
      <w:r w:rsidR="004C2EAF" w:rsidRPr="00C465AE">
        <w:rPr>
          <w:spacing w:val="-2"/>
        </w:rPr>
        <w:t>包括商业秘密和业务</w:t>
      </w:r>
      <w:r w:rsidR="004C2EAF">
        <w:t xml:space="preserve">、财务、技术、专利、人事信息，无论是书面、口头还是电子形式，都属于 </w:t>
      </w:r>
      <w:r w:rsidR="004C2EAF">
        <w:rPr>
          <w:rFonts w:ascii="Century Gothic" w:eastAsia="Century Gothic"/>
        </w:rPr>
        <w:t xml:space="preserve">Varex </w:t>
      </w:r>
      <w:r w:rsidR="004C2EAF">
        <w:t>的重要财产。</w:t>
      </w:r>
      <w:r w:rsidR="00083FD9">
        <w:rPr>
          <w:rFonts w:hint="eastAsia"/>
        </w:rPr>
        <w:t>包括商业机密在内的知识产权是 Varex 最宝贵的资产之一。</w:t>
      </w:r>
      <w:r w:rsidR="004C2EAF">
        <w:t>有意或无意泄露机密</w:t>
      </w:r>
      <w:r w:rsidR="00083FD9">
        <w:rPr>
          <w:rFonts w:hint="eastAsia"/>
        </w:rPr>
        <w:t>或专有</w:t>
      </w:r>
      <w:r w:rsidR="004C2EAF">
        <w:t xml:space="preserve">信息可能会严重损害 </w:t>
      </w:r>
      <w:r w:rsidR="004C2EAF">
        <w:rPr>
          <w:rFonts w:ascii="Century Gothic" w:eastAsia="Century Gothic"/>
        </w:rPr>
        <w:t xml:space="preserve">Varex </w:t>
      </w:r>
      <w:r w:rsidR="004C2EAF">
        <w:rPr>
          <w:spacing w:val="-2"/>
        </w:rPr>
        <w:t>的财务业绩和竞争地位，而且会危及我们在知识产权方面的权利。机密信</w:t>
      </w:r>
      <w:r w:rsidR="004C2EAF">
        <w:rPr>
          <w:spacing w:val="-4"/>
        </w:rPr>
        <w:t xml:space="preserve">息应始终被标记为 </w:t>
      </w:r>
      <w:r w:rsidR="004C2EAF">
        <w:rPr>
          <w:rFonts w:ascii="Century Gothic" w:eastAsia="Century Gothic"/>
        </w:rPr>
        <w:t xml:space="preserve">Varex Imaging Corporation </w:t>
      </w:r>
      <w:r w:rsidR="004C2EAF">
        <w:t>的机密和专有信息。</w:t>
      </w:r>
      <w:r w:rsidR="004C2EAF" w:rsidRPr="00C465AE">
        <w:rPr>
          <w:spacing w:val="-2"/>
        </w:rPr>
        <w:t>我们每个人都有责任防止在未经授权的情况下进行信息披露或使用</w:t>
      </w:r>
      <w:r w:rsidR="004C2EAF">
        <w:rPr>
          <w:spacing w:val="-2"/>
        </w:rPr>
        <w:t xml:space="preserve"> </w:t>
      </w:r>
      <w:r w:rsidR="004C2EAF">
        <w:rPr>
          <w:rFonts w:ascii="Century Gothic" w:eastAsia="Century Gothic"/>
        </w:rPr>
        <w:t xml:space="preserve">Varex </w:t>
      </w:r>
      <w:r w:rsidR="004C2EAF">
        <w:rPr>
          <w:spacing w:val="-3"/>
        </w:rPr>
        <w:t xml:space="preserve">的机密信息，并且 </w:t>
      </w:r>
      <w:r w:rsidR="004C2EAF">
        <w:rPr>
          <w:rFonts w:ascii="Century Gothic" w:eastAsia="Century Gothic"/>
        </w:rPr>
        <w:t xml:space="preserve">Varex </w:t>
      </w:r>
      <w:r w:rsidR="004C2EAF">
        <w:t>的机密信息不得用于</w:t>
      </w:r>
      <w:r w:rsidR="004C2EAF">
        <w:rPr>
          <w:spacing w:val="-2"/>
        </w:rPr>
        <w:t>为您自己谋利或为竞争对手或未经授权的第三方谋利。</w:t>
      </w:r>
      <w:r w:rsidR="00083FD9">
        <w:rPr>
          <w:rFonts w:hint="eastAsia"/>
          <w:spacing w:val="-2"/>
        </w:rPr>
        <w:t>同时，必须尊重他人的有效知识产权，并遵守与我们的业务关系有关的任何协议条款。</w:t>
      </w:r>
      <w:r w:rsidR="004C2EAF">
        <w:rPr>
          <w:spacing w:val="-2"/>
        </w:rPr>
        <w:t>请注意，当您在公共场所访问或讨论机密信息时，其他人可能会趁机了解到这些机密信息。</w:t>
      </w:r>
    </w:p>
    <w:p w14:paraId="0FE48260" w14:textId="0D96CFEC" w:rsidR="00710CEE" w:rsidRDefault="00593229" w:rsidP="00C465AE">
      <w:pPr>
        <w:pStyle w:val="BodyText"/>
        <w:widowControl/>
        <w:spacing w:before="118" w:line="242" w:lineRule="auto"/>
        <w:ind w:right="1199"/>
        <w:rPr>
          <w:spacing w:val="-2"/>
        </w:rPr>
      </w:pPr>
      <w:r>
        <w:rPr>
          <w:rFonts w:hint="eastAsia"/>
          <w:spacing w:val="-2"/>
        </w:rPr>
        <w:t>此外，您可能有接触到第三方</w:t>
      </w:r>
      <w:r w:rsidR="00BD1124">
        <w:rPr>
          <w:rFonts w:hint="eastAsia"/>
          <w:spacing w:val="-2"/>
        </w:rPr>
        <w:t>的机密信息，包括前雇主或 Varex 的业务合作伙伴，例如代理商、顾问、客户供应商、经销商、销售代表、独立承包商以及合资企业或战略合作伙伴。您有责任保护这些信息，且不得不当使用或披露。</w:t>
      </w:r>
    </w:p>
    <w:p w14:paraId="410F0346" w14:textId="7659BA5F" w:rsidR="00BD1124" w:rsidRDefault="00BD1124" w:rsidP="00C465AE">
      <w:pPr>
        <w:pStyle w:val="BodyText"/>
        <w:widowControl/>
        <w:spacing w:before="118" w:line="242" w:lineRule="auto"/>
        <w:ind w:right="1199"/>
      </w:pPr>
      <w:r w:rsidRPr="00C465AE">
        <w:rPr>
          <w:rFonts w:hint="eastAsia"/>
          <w:spacing w:val="-2"/>
        </w:rPr>
        <w:t>本政策或准则中的任何规定均不妨碍您采取以下行动</w:t>
      </w:r>
      <w:r>
        <w:rPr>
          <w:rFonts w:hint="eastAsia"/>
        </w:rPr>
        <w:t>：</w:t>
      </w:r>
    </w:p>
    <w:p w14:paraId="2A380F8F" w14:textId="4F421455" w:rsidR="00BD1124" w:rsidRDefault="00BD1124" w:rsidP="00C465AE">
      <w:pPr>
        <w:pStyle w:val="BodyText"/>
        <w:widowControl/>
        <w:numPr>
          <w:ilvl w:val="0"/>
          <w:numId w:val="3"/>
        </w:numPr>
        <w:spacing w:line="242" w:lineRule="auto"/>
        <w:ind w:right="1136"/>
      </w:pPr>
      <w:r>
        <w:rPr>
          <w:rFonts w:hint="eastAsia"/>
        </w:rPr>
        <w:t>在未通知 Varex 的情况下，与任何政府机构或委员会联系，包括提供文件或其他信息；</w:t>
      </w:r>
    </w:p>
    <w:p w14:paraId="2E4B46C5" w14:textId="42C26A69" w:rsidR="00BD1124" w:rsidRDefault="00BD1124" w:rsidP="00C465AE">
      <w:pPr>
        <w:pStyle w:val="BodyText"/>
        <w:widowControl/>
        <w:numPr>
          <w:ilvl w:val="0"/>
          <w:numId w:val="3"/>
        </w:numPr>
        <w:spacing w:line="242" w:lineRule="auto"/>
        <w:ind w:right="1136"/>
      </w:pPr>
      <w:r>
        <w:rPr>
          <w:rFonts w:hint="eastAsia"/>
        </w:rPr>
        <w:t>共享自己或他人的赔偿信息（除非您因工作职责才有机会接触到这些信息）；或</w:t>
      </w:r>
    </w:p>
    <w:p w14:paraId="43F7A288" w14:textId="370797D3" w:rsidR="00BD1124" w:rsidRDefault="00BD1124" w:rsidP="00C465AE">
      <w:pPr>
        <w:pStyle w:val="BodyText"/>
        <w:widowControl/>
        <w:numPr>
          <w:ilvl w:val="0"/>
          <w:numId w:val="3"/>
        </w:numPr>
        <w:spacing w:line="242" w:lineRule="auto"/>
        <w:ind w:right="1136"/>
      </w:pPr>
      <w:r>
        <w:rPr>
          <w:rFonts w:hint="eastAsia"/>
        </w:rPr>
        <w:t>讨论或披露有关工作场所非法行为的信息，包括向任何监管机构或执法部门举报违法行为。</w:t>
      </w:r>
    </w:p>
    <w:p w14:paraId="267C7427" w14:textId="77777777" w:rsidR="00710CEE" w:rsidRDefault="004C2EAF" w:rsidP="00C465AE">
      <w:pPr>
        <w:pStyle w:val="Heading1"/>
        <w:widowControl/>
        <w:spacing w:before="231"/>
      </w:pPr>
      <w:r>
        <w:rPr>
          <w:spacing w:val="-12"/>
        </w:rPr>
        <w:t>内幕交易和股票泄密</w:t>
      </w:r>
    </w:p>
    <w:p w14:paraId="78F170E3" w14:textId="13BA3685" w:rsidR="00710CEE" w:rsidRDefault="00623778" w:rsidP="00C465AE">
      <w:pPr>
        <w:pStyle w:val="BodyText"/>
        <w:widowControl/>
        <w:spacing w:before="119" w:line="242" w:lineRule="auto"/>
        <w:ind w:right="1219"/>
        <w:rPr>
          <w:sz w:val="18"/>
        </w:rPr>
      </w:pPr>
      <w:r>
        <w:rPr>
          <w:noProof/>
          <w:spacing w:val="-2"/>
        </w:rPr>
        <mc:AlternateContent>
          <mc:Choice Requires="wps">
            <w:drawing>
              <wp:anchor distT="0" distB="0" distL="114300" distR="114300" simplePos="0" relativeHeight="251662336" behindDoc="1" locked="0" layoutInCell="1" allowOverlap="1" wp14:anchorId="04061EF5" wp14:editId="7A53D58D">
                <wp:simplePos x="0" y="0"/>
                <wp:positionH relativeFrom="column">
                  <wp:posOffset>5853694</wp:posOffset>
                </wp:positionH>
                <wp:positionV relativeFrom="paragraph">
                  <wp:posOffset>140901</wp:posOffset>
                </wp:positionV>
                <wp:extent cx="1181100" cy="952500"/>
                <wp:effectExtent l="0" t="0" r="19050" b="19050"/>
                <wp:wrapTight wrapText="bothSides">
                  <wp:wrapPolygon edited="0">
                    <wp:start x="0" y="0"/>
                    <wp:lineTo x="0" y="21600"/>
                    <wp:lineTo x="21600" y="21600"/>
                    <wp:lineTo x="21600" y="0"/>
                    <wp:lineTo x="0" y="0"/>
                  </wp:wrapPolygon>
                </wp:wrapTight>
                <wp:docPr id="1936580631" name="文本框 14"/>
                <wp:cNvGraphicFramePr/>
                <a:graphic xmlns:a="http://schemas.openxmlformats.org/drawingml/2006/main">
                  <a:graphicData uri="http://schemas.microsoft.com/office/word/2010/wordprocessingShape">
                    <wps:wsp>
                      <wps:cNvSpPr txBox="1"/>
                      <wps:spPr>
                        <a:xfrm>
                          <a:off x="0" y="0"/>
                          <a:ext cx="1181100" cy="952500"/>
                        </a:xfrm>
                        <a:prstGeom prst="rect">
                          <a:avLst/>
                        </a:prstGeom>
                        <a:solidFill>
                          <a:schemeClr val="lt1"/>
                        </a:solidFill>
                        <a:ln w="6350">
                          <a:solidFill>
                            <a:prstClr val="black"/>
                          </a:solidFill>
                        </a:ln>
                      </wps:spPr>
                      <wps:txbx>
                        <w:txbxContent>
                          <w:p w14:paraId="5121A757" w14:textId="6B555653" w:rsidR="00623778" w:rsidRDefault="00623778">
                            <w:r>
                              <w:rPr>
                                <w:rFonts w:hint="eastAsia"/>
                              </w:rPr>
                              <w:t>不得利用材料、</w:t>
                            </w:r>
                            <w:r w:rsidR="00DB13C6">
                              <w:rPr>
                                <w:rFonts w:hint="eastAsia"/>
                              </w:rPr>
                              <w:t>内幕</w:t>
                            </w:r>
                            <w:r>
                              <w:rPr>
                                <w:rFonts w:hint="eastAsia"/>
                              </w:rPr>
                              <w:t>信息</w:t>
                            </w:r>
                            <w:r w:rsidR="00DB13C6">
                              <w:rPr>
                                <w:rFonts w:hint="eastAsia"/>
                              </w:rPr>
                              <w:t>进行交易或建议他人这样做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61EF5" id="文本框 14" o:spid="_x0000_s1042" type="#_x0000_t202" style="position:absolute;left:0;text-align:left;margin-left:460.9pt;margin-top:11.1pt;width:93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HhOwIAAIQEAAAOAAAAZHJzL2Uyb0RvYy54bWysVE1v2zAMvQ/YfxB0X2xnSdYGcYosRYYB&#10;QVsgLXpWZCk2JouapMTOfv0o2flot9Owi0yJ1BP5+OjZXVsrchDWVaBzmg1SSoTmUFR6l9OX59Wn&#10;G0qcZ7pgCrTI6VE4ejf/+GHWmKkYQgmqEJYgiHbTxuS09N5Mk8TxUtTMDcAIjU4JtmYet3aXFJY1&#10;iF6rZJimk6QBWxgLXDiHp/edk84jvpSC+0cpnfBE5RRz83G1cd2GNZnP2HRnmSkr3qfB/iGLmlUa&#10;Hz1D3TPPyN5Wf0DVFbfgQPoBhzoBKSsuYg1YTZa+q2ZTMiNiLUiOM2ea3P+D5Q+HjXmyxLdfocUG&#10;BkIa46YOD0M9rbR1+GKmBP1I4fFMm2g94eFSdpNlKbo4+m7HwzHaCJNcbhvr/DcBNQlGTi22JbLF&#10;Dmvnu9BTSHjMgaqKVaVU3AQpiKWy5MCwicrHHBH8TZTSpMnp5PM4jcBvfAH6fH+rGP/Rp3cVhXhK&#10;Y86X2oPl221LqgJLnJyI2UJxRL4sdFJyhq8qxF8z55+YRe0gDzgP/hEXqQCTgt6ipAT762/nIR5b&#10;il5KGtRiTt3PPbOCEvVdY7Nvs9EoiDduRuMvQ9zYa8/22qP39RKQqQwnz/BohnivTqa0UL/i2CzC&#10;q+himuPbOfUnc+m7CcGx42KxiEEoV8P8Wm8MD9ChM4HX5/aVWdP31aMiHuCkWjZ9194uNtzUsNh7&#10;kFXsfSC6Y7XnH6Ue1dOPZZil632Muvw85r8BAAD//wMAUEsDBBQABgAIAAAAIQAia8Ng3AAAAAsB&#10;AAAPAAAAZHJzL2Rvd25yZXYueG1sTI8xT8MwEIV3JP6DdUhs1IkHmoY4FaDCwkRBzG7s2hbxObLd&#10;NPx7rhNsd+89vfuu2y5hZLNJ2UeUUK8qYAaHqD1aCZ8fL3cNsFwUajVGNBJ+TIZtf33VqVbHM76b&#10;eV8soxLMrZLgSplazvPgTFB5FSeD5B1jCqrQmizXSZ2pPIxcVNU9D8ojXXBqMs/ODN/7U5Cwe7Ib&#10;OzQquV2jvZ+Xr+ObfZXy9mZ5fABWzFL+wnDBJ3ToiekQT6gzGyVsRE3oRYIQAtglUFdrUg40rUni&#10;fcf//9D/AgAA//8DAFBLAQItABQABgAIAAAAIQC2gziS/gAAAOEBAAATAAAAAAAAAAAAAAAAAAAA&#10;AABbQ29udGVudF9UeXBlc10ueG1sUEsBAi0AFAAGAAgAAAAhADj9If/WAAAAlAEAAAsAAAAAAAAA&#10;AAAAAAAALwEAAF9yZWxzLy5yZWxzUEsBAi0AFAAGAAgAAAAhABw6YeE7AgAAhAQAAA4AAAAAAAAA&#10;AAAAAAAALgIAAGRycy9lMm9Eb2MueG1sUEsBAi0AFAAGAAgAAAAhACJrw2DcAAAACwEAAA8AAAAA&#10;AAAAAAAAAAAAlQQAAGRycy9kb3ducmV2LnhtbFBLBQYAAAAABAAEAPMAAACeBQAAAAA=&#10;" fillcolor="white [3201]" strokeweight=".5pt">
                <v:textbox>
                  <w:txbxContent>
                    <w:p w14:paraId="5121A757" w14:textId="6B555653" w:rsidR="00623778" w:rsidRDefault="00623778">
                      <w:r>
                        <w:rPr>
                          <w:rFonts w:hint="eastAsia"/>
                        </w:rPr>
                        <w:t>不得利用材料、</w:t>
                      </w:r>
                      <w:r w:rsidR="00DB13C6">
                        <w:rPr>
                          <w:rFonts w:hint="eastAsia"/>
                        </w:rPr>
                        <w:t>内幕</w:t>
                      </w:r>
                      <w:r>
                        <w:rPr>
                          <w:rFonts w:hint="eastAsia"/>
                        </w:rPr>
                        <w:t>信息</w:t>
                      </w:r>
                      <w:r w:rsidR="00DB13C6">
                        <w:rPr>
                          <w:rFonts w:hint="eastAsia"/>
                        </w:rPr>
                        <w:t>进行交易或建议他人这样做 。</w:t>
                      </w:r>
                    </w:p>
                  </w:txbxContent>
                </v:textbox>
                <w10:wrap type="tight"/>
              </v:shape>
            </w:pict>
          </mc:Fallback>
        </mc:AlternateContent>
      </w:r>
      <w:r w:rsidR="004C2EAF">
        <w:rPr>
          <w:spacing w:val="-2"/>
        </w:rPr>
        <w:t>出于你自己的经济利益或其他个人利益，使用重要的非公开（</w:t>
      </w:r>
      <w:r w:rsidR="004C2EAF">
        <w:rPr>
          <w:rFonts w:ascii="Century Gothic" w:eastAsia="Century Gothic" w:hAnsi="Century Gothic"/>
          <w:spacing w:val="-2"/>
        </w:rPr>
        <w:t>“</w:t>
      </w:r>
      <w:r w:rsidR="004C2EAF">
        <w:rPr>
          <w:spacing w:val="-2"/>
        </w:rPr>
        <w:t>内幕</w:t>
      </w:r>
      <w:r w:rsidR="004C2EAF">
        <w:rPr>
          <w:rFonts w:ascii="Century Gothic" w:eastAsia="Century Gothic" w:hAnsi="Century Gothic"/>
          <w:spacing w:val="-2"/>
        </w:rPr>
        <w:t>”</w:t>
      </w:r>
      <w:r w:rsidR="004C2EAF">
        <w:rPr>
          <w:spacing w:val="-2"/>
        </w:rPr>
        <w:t>）信息，或与他人共享这些信息，可能会违反民法和刑法。</w:t>
      </w:r>
      <w:r w:rsidR="004C2EAF" w:rsidRPr="00BD1124">
        <w:rPr>
          <w:spacing w:val="-2"/>
        </w:rPr>
        <w:t>如果您知道有关公司的重要内幕信息</w:t>
      </w:r>
      <w:r w:rsidR="00BD1124">
        <w:rPr>
          <w:rFonts w:hint="eastAsia"/>
          <w:spacing w:val="-2"/>
        </w:rPr>
        <w:t>（即不为投资大众所知的有关公司的消息，可合理预期该消息会改变有关公司的全部信息组合或影响公司股票的价格）</w:t>
      </w:r>
      <w:r w:rsidR="004C2EAF" w:rsidRPr="00BD1124">
        <w:rPr>
          <w:spacing w:val="-2"/>
        </w:rPr>
        <w:t>，则您禁止直接或间接买卖该公司的股票（被称为“内幕交易”），并且必须避免将这些信息透露给他人或建议任何其他人买卖该公司的股票（被称为“股票泄密”）。对于内幕交易和股票泄密的限制也适用于您的家庭成员和与您生活在同一家庭的其他人员，以及</w:t>
      </w:r>
      <w:r w:rsidR="00BD1124">
        <w:rPr>
          <w:rFonts w:hint="eastAsia"/>
          <w:spacing w:val="-2"/>
        </w:rPr>
        <w:t>由您或他们</w:t>
      </w:r>
      <w:r w:rsidR="004C2EAF" w:rsidRPr="00BD1124">
        <w:rPr>
          <w:spacing w:val="-2"/>
        </w:rPr>
        <w:t>控制的账户。</w:t>
      </w:r>
      <w:r w:rsidR="00BD1124">
        <w:rPr>
          <w:rFonts w:hint="eastAsia"/>
          <w:spacing w:val="-2"/>
        </w:rPr>
        <w:t>有关更多信息，请查看我们的</w:t>
      </w:r>
      <w:r w:rsidR="00C31C80">
        <w:rPr>
          <w:rFonts w:hint="eastAsia"/>
          <w:spacing w:val="-2"/>
        </w:rPr>
        <w:t>《</w:t>
      </w:r>
      <w:r w:rsidR="00BD1124">
        <w:rPr>
          <w:rFonts w:hint="eastAsia"/>
          <w:spacing w:val="-2"/>
        </w:rPr>
        <w:t>内幕交易政策</w:t>
      </w:r>
      <w:r w:rsidR="00C31C80">
        <w:rPr>
          <w:rFonts w:hint="eastAsia"/>
          <w:spacing w:val="-2"/>
        </w:rPr>
        <w:t>》</w:t>
      </w:r>
      <w:r w:rsidR="00BD1124">
        <w:rPr>
          <w:rFonts w:hint="eastAsia"/>
          <w:spacing w:val="-2"/>
        </w:rPr>
        <w:t>。</w:t>
      </w:r>
      <w:r w:rsidR="00BD1124" w:rsidRPr="00BD1124">
        <w:rPr>
          <w:rFonts w:hint="eastAsia"/>
          <w:spacing w:val="-2"/>
        </w:rPr>
        <w:t xml:space="preserve"> </w:t>
      </w:r>
    </w:p>
    <w:p w14:paraId="6184B424" w14:textId="33F16441" w:rsidR="00710CEE" w:rsidRDefault="004C2EAF" w:rsidP="00C465AE">
      <w:pPr>
        <w:pStyle w:val="Heading1"/>
        <w:widowControl/>
        <w:spacing w:before="231"/>
      </w:pPr>
      <w:r>
        <w:rPr>
          <w:spacing w:val="-12"/>
        </w:rPr>
        <w:t>公司资产的保护和正确使用；企业商机</w:t>
      </w:r>
    </w:p>
    <w:p w14:paraId="3AFFB6B3" w14:textId="69CA596A" w:rsidR="00710CEE" w:rsidRDefault="00C465AE" w:rsidP="00C465AE">
      <w:pPr>
        <w:pStyle w:val="BodyText"/>
        <w:widowControl/>
        <w:spacing w:before="121" w:line="242" w:lineRule="auto"/>
        <w:ind w:right="1136"/>
      </w:pPr>
      <w:r>
        <w:rPr>
          <w:rFonts w:hint="eastAsia"/>
          <w:noProof/>
          <w:sz w:val="18"/>
        </w:rPr>
        <mc:AlternateContent>
          <mc:Choice Requires="wps">
            <w:drawing>
              <wp:anchor distT="0" distB="0" distL="114300" distR="114300" simplePos="0" relativeHeight="251663360" behindDoc="1" locked="0" layoutInCell="1" allowOverlap="1" wp14:anchorId="2A694165" wp14:editId="693B37E9">
                <wp:simplePos x="0" y="0"/>
                <wp:positionH relativeFrom="column">
                  <wp:posOffset>5790320</wp:posOffset>
                </wp:positionH>
                <wp:positionV relativeFrom="paragraph">
                  <wp:posOffset>137669</wp:posOffset>
                </wp:positionV>
                <wp:extent cx="1238250" cy="781050"/>
                <wp:effectExtent l="0" t="0" r="19050" b="19050"/>
                <wp:wrapTight wrapText="bothSides">
                  <wp:wrapPolygon edited="0">
                    <wp:start x="0" y="0"/>
                    <wp:lineTo x="0" y="21600"/>
                    <wp:lineTo x="21600" y="21600"/>
                    <wp:lineTo x="21600" y="0"/>
                    <wp:lineTo x="0" y="0"/>
                  </wp:wrapPolygon>
                </wp:wrapTight>
                <wp:docPr id="1125855764" name="文本框 15"/>
                <wp:cNvGraphicFramePr/>
                <a:graphic xmlns:a="http://schemas.openxmlformats.org/drawingml/2006/main">
                  <a:graphicData uri="http://schemas.microsoft.com/office/word/2010/wordprocessingShape">
                    <wps:wsp>
                      <wps:cNvSpPr txBox="1"/>
                      <wps:spPr>
                        <a:xfrm>
                          <a:off x="0" y="0"/>
                          <a:ext cx="1238250" cy="781050"/>
                        </a:xfrm>
                        <a:prstGeom prst="rect">
                          <a:avLst/>
                        </a:prstGeom>
                        <a:solidFill>
                          <a:schemeClr val="lt1"/>
                        </a:solidFill>
                        <a:ln w="6350">
                          <a:solidFill>
                            <a:prstClr val="black"/>
                          </a:solidFill>
                        </a:ln>
                      </wps:spPr>
                      <wps:txbx>
                        <w:txbxContent>
                          <w:p w14:paraId="5895C8DD" w14:textId="225CCD43" w:rsidR="00DB13C6" w:rsidRDefault="00DB13C6">
                            <w:r>
                              <w:rPr>
                                <w:rFonts w:hint="eastAsia"/>
                              </w:rPr>
                              <w:t>负责任地将公司系统和资产用于合法业务目的。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94165" id="文本框 15" o:spid="_x0000_s1043" type="#_x0000_t202" style="position:absolute;left:0;text-align:left;margin-left:455.95pt;margin-top:10.85pt;width:97.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nLOQIAAIQEAAAOAAAAZHJzL2Uyb0RvYy54bWysVE1v2zAMvQ/YfxB0X5ykaZMZcYosRYYB&#10;QVsgHXpWZCkRJouapMTOfv0o2flYu9Owi0yK1CP5SHp631SaHITzCkxBB70+JcJwKJXZFvT7y/LT&#10;hBIfmCmZBiMKehSe3s8+fpjWNhdD2IEuhSMIYnxe24LuQrB5lnm+ExXzPbDCoFGCq1hA1W2z0rEa&#10;0SudDfv9u6wGV1oHXHiPtw+tkc4SvpSChycpvQhEFxRzC+l06dzEM5tNWb51zO4U79Jg/5BFxZTB&#10;oGeoBxYY2Tv1DqpS3IEHGXocqgykVFykGrCaQf9NNesdsyLVguR4e6bJ/z9Y/nhY22dHQvMFGmxg&#10;JKS2Pvd4GetppKviFzMlaEcKj2faRBMIj4+GN5PhLZo42saTQR9lhMkur63z4auAikShoA7bkthi&#10;h5UPrevJJQbzoFW5VFonJY6CWGhHDgybqEPKEcH/8NKG1AW9u8HQ7xAi9Pn9RjP+o0vvCgHxtMGc&#10;L7VHKTSbhqgSSxyfiNlAeUS+HLSj5C1fKsRfMR+emcPZQR5wH8ITHlIDJgWdRMkO3K+/3Ud/bCla&#10;KalxFgvqf+6ZE5Tobwab/XkwGsXhTcrodjxExV1bNtcWs68WgEwNcPMsT2L0D/okSgfVK67NPEZF&#10;EzMcYxc0nMRFaDcE146L+Tw54bhaFlZmbXmEjiRHXl+aV+Zs19eAE/EIp6ll+Zv2tr7xpYH5PoBU&#10;qfeR6JbVjn8c9TQ93VrGXbrWk9fl5zH7DQAA//8DAFBLAwQUAAYACAAAACEAMm9+/94AAAALAQAA&#10;DwAAAGRycy9kb3ducmV2LnhtbEyPPU/DMBCGdyT+g3VIbNRxVbVJiFMBKixMtIj5Gru2RXyOYjcN&#10;/x53gu0+Hr33XLOdfc8mPUYXSIJYFMA0dUE5MhI+D68PJbCYkBT2gbSEHx1h297eNFircKEPPe2T&#10;YTmEYo0SbEpDzXnsrPYYF2HQlHenMHpMuR0NVyNecrjv+bIo1tyjo3zB4qBfrO6+92cvYfdsKtOV&#10;ONpdqZyb5q/Tu3mT8v5ufnoElvSc/mC46md1aLPTMZxJRdZLqISoMiphKTbAroAo1nlyzNVqtQHe&#10;Nvz/D+0vAAAA//8DAFBLAQItABQABgAIAAAAIQC2gziS/gAAAOEBAAATAAAAAAAAAAAAAAAAAAAA&#10;AABbQ29udGVudF9UeXBlc10ueG1sUEsBAi0AFAAGAAgAAAAhADj9If/WAAAAlAEAAAsAAAAAAAAA&#10;AAAAAAAALwEAAF9yZWxzLy5yZWxzUEsBAi0AFAAGAAgAAAAhAGnoecs5AgAAhAQAAA4AAAAAAAAA&#10;AAAAAAAALgIAAGRycy9lMm9Eb2MueG1sUEsBAi0AFAAGAAgAAAAhADJvfv/eAAAACwEAAA8AAAAA&#10;AAAAAAAAAAAAkwQAAGRycy9kb3ducmV2LnhtbFBLBQYAAAAABAAEAPMAAACeBQAAAAA=&#10;" fillcolor="white [3201]" strokeweight=".5pt">
                <v:textbox>
                  <w:txbxContent>
                    <w:p w14:paraId="5895C8DD" w14:textId="225CCD43" w:rsidR="00DB13C6" w:rsidRDefault="00DB13C6">
                      <w:r>
                        <w:rPr>
                          <w:rFonts w:hint="eastAsia"/>
                        </w:rPr>
                        <w:t>负责任地将公司系统和资产用于合法业务目的。</w:t>
                      </w:r>
                    </w:p>
                  </w:txbxContent>
                </v:textbox>
                <w10:wrap type="tight"/>
              </v:shape>
            </w:pict>
          </mc:Fallback>
        </mc:AlternateContent>
      </w:r>
      <w:r w:rsidR="004C2EAF">
        <w:rPr>
          <w:spacing w:val="-2"/>
        </w:rPr>
        <w:t>我们每个人都必须保护公司的资产，包括有形的和无形的，防止丢失、被盗、滥用和不当披露，</w:t>
      </w:r>
      <w:r w:rsidR="004C2EAF">
        <w:rPr>
          <w:spacing w:val="-3"/>
        </w:rPr>
        <w:t xml:space="preserve">并确保有效地利用这些资产。滥用公司资产会对 </w:t>
      </w:r>
      <w:r w:rsidR="004C2EAF">
        <w:rPr>
          <w:rFonts w:ascii="Century Gothic" w:eastAsia="Century Gothic"/>
        </w:rPr>
        <w:t>Varex</w:t>
      </w:r>
      <w:r w:rsidR="004C2EAF">
        <w:rPr>
          <w:rFonts w:ascii="Century Gothic" w:eastAsia="Century Gothic"/>
          <w:spacing w:val="-16"/>
        </w:rPr>
        <w:t xml:space="preserve"> </w:t>
      </w:r>
      <w:r w:rsidR="004C2EAF">
        <w:t>的盈利能力会产生直接影响。虽然公司资</w:t>
      </w:r>
      <w:r w:rsidR="004C2EAF">
        <w:rPr>
          <w:spacing w:val="-2"/>
        </w:rPr>
        <w:t>产应仅限用于合法的商业目的，但在公司政策允许以及您</w:t>
      </w:r>
      <w:r w:rsidR="00DB13C6">
        <w:rPr>
          <w:rFonts w:hint="eastAsia"/>
          <w:spacing w:val="-2"/>
        </w:rPr>
        <w:t>经理</w:t>
      </w:r>
      <w:r w:rsidR="004C2EAF">
        <w:rPr>
          <w:spacing w:val="-2"/>
        </w:rPr>
        <w:t>批准的情况下，可以偶尔将某些资产用于个人用途。</w:t>
      </w:r>
    </w:p>
    <w:p w14:paraId="40C52985" w14:textId="28C94AC8" w:rsidR="00710CEE" w:rsidRDefault="004C2EAF" w:rsidP="00C465AE">
      <w:pPr>
        <w:pStyle w:val="BodyText"/>
        <w:widowControl/>
        <w:spacing w:before="121" w:line="242" w:lineRule="auto"/>
        <w:ind w:right="1136"/>
      </w:pPr>
      <w:r>
        <w:rPr>
          <w:spacing w:val="-4"/>
        </w:rPr>
        <w:lastRenderedPageBreak/>
        <w:t>我们每个人都禁止将通过使用公司信息或</w:t>
      </w:r>
      <w:r w:rsidR="00DB13C6">
        <w:rPr>
          <w:rFonts w:hint="eastAsia"/>
          <w:spacing w:val="-4"/>
        </w:rPr>
        <w:t>在公司的</w:t>
      </w:r>
      <w:r>
        <w:rPr>
          <w:spacing w:val="-4"/>
        </w:rPr>
        <w:t>职位</w:t>
      </w:r>
      <w:r w:rsidR="00DB13C6">
        <w:rPr>
          <w:rFonts w:hint="eastAsia"/>
          <w:spacing w:val="-4"/>
        </w:rPr>
        <w:t>谋取个人利益，</w:t>
      </w:r>
      <w:r w:rsidR="00D574F2">
        <w:rPr>
          <w:rFonts w:hint="eastAsia"/>
          <w:spacing w:val="-4"/>
        </w:rPr>
        <w:t>也不得</w:t>
      </w:r>
      <w:r w:rsidR="00DB13C6">
        <w:rPr>
          <w:rFonts w:hint="eastAsia"/>
          <w:spacing w:val="-4"/>
        </w:rPr>
        <w:t>与公司竞争。</w:t>
      </w:r>
      <w:r w:rsidR="00D574F2">
        <w:rPr>
          <w:rFonts w:hint="eastAsia"/>
          <w:spacing w:val="-4"/>
        </w:rPr>
        <w:t>当出现机会时，</w:t>
      </w:r>
      <w:r w:rsidR="00DB13C6" w:rsidRPr="00C465AE">
        <w:rPr>
          <w:rFonts w:hint="eastAsia"/>
          <w:spacing w:val="-2"/>
        </w:rPr>
        <w:t>我们有</w:t>
      </w:r>
      <w:r w:rsidR="00D574F2" w:rsidRPr="00C465AE">
        <w:rPr>
          <w:rFonts w:hint="eastAsia"/>
          <w:spacing w:val="-2"/>
        </w:rPr>
        <w:t>责任推进公司</w:t>
      </w:r>
      <w:r w:rsidR="00DB13C6" w:rsidRPr="00C465AE">
        <w:rPr>
          <w:rFonts w:hint="eastAsia"/>
          <w:spacing w:val="-2"/>
        </w:rPr>
        <w:t>的合法利益</w:t>
      </w:r>
      <w:r w:rsidR="00DB13C6">
        <w:rPr>
          <w:rFonts w:hint="eastAsia"/>
          <w:spacing w:val="-4"/>
        </w:rPr>
        <w:t>。更具体地说，我们每个人都</w:t>
      </w:r>
      <w:r w:rsidR="00D574F2">
        <w:rPr>
          <w:rFonts w:hint="eastAsia"/>
          <w:spacing w:val="-4"/>
        </w:rPr>
        <w:t>被</w:t>
      </w:r>
      <w:r w:rsidR="00DB13C6">
        <w:rPr>
          <w:rFonts w:hint="eastAsia"/>
          <w:spacing w:val="-4"/>
        </w:rPr>
        <w:t>禁止利用</w:t>
      </w:r>
      <w:r w:rsidR="00D574F2">
        <w:rPr>
          <w:rFonts w:hint="eastAsia"/>
          <w:spacing w:val="-4"/>
        </w:rPr>
        <w:t>（或指使第三方利用）</w:t>
      </w:r>
      <w:r w:rsidR="00DB13C6">
        <w:rPr>
          <w:rFonts w:hint="eastAsia"/>
          <w:spacing w:val="-4"/>
        </w:rPr>
        <w:t>公司信息或在公司的职位</w:t>
      </w:r>
      <w:r>
        <w:rPr>
          <w:spacing w:val="-4"/>
        </w:rPr>
        <w:t>发现的商业机会为己谋利</w:t>
      </w:r>
      <w:r w:rsidR="00D574F2">
        <w:rPr>
          <w:rFonts w:hint="eastAsia"/>
          <w:spacing w:val="-4"/>
        </w:rPr>
        <w:t>。</w:t>
      </w:r>
    </w:p>
    <w:p w14:paraId="3B2CBFD3" w14:textId="77777777" w:rsidR="00710CEE" w:rsidRDefault="004C2EAF" w:rsidP="00C465AE">
      <w:pPr>
        <w:pStyle w:val="Heading1"/>
        <w:widowControl/>
        <w:spacing w:before="231"/>
      </w:pPr>
      <w:r>
        <w:rPr>
          <w:spacing w:val="-12"/>
        </w:rPr>
        <w:t>公司网络和通信系统的使用</w:t>
      </w:r>
    </w:p>
    <w:p w14:paraId="3EC7E6F5" w14:textId="6740A52F" w:rsidR="00710CEE" w:rsidRDefault="004C2EAF" w:rsidP="00C465AE">
      <w:pPr>
        <w:pStyle w:val="BodyText"/>
        <w:widowControl/>
        <w:spacing w:before="119" w:line="242" w:lineRule="auto"/>
        <w:ind w:right="1220"/>
      </w:pPr>
      <w:r>
        <w:rPr>
          <w:rFonts w:ascii="Century Gothic" w:eastAsia="Century Gothic"/>
        </w:rPr>
        <w:t xml:space="preserve">Varex </w:t>
      </w:r>
      <w:r>
        <w:t xml:space="preserve">提供通讯工具的使用，例如电子邮件、计算机、数据文件、电话、语音信箱、影印、商 </w:t>
      </w:r>
      <w:r>
        <w:rPr>
          <w:spacing w:val="-2"/>
        </w:rPr>
        <w:t>标、标志用于与工作相关的目的，以提高员工的工作和沟通效率和效果。我们要求员工以专业、道德和合法的方式来使用这些工具，并且运用公司政策中概述的良好判断力和自我把握能力。</w:t>
      </w:r>
      <w:r w:rsidR="00D574F2">
        <w:rPr>
          <w:rFonts w:hint="eastAsia"/>
          <w:spacing w:val="-2"/>
        </w:rPr>
        <w:t>如果您对公司网络、通信系统或 IT 工具（包括人工智能）的使用有任何疑问，请联系 IT 技术支持部门提交服务请求。</w:t>
      </w:r>
    </w:p>
    <w:p w14:paraId="15F40EA9" w14:textId="43441EE5" w:rsidR="00710CEE" w:rsidRDefault="004C2EAF" w:rsidP="00C465AE">
      <w:pPr>
        <w:pStyle w:val="BodyText"/>
        <w:widowControl/>
        <w:spacing w:before="122" w:line="242" w:lineRule="auto"/>
        <w:ind w:right="1114"/>
        <w:rPr>
          <w:spacing w:val="-2"/>
        </w:rPr>
      </w:pPr>
      <w:r>
        <w:rPr>
          <w:spacing w:val="-2"/>
        </w:rPr>
        <w:t>您不得在上班时间于公司的场所内或使用公司的通讯工具开展任何明显的个人业务。在某些国家</w:t>
      </w:r>
      <w:r>
        <w:rPr>
          <w:spacing w:val="-3"/>
        </w:rPr>
        <w:t xml:space="preserve">或地区，数据和通信可能被视为 </w:t>
      </w:r>
      <w:r>
        <w:rPr>
          <w:rFonts w:ascii="Century Gothic" w:eastAsia="Century Gothic"/>
        </w:rPr>
        <w:t>Varex</w:t>
      </w:r>
      <w:r>
        <w:rPr>
          <w:rFonts w:ascii="Century Gothic" w:eastAsia="Century Gothic"/>
          <w:spacing w:val="-16"/>
        </w:rPr>
        <w:t xml:space="preserve"> </w:t>
      </w:r>
      <w:r>
        <w:t>的财产，如果法律要求或出于业务需要，</w:t>
      </w:r>
      <w:r>
        <w:rPr>
          <w:rFonts w:ascii="Century Gothic" w:eastAsia="Century Gothic"/>
        </w:rPr>
        <w:t>Varex</w:t>
      </w:r>
      <w:r>
        <w:rPr>
          <w:rFonts w:ascii="Century Gothic" w:eastAsia="Century Gothic"/>
          <w:spacing w:val="-15"/>
        </w:rPr>
        <w:t xml:space="preserve"> </w:t>
      </w:r>
      <w:r>
        <w:t>可能会访问这些数据。在美国以外的地区，</w:t>
      </w:r>
      <w:r>
        <w:rPr>
          <w:rFonts w:ascii="Century Gothic" w:eastAsia="Century Gothic"/>
        </w:rPr>
        <w:t xml:space="preserve">Varex </w:t>
      </w:r>
      <w:r>
        <w:t>可能制定有更多的限制政策，甚至禁止将公司系统用于</w:t>
      </w:r>
      <w:r>
        <w:rPr>
          <w:spacing w:val="-2"/>
        </w:rPr>
        <w:t>个人用途。</w:t>
      </w:r>
      <w:r w:rsidR="00D574F2" w:rsidRPr="00D574F2">
        <w:rPr>
          <w:rFonts w:hint="eastAsia"/>
          <w:spacing w:val="-2"/>
        </w:rPr>
        <w:t>请咨询您当地的人力资源代表了解当地规章制度的更多信息。</w:t>
      </w:r>
    </w:p>
    <w:p w14:paraId="6EB007F6" w14:textId="069C598B" w:rsidR="00737748" w:rsidRPr="00737748" w:rsidRDefault="00737748" w:rsidP="00C465AE">
      <w:pPr>
        <w:pStyle w:val="BodyText"/>
        <w:widowControl/>
        <w:spacing w:before="122" w:line="242" w:lineRule="auto"/>
        <w:ind w:right="1114"/>
        <w:rPr>
          <w:b/>
          <w:bCs/>
        </w:rPr>
      </w:pPr>
      <w:r w:rsidRPr="00737748">
        <w:rPr>
          <w:rFonts w:hint="eastAsia"/>
          <w:b/>
          <w:bCs/>
        </w:rPr>
        <w:t>政府机构投诉和索取信息</w:t>
      </w:r>
    </w:p>
    <w:p w14:paraId="6ADA3816" w14:textId="6C9665F3" w:rsidR="00737748" w:rsidRDefault="00C465AE" w:rsidP="00C465AE">
      <w:pPr>
        <w:pStyle w:val="BodyText"/>
        <w:widowControl/>
        <w:spacing w:before="122" w:line="242" w:lineRule="auto"/>
        <w:ind w:right="1114"/>
      </w:pPr>
      <w:r>
        <w:rPr>
          <w:rFonts w:hint="eastAsia"/>
          <w:noProof/>
        </w:rPr>
        <mc:AlternateContent>
          <mc:Choice Requires="wps">
            <w:drawing>
              <wp:anchor distT="0" distB="0" distL="114300" distR="114300" simplePos="0" relativeHeight="251664384" behindDoc="1" locked="0" layoutInCell="1" allowOverlap="1" wp14:anchorId="521EABC5" wp14:editId="734F3432">
                <wp:simplePos x="0" y="0"/>
                <wp:positionH relativeFrom="column">
                  <wp:posOffset>5908015</wp:posOffset>
                </wp:positionH>
                <wp:positionV relativeFrom="paragraph">
                  <wp:posOffset>173198</wp:posOffset>
                </wp:positionV>
                <wp:extent cx="1009650" cy="1419225"/>
                <wp:effectExtent l="0" t="0" r="19050" b="28575"/>
                <wp:wrapTight wrapText="bothSides">
                  <wp:wrapPolygon edited="0">
                    <wp:start x="0" y="0"/>
                    <wp:lineTo x="0" y="21745"/>
                    <wp:lineTo x="21600" y="21745"/>
                    <wp:lineTo x="21600" y="0"/>
                    <wp:lineTo x="0" y="0"/>
                  </wp:wrapPolygon>
                </wp:wrapTight>
                <wp:docPr id="82279581" name="文本框 16"/>
                <wp:cNvGraphicFramePr/>
                <a:graphic xmlns:a="http://schemas.openxmlformats.org/drawingml/2006/main">
                  <a:graphicData uri="http://schemas.microsoft.com/office/word/2010/wordprocessingShape">
                    <wps:wsp>
                      <wps:cNvSpPr txBox="1"/>
                      <wps:spPr>
                        <a:xfrm>
                          <a:off x="0" y="0"/>
                          <a:ext cx="1009650" cy="1419225"/>
                        </a:xfrm>
                        <a:prstGeom prst="rect">
                          <a:avLst/>
                        </a:prstGeom>
                        <a:solidFill>
                          <a:schemeClr val="lt1"/>
                        </a:solidFill>
                        <a:ln w="6350">
                          <a:solidFill>
                            <a:prstClr val="black"/>
                          </a:solidFill>
                        </a:ln>
                      </wps:spPr>
                      <wps:txbx>
                        <w:txbxContent>
                          <w:p w14:paraId="0E5BDB8A" w14:textId="0F88A909" w:rsidR="00D8208D" w:rsidRDefault="00D8208D">
                            <w:r>
                              <w:rPr>
                                <w:rFonts w:hint="eastAsia"/>
                              </w:rPr>
                              <w:t>如果有政府机构联系您，请通知法务部</w:t>
                            </w:r>
                            <w:r w:rsidR="009759AD">
                              <w:rPr>
                                <w:rFonts w:hint="eastAsia"/>
                              </w:rPr>
                              <w:t>门</w:t>
                            </w:r>
                            <w:r>
                              <w:rPr>
                                <w:rFonts w:hint="eastAsia"/>
                              </w:rPr>
                              <w:t>。我们必须合理配合政府的要求。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EABC5" id="文本框 16" o:spid="_x0000_s1044" type="#_x0000_t202" style="position:absolute;left:0;text-align:left;margin-left:465.2pt;margin-top:13.65pt;width:79.5pt;height:11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bOwIAAIUEAAAOAAAAZHJzL2Uyb0RvYy54bWysVE1v2zAMvQ/YfxB0X2xnSdYYcYosRYYB&#10;RVsgHXpWZDkRJouapMTOfv0o2flou9Owi0yJ1BP5+OjZbVsrchDWSdAFzQYpJUJzKKXeFvTH8+rT&#10;DSXOM10yBVoU9CgcvZ1//DBrTC6GsANVCksQRLu8MQXdeW/yJHF8J2rmBmCERmcFtmYet3ablJY1&#10;iF6rZJimk6QBWxoLXDiHp3edk84jflUJ7h+ryglPVEExNx9XG9dNWJP5jOVby8xO8j4N9g9Z1Exq&#10;fPQMdcc8I3sr30HVkltwUPkBhzqBqpJcxBqwmix9U816x4yItSA5zpxpcv8Plj8c1ubJEt9+hRYb&#10;GAhpjMsdHoZ62srW4YuZEvQjhcczbaL1hIdLaTqdjNHF0ZeNsulwOA44yeW6sc5/E1CTYBTUYl8i&#10;Xexw73wXegoJrzlQslxJpeImaEEslSUHhl1UPiaJ4K+ilCZNQSefMY93CAH6fH+jGP/Zp3eFgHhK&#10;Y86X4oPl201LZIll3ZyY2UB5RMIsdFpyhq8k4t8z55+YRfEgETgQ/hGXSgEmBb1FyQ7s77+dh3js&#10;KXopaVCMBXW/9swKStR3jd2eZqNRUG/cjMZfhrix157NtUfv6yUgUxmOnuHRDPFenczKQv2Cc7MI&#10;r6KLaY5vF9SfzKXvRgTnjovFIgahXg3z93pteIAOJAden9sXZk3fV4+SeICTbFn+pr1dbLipYbH3&#10;UMnY+0B0x2rPP2o9qqefyzBM1/sYdfl7zP8AAAD//wMAUEsDBBQABgAIAAAAIQCQ1JUS3QAAAAsB&#10;AAAPAAAAZHJzL2Rvd25yZXYueG1sTI/LTsMwEEX3SPyDNUjsqE3LwwlxKkCFDSsKYu3Grh0RjyPb&#10;TcPfM13Bcu4c3TnTrOcwsMmm3EdUcL0QwCx20fToFHx+vFxJYLloNHqIaBX82Azr9vys0bWJR3y3&#10;07Y4RiWYa63AlzLWnOfO26DzIo4WabePKehCY3LcJH2k8jDwpRB3POge6YLXo332tvveHoKCzZOr&#10;XCd18htp+n6av/Zv7lWpy4v58QFYsXP5g+GkT+rQktMuHtBkNiioVuKGUAXL+xWwEyBkRcmOklsh&#10;gbcN//9D+wsAAP//AwBQSwECLQAUAAYACAAAACEAtoM4kv4AAADhAQAAEwAAAAAAAAAAAAAAAAAA&#10;AAAAW0NvbnRlbnRfVHlwZXNdLnhtbFBLAQItABQABgAIAAAAIQA4/SH/1gAAAJQBAAALAAAAAAAA&#10;AAAAAAAAAC8BAABfcmVscy8ucmVsc1BLAQItABQABgAIAAAAIQD2CZ/bOwIAAIUEAAAOAAAAAAAA&#10;AAAAAAAAAC4CAABkcnMvZTJvRG9jLnhtbFBLAQItABQABgAIAAAAIQCQ1JUS3QAAAAsBAAAPAAAA&#10;AAAAAAAAAAAAAJUEAABkcnMvZG93bnJldi54bWxQSwUGAAAAAAQABADzAAAAnwUAAAAA&#10;" fillcolor="white [3201]" strokeweight=".5pt">
                <v:textbox>
                  <w:txbxContent>
                    <w:p w14:paraId="0E5BDB8A" w14:textId="0F88A909" w:rsidR="00D8208D" w:rsidRDefault="00D8208D">
                      <w:r>
                        <w:rPr>
                          <w:rFonts w:hint="eastAsia"/>
                        </w:rPr>
                        <w:t>如果有政府机构联系您，请通知法务部</w:t>
                      </w:r>
                      <w:r w:rsidR="009759AD">
                        <w:rPr>
                          <w:rFonts w:hint="eastAsia"/>
                        </w:rPr>
                        <w:t>门</w:t>
                      </w:r>
                      <w:r>
                        <w:rPr>
                          <w:rFonts w:hint="eastAsia"/>
                        </w:rPr>
                        <w:t>。我们必须合理配合政府的要求。</w:t>
                      </w:r>
                    </w:p>
                  </w:txbxContent>
                </v:textbox>
                <w10:wrap type="tight"/>
              </v:shape>
            </w:pict>
          </mc:Fallback>
        </mc:AlternateContent>
      </w:r>
      <w:r w:rsidR="00737748" w:rsidRPr="00737748">
        <w:rPr>
          <w:rFonts w:hint="eastAsia"/>
        </w:rPr>
        <w:t>有时，申请人、客户或现/前员工可能会向政府</w:t>
      </w:r>
      <w:r w:rsidR="00737748">
        <w:rPr>
          <w:rFonts w:hint="eastAsia"/>
        </w:rPr>
        <w:t>部门</w:t>
      </w:r>
      <w:r w:rsidR="00737748" w:rsidRPr="00737748">
        <w:rPr>
          <w:rFonts w:hint="eastAsia"/>
        </w:rPr>
        <w:t>投诉</w:t>
      </w:r>
      <w:r w:rsidR="00737748">
        <w:rPr>
          <w:rFonts w:hint="eastAsia"/>
        </w:rPr>
        <w:t>公司</w:t>
      </w:r>
      <w:r w:rsidR="00737748" w:rsidRPr="00737748">
        <w:rPr>
          <w:rFonts w:hint="eastAsia"/>
        </w:rPr>
        <w:t>或威胁要投诉公司。如果有人就</w:t>
      </w:r>
      <w:r w:rsidR="00737748">
        <w:rPr>
          <w:rFonts w:hint="eastAsia"/>
        </w:rPr>
        <w:t>向</w:t>
      </w:r>
      <w:r w:rsidR="00737748" w:rsidRPr="00737748">
        <w:rPr>
          <w:rFonts w:hint="eastAsia"/>
        </w:rPr>
        <w:t>政府投诉</w:t>
      </w:r>
      <w:r w:rsidR="00737748">
        <w:rPr>
          <w:rFonts w:hint="eastAsia"/>
        </w:rPr>
        <w:t>问题</w:t>
      </w:r>
      <w:r w:rsidR="00737748" w:rsidRPr="00737748">
        <w:rPr>
          <w:rFonts w:hint="eastAsia"/>
        </w:rPr>
        <w:t>与</w:t>
      </w:r>
      <w:r w:rsidR="00737748">
        <w:rPr>
          <w:rFonts w:hint="eastAsia"/>
        </w:rPr>
        <w:t>您</w:t>
      </w:r>
      <w:r w:rsidR="00737748" w:rsidRPr="00737748">
        <w:rPr>
          <w:rFonts w:hint="eastAsia"/>
        </w:rPr>
        <w:t>联系，请立即联系</w:t>
      </w:r>
      <w:r w:rsidR="00737748">
        <w:rPr>
          <w:rFonts w:hint="eastAsia"/>
        </w:rPr>
        <w:t>您</w:t>
      </w:r>
      <w:r w:rsidR="00737748" w:rsidRPr="00737748">
        <w:rPr>
          <w:rFonts w:hint="eastAsia"/>
        </w:rPr>
        <w:t>当地的[法</w:t>
      </w:r>
      <w:r w:rsidR="00737748">
        <w:rPr>
          <w:rFonts w:hint="eastAsia"/>
        </w:rPr>
        <w:t>务</w:t>
      </w:r>
      <w:r w:rsidR="00737748" w:rsidRPr="00737748">
        <w:rPr>
          <w:rFonts w:hint="eastAsia"/>
        </w:rPr>
        <w:t>部</w:t>
      </w:r>
      <w:r w:rsidR="009759AD">
        <w:rPr>
          <w:rFonts w:hint="eastAsia"/>
        </w:rPr>
        <w:t>门</w:t>
      </w:r>
      <w:r w:rsidR="00737748" w:rsidRPr="00737748">
        <w:rPr>
          <w:rFonts w:hint="eastAsia"/>
        </w:rPr>
        <w:t>代表]，或发送电子邮件至 legal@vareximaging.com。您的经理或公司均不得因您提出或报告政府投诉而对您采取任何行动。</w:t>
      </w:r>
    </w:p>
    <w:p w14:paraId="35C4F489" w14:textId="16E1B982" w:rsidR="00737748" w:rsidRDefault="00737748" w:rsidP="00C465AE">
      <w:pPr>
        <w:pStyle w:val="BodyText"/>
        <w:widowControl/>
        <w:spacing w:before="122" w:line="242" w:lineRule="auto"/>
        <w:ind w:right="1114"/>
      </w:pPr>
      <w:r w:rsidRPr="00737748">
        <w:rPr>
          <w:rFonts w:hint="eastAsia"/>
        </w:rPr>
        <w:t>我们将始终配合政府</w:t>
      </w:r>
      <w:r>
        <w:rPr>
          <w:rFonts w:hint="eastAsia"/>
        </w:rPr>
        <w:t>提出</w:t>
      </w:r>
      <w:r w:rsidRPr="00737748">
        <w:rPr>
          <w:rFonts w:hint="eastAsia"/>
        </w:rPr>
        <w:t>的合理要求或调查。如果政府官员要求您为政府调查提供公司信息（书面或口头），或者如果政府代表到访您的工作场所要求</w:t>
      </w:r>
      <w:r w:rsidR="00DD24E1">
        <w:rPr>
          <w:rFonts w:hint="eastAsia"/>
        </w:rPr>
        <w:t>查看</w:t>
      </w:r>
      <w:r w:rsidRPr="00737748">
        <w:rPr>
          <w:rFonts w:hint="eastAsia"/>
        </w:rPr>
        <w:t>公司记录、文件或其他信息，请立即通知您当地的[法</w:t>
      </w:r>
      <w:r w:rsidR="00DD24E1">
        <w:rPr>
          <w:rFonts w:hint="eastAsia"/>
        </w:rPr>
        <w:t>务</w:t>
      </w:r>
      <w:r w:rsidRPr="00737748">
        <w:rPr>
          <w:rFonts w:hint="eastAsia"/>
        </w:rPr>
        <w:t>部</w:t>
      </w:r>
      <w:r w:rsidR="009759AD">
        <w:rPr>
          <w:rFonts w:hint="eastAsia"/>
        </w:rPr>
        <w:t>门</w:t>
      </w:r>
      <w:r w:rsidRPr="00737748">
        <w:rPr>
          <w:rFonts w:hint="eastAsia"/>
        </w:rPr>
        <w:t>代表]。您应始终提供真实、准确的信息，切勿试图阻挠、影响或妨碍信息</w:t>
      </w:r>
      <w:r w:rsidR="00DD24E1">
        <w:rPr>
          <w:rFonts w:hint="eastAsia"/>
        </w:rPr>
        <w:t>索取</w:t>
      </w:r>
      <w:r w:rsidRPr="00737748">
        <w:rPr>
          <w:rFonts w:hint="eastAsia"/>
        </w:rPr>
        <w:t>。您也不得篡改、伪造、篡改、掩盖、处置或销毁与政府</w:t>
      </w:r>
      <w:r w:rsidR="00DD24E1">
        <w:rPr>
          <w:rFonts w:hint="eastAsia"/>
        </w:rPr>
        <w:t>索取</w:t>
      </w:r>
      <w:r w:rsidRPr="00737748">
        <w:rPr>
          <w:rFonts w:hint="eastAsia"/>
        </w:rPr>
        <w:t>、调查或法律</w:t>
      </w:r>
      <w:r w:rsidR="00DD24E1">
        <w:rPr>
          <w:rFonts w:hint="eastAsia"/>
        </w:rPr>
        <w:t>程序</w:t>
      </w:r>
      <w:r w:rsidRPr="00737748">
        <w:rPr>
          <w:rFonts w:hint="eastAsia"/>
        </w:rPr>
        <w:t>有关的任何 文件或记录。</w:t>
      </w:r>
    </w:p>
    <w:p w14:paraId="587F8B39" w14:textId="0CFCE663" w:rsidR="00DD24E1" w:rsidRPr="00DD24E1" w:rsidRDefault="00C465AE" w:rsidP="00C465AE">
      <w:pPr>
        <w:pStyle w:val="Heading1"/>
        <w:widowControl/>
        <w:spacing w:before="231"/>
        <w:rPr>
          <w:b w:val="0"/>
          <w:bCs w:val="0"/>
        </w:rPr>
      </w:pPr>
      <w:r w:rsidRPr="00C465AE">
        <w:rPr>
          <w:rFonts w:hint="eastAsia"/>
          <w:spacing w:val="-12"/>
        </w:rPr>
        <mc:AlternateContent>
          <mc:Choice Requires="wps">
            <w:drawing>
              <wp:anchor distT="0" distB="0" distL="114300" distR="114300" simplePos="0" relativeHeight="251665408" behindDoc="1" locked="0" layoutInCell="1" allowOverlap="1" wp14:anchorId="33A3C5E7" wp14:editId="542FAF0B">
                <wp:simplePos x="0" y="0"/>
                <wp:positionH relativeFrom="column">
                  <wp:posOffset>5898515</wp:posOffset>
                </wp:positionH>
                <wp:positionV relativeFrom="paragraph">
                  <wp:posOffset>168910</wp:posOffset>
                </wp:positionV>
                <wp:extent cx="1047750" cy="497840"/>
                <wp:effectExtent l="0" t="0" r="19050" b="16510"/>
                <wp:wrapTight wrapText="bothSides">
                  <wp:wrapPolygon edited="0">
                    <wp:start x="0" y="0"/>
                    <wp:lineTo x="0" y="21490"/>
                    <wp:lineTo x="21600" y="21490"/>
                    <wp:lineTo x="21600" y="0"/>
                    <wp:lineTo x="0" y="0"/>
                  </wp:wrapPolygon>
                </wp:wrapTight>
                <wp:docPr id="531266602" name="文本框 17"/>
                <wp:cNvGraphicFramePr/>
                <a:graphic xmlns:a="http://schemas.openxmlformats.org/drawingml/2006/main">
                  <a:graphicData uri="http://schemas.microsoft.com/office/word/2010/wordprocessingShape">
                    <wps:wsp>
                      <wps:cNvSpPr txBox="1"/>
                      <wps:spPr>
                        <a:xfrm>
                          <a:off x="0" y="0"/>
                          <a:ext cx="1047750" cy="497840"/>
                        </a:xfrm>
                        <a:prstGeom prst="rect">
                          <a:avLst/>
                        </a:prstGeom>
                        <a:solidFill>
                          <a:schemeClr val="lt1"/>
                        </a:solidFill>
                        <a:ln w="6350">
                          <a:solidFill>
                            <a:prstClr val="black"/>
                          </a:solidFill>
                        </a:ln>
                      </wps:spPr>
                      <wps:txbx>
                        <w:txbxContent>
                          <w:p w14:paraId="4E787E8B" w14:textId="0A102446" w:rsidR="001A64F6" w:rsidRDefault="001A64F6">
                            <w:r>
                              <w:rPr>
                                <w:rFonts w:hint="eastAsia"/>
                              </w:rPr>
                              <w:t>保存准确的账簿和记录。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C5E7" id="文本框 17" o:spid="_x0000_s1045" type="#_x0000_t202" style="position:absolute;left:0;text-align:left;margin-left:464.45pt;margin-top:13.3pt;width:82.5pt;height:3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EwOQIAAIQEAAAOAAAAZHJzL2Uyb0RvYy54bWysVE1v2zAMvQ/YfxB0X5xkadMYcYosRYYB&#10;RVsgLXpWZCkxJouaxMTOfv0o5bPtTsMuMimST+Qj6fFtWxu2VT5UYAve63Q5U1ZCWdlVwV+e519u&#10;OAsobCkMWFXwnQr8dvL507hxuerDGkypPCMQG/LGFXyN6PIsC3KtahE64JQlowZfCyTVr7LSi4bQ&#10;a5P1u93rrAFfOg9ShUC3d3sjnyR8rZXER62DQmYKTrlhOn06l/HMJmORr7xw60oe0hD/kEUtKkuP&#10;nqDuBAq28dUHqLqSHgJo7EioM9C6kirVQNX0uu+qWayFU6kWIie4E03h/8HKh+3CPXmG7TdoqYGR&#10;kMaFPNBlrKfVvo5fypSRnSjcnWhTLTIZg7qD4fCKTJJsg9HwZpB4zc7Rzgf8rqBmUSi4p7YktsT2&#10;PiC9SK5Hl/hYAFOV88qYpMRRUDPj2VZQEw2mHCnijZexrCn49VdK4wNChD7FL42QP2OVbxFIM5Yu&#10;z7VHCdtly6qSShwdiVlCuSO+POxHKTg5rwj/XgR8Ep5mh3igfcBHOrQBSgoOEmdr8L//dh/9qaVk&#10;5ayhWSx4+LURXnFmflhq9qg3IEoZJmVwNeyT4i8ty0uL3dQzIKZ6tHlOJjH6ozmK2kP9Smszja+S&#10;SVhJbxccj+IM9xtCayfVdJqcaFydwHu7cDJCR5Ijr8/tq/Du0FekiXiA49SK/F17974x0sJ0g6Cr&#10;1PtI9J7VA/806qk9h7WMu3SpJ6/zz2PyBwAA//8DAFBLAwQUAAYACAAAACEA/tWBkdwAAAALAQAA&#10;DwAAAGRycy9kb3ducmV2LnhtbEyPPU/DMBCGdyT+g3VIbNQmiCgJcSpAhYWJgpiv8dWOiO3IdtPw&#10;73Em2O7j0XvPtdvFjmymEAfvJNxuBDByvVeD0xI+P15uKmAxoVM4ekcSfijCtru8aLFR/uzead4n&#10;zXKIiw1KMClNDeexN2QxbvxELu+OPlhMuQ2aq4DnHG5HXghRcouDyxcMTvRsqP/en6yE3ZOudV9h&#10;MLtKDcO8fB3f9KuU11fL4wOwREv6g2HVz+rQZaeDPzkV2SihLqo6oxKKsgS2AqK+y5PDWt0L4F3L&#10;///Q/QIAAP//AwBQSwECLQAUAAYACAAAACEAtoM4kv4AAADhAQAAEwAAAAAAAAAAAAAAAAAAAAAA&#10;W0NvbnRlbnRfVHlwZXNdLnhtbFBLAQItABQABgAIAAAAIQA4/SH/1gAAAJQBAAALAAAAAAAAAAAA&#10;AAAAAC8BAABfcmVscy8ucmVsc1BLAQItABQABgAIAAAAIQBiu1EwOQIAAIQEAAAOAAAAAAAAAAAA&#10;AAAAAC4CAABkcnMvZTJvRG9jLnhtbFBLAQItABQABgAIAAAAIQD+1YGR3AAAAAsBAAAPAAAAAAAA&#10;AAAAAAAAAJMEAABkcnMvZG93bnJldi54bWxQSwUGAAAAAAQABADzAAAAnAUAAAAA&#10;" fillcolor="white [3201]" strokeweight=".5pt">
                <v:textbox>
                  <w:txbxContent>
                    <w:p w14:paraId="4E787E8B" w14:textId="0A102446" w:rsidR="001A64F6" w:rsidRDefault="001A64F6">
                      <w:r>
                        <w:rPr>
                          <w:rFonts w:hint="eastAsia"/>
                        </w:rPr>
                        <w:t>保存准确的账簿和记录。</w:t>
                      </w:r>
                    </w:p>
                  </w:txbxContent>
                </v:textbox>
                <w10:wrap type="tight"/>
              </v:shape>
            </w:pict>
          </mc:Fallback>
        </mc:AlternateContent>
      </w:r>
      <w:r w:rsidR="00DD24E1" w:rsidRPr="00C465AE">
        <w:rPr>
          <w:rFonts w:hint="eastAsia"/>
          <w:spacing w:val="-12"/>
        </w:rPr>
        <w:t>记录保存与公开报告</w:t>
      </w:r>
    </w:p>
    <w:p w14:paraId="6BF159E4" w14:textId="32A7C5BC" w:rsidR="00D8208D" w:rsidRDefault="00D8208D" w:rsidP="00C465AE">
      <w:pPr>
        <w:pStyle w:val="BodyText"/>
        <w:widowControl/>
        <w:spacing w:before="122" w:line="242" w:lineRule="auto"/>
        <w:ind w:right="1114"/>
      </w:pPr>
      <w:r>
        <w:rPr>
          <w:rFonts w:hint="eastAsia"/>
        </w:rPr>
        <w:t>Varex 基于公司各个层级所维护的信息来做出业务决策。不完整或不准确的信息可能会导致严重的法律和财务后果。</w:t>
      </w:r>
    </w:p>
    <w:p w14:paraId="3EC4754E" w14:textId="2D395EF7" w:rsidR="00DD24E1" w:rsidRDefault="00D8208D" w:rsidP="00C465AE">
      <w:pPr>
        <w:pStyle w:val="BodyText"/>
        <w:widowControl/>
        <w:spacing w:before="122" w:line="242" w:lineRule="auto"/>
        <w:ind w:right="1114"/>
      </w:pPr>
      <w:r>
        <w:rPr>
          <w:rFonts w:hint="eastAsia"/>
        </w:rPr>
        <w:t>许多政府机构，包括美国证券交易委员会、美国食品和药品管理局以及欧盟委员会，根据法律要求 Varex 及时、完整、准确地提交文件，以及向有关当局提交易于理解的报告和纳税申报单，并妥善保管准确反映 Varex 活动的合理详细资料、账簿和记录。有时，您可能会被要求提供信息，帮助 Varex 达到这些报告和文件提交的要求。公司希望我们所有人严肃履行这一责任，及时、全面、准确、公平和诚实地记录和报告信息。任何员工不得在公司的账簿或记录中录入或安排录入故意误导、歪曲、遗漏或掩饰任何交易或结果真实性的信息。此外，对 Varex 的交易、评估和预测应做必要的记录和报告，以确保其可追溯，并允许按照一般公认会计原则编制财务报表。</w:t>
      </w:r>
    </w:p>
    <w:p w14:paraId="7D04E415" w14:textId="77777777" w:rsidR="00710CEE" w:rsidRPr="00C465AE" w:rsidRDefault="004C2EAF" w:rsidP="00C465AE">
      <w:pPr>
        <w:pStyle w:val="Heading1"/>
        <w:widowControl/>
        <w:spacing w:before="360" w:after="120"/>
        <w:ind w:left="1224"/>
        <w:rPr>
          <w:u w:val="single"/>
        </w:rPr>
      </w:pPr>
      <w:r w:rsidRPr="00C465AE">
        <w:rPr>
          <w:u w:val="single"/>
        </w:rPr>
        <w:t>修订、修改和豁免</w:t>
      </w:r>
    </w:p>
    <w:p w14:paraId="766F69F9" w14:textId="6B3D240D" w:rsidR="00710CEE" w:rsidRDefault="004C2EAF" w:rsidP="00C465AE">
      <w:pPr>
        <w:pStyle w:val="BodyText"/>
        <w:widowControl/>
        <w:spacing w:before="100" w:line="242" w:lineRule="auto"/>
        <w:ind w:right="1113"/>
      </w:pPr>
      <w:r>
        <w:rPr>
          <w:spacing w:val="-3"/>
        </w:rPr>
        <w:t xml:space="preserve">在遵守 </w:t>
      </w:r>
      <w:r>
        <w:rPr>
          <w:rFonts w:ascii="Century Gothic" w:eastAsia="Century Gothic" w:hAnsi="Century Gothic"/>
        </w:rPr>
        <w:t xml:space="preserve">1934 </w:t>
      </w:r>
      <w:r>
        <w:t>年证券交易法及其修订版的披露原则、其他条文和其中的规定（以下简称</w:t>
      </w:r>
      <w:r>
        <w:rPr>
          <w:rFonts w:ascii="Century Gothic" w:eastAsia="Century Gothic" w:hAnsi="Century Gothic"/>
        </w:rPr>
        <w:t xml:space="preserve">“1934 </w:t>
      </w:r>
      <w:r>
        <w:t>年</w:t>
      </w:r>
      <w:r>
        <w:rPr>
          <w:spacing w:val="-2"/>
        </w:rPr>
        <w:t>法案</w:t>
      </w:r>
      <w:r>
        <w:rPr>
          <w:rFonts w:ascii="Century Gothic" w:eastAsia="Century Gothic" w:hAnsi="Century Gothic"/>
          <w:spacing w:val="-2"/>
        </w:rPr>
        <w:t>”</w:t>
      </w:r>
      <w:r>
        <w:rPr>
          <w:spacing w:val="-2"/>
        </w:rPr>
        <w:t>），以及纳斯达克证券交易所的适用规定（以下简称</w:t>
      </w:r>
      <w:r>
        <w:rPr>
          <w:rFonts w:ascii="Century Gothic" w:eastAsia="Century Gothic" w:hAnsi="Century Gothic"/>
          <w:spacing w:val="-2"/>
        </w:rPr>
        <w:t>“</w:t>
      </w:r>
      <w:r>
        <w:rPr>
          <w:spacing w:val="-2"/>
        </w:rPr>
        <w:t>纳斯达克规定</w:t>
      </w:r>
      <w:r>
        <w:rPr>
          <w:rFonts w:ascii="Century Gothic" w:eastAsia="Century Gothic" w:hAnsi="Century Gothic"/>
          <w:spacing w:val="-2"/>
        </w:rPr>
        <w:t>”</w:t>
      </w:r>
      <w:r>
        <w:rPr>
          <w:spacing w:val="-2"/>
        </w:rPr>
        <w:t>）的前提下，本准则可以由公司董事会或董事会的一个委员会不时进行修订或修改。对本准则关于本公司高级</w:t>
      </w:r>
      <w:r w:rsidR="00C465AE">
        <w:rPr>
          <w:spacing w:val="-2"/>
        </w:rPr>
        <w:t xml:space="preserve"> </w:t>
      </w:r>
      <w:r>
        <w:rPr>
          <w:spacing w:val="-2"/>
        </w:rPr>
        <w:t>管理人员或董事会成员的规定的任何修订、修改或豁免，只能由董事会或董事会的一个委员会做</w:t>
      </w:r>
      <w:r>
        <w:t>出，并且必须按照</w:t>
      </w:r>
      <w:r>
        <w:rPr>
          <w:rFonts w:ascii="Century Gothic" w:eastAsia="Century Gothic" w:hAnsi="Century Gothic"/>
        </w:rPr>
        <w:t xml:space="preserve">“1934 </w:t>
      </w:r>
      <w:r>
        <w:t>年法案</w:t>
      </w:r>
      <w:r>
        <w:rPr>
          <w:rFonts w:ascii="Century Gothic" w:eastAsia="Century Gothic" w:hAnsi="Century Gothic"/>
        </w:rPr>
        <w:t>”</w:t>
      </w:r>
      <w:r>
        <w:t>的要求和纳斯达克的规定及时向股东进行披露。</w:t>
      </w:r>
    </w:p>
    <w:sectPr w:rsidR="00710CEE">
      <w:headerReference w:type="default" r:id="rId11"/>
      <w:footerReference w:type="default" r:id="rId12"/>
      <w:pgSz w:w="12240" w:h="15840"/>
      <w:pgMar w:top="1340" w:right="340" w:bottom="960" w:left="22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3EDA" w14:textId="77777777" w:rsidR="003C3FC3" w:rsidRDefault="003C3FC3">
      <w:r>
        <w:separator/>
      </w:r>
    </w:p>
  </w:endnote>
  <w:endnote w:type="continuationSeparator" w:id="0">
    <w:p w14:paraId="3FCA1B58" w14:textId="77777777" w:rsidR="003C3FC3" w:rsidRDefault="003C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3302" w14:textId="6981214B" w:rsidR="00710CEE" w:rsidRDefault="00AC13DC">
    <w:pPr>
      <w:pStyle w:val="BodyText"/>
      <w:spacing w:line="14" w:lineRule="auto"/>
      <w:ind w:left="0"/>
      <w:rPr>
        <w:sz w:val="20"/>
      </w:rPr>
    </w:pPr>
    <w:r>
      <w:rPr>
        <w:rFonts w:hint="eastAsia"/>
        <w:noProof/>
      </w:rPr>
      <mc:AlternateContent>
        <mc:Choice Requires="wps">
          <w:drawing>
            <wp:anchor distT="0" distB="0" distL="114300" distR="114300" simplePos="0" relativeHeight="487393280" behindDoc="1" locked="0" layoutInCell="1" allowOverlap="1" wp14:anchorId="04A3BD28" wp14:editId="5E1BBF27">
              <wp:simplePos x="0" y="0"/>
              <wp:positionH relativeFrom="page">
                <wp:posOffset>901700</wp:posOffset>
              </wp:positionH>
              <wp:positionV relativeFrom="page">
                <wp:posOffset>9424670</wp:posOffset>
              </wp:positionV>
              <wp:extent cx="4956175" cy="290830"/>
              <wp:effectExtent l="0" t="0" r="0" b="0"/>
              <wp:wrapNone/>
              <wp:docPr id="132618378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FF50" w14:textId="18D7FDF2" w:rsidR="00710CEE" w:rsidRDefault="004C2EAF">
                          <w:pPr>
                            <w:spacing w:before="20"/>
                            <w:ind w:left="20"/>
                            <w:rPr>
                              <w:rFonts w:ascii="Century Gothic" w:eastAsia="Century Gothic"/>
                              <w:b/>
                              <w:sz w:val="20"/>
                            </w:rPr>
                          </w:pPr>
                          <w:r>
                            <w:rPr>
                              <w:b/>
                              <w:spacing w:val="-2"/>
                              <w:sz w:val="20"/>
                            </w:rPr>
                            <w:t>举报热线：</w:t>
                          </w:r>
                          <w:r w:rsidR="00FD3F90" w:rsidDel="00FD3F90">
                            <w:t xml:space="preserve"> </w:t>
                          </w:r>
                          <w:hyperlink r:id="rId1" w:history="1">
                            <w:r w:rsidR="00FD3F90" w:rsidRPr="00245903">
                              <w:rPr>
                                <w:rStyle w:val="Hyperlink"/>
                                <w:rFonts w:ascii="Century Gothic" w:eastAsia="Century Gothic" w:hint="eastAsia"/>
                                <w:b/>
                                <w:spacing w:val="-2"/>
                                <w:sz w:val="20"/>
                              </w:rPr>
                              <w:t>https://faceup.com/c/vareximaging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BD28" id="_x0000_t202" coordsize="21600,21600" o:spt="202" path="m,l,21600r21600,l21600,xe">
              <v:stroke joinstyle="miter"/>
              <v:path gradientshapeok="t" o:connecttype="rect"/>
            </v:shapetype>
            <v:shape id="docshape3" o:spid="_x0000_s1048" type="#_x0000_t202" style="position:absolute;margin-left:71pt;margin-top:742.1pt;width:390.25pt;height:22.9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kc3AEAAJgDAAAOAAAAZHJzL2Uyb0RvYy54bWysU9tu2zAMfR+wfxD0vjjJ1q414hRdiw4D&#10;um5A1w+QZdkWZosaqcTOvn6UHKe7vBV7EShKOjznkNpcjX0n9gbJgivkarGUwjgNlXVNIZ++3b25&#10;kIKCcpXqwJlCHgzJq+3rV5vB52YNLXSVQcEgjvLBF7INwedZRro1vaIFeOP4sAbsVeAtNlmFamD0&#10;vsvWy+V5NgBWHkEbIs7eTodym/Dr2ujwpa7JBNEVkrmFtGJay7hm243KG1S+tfpIQ72ARa+s46In&#10;qFsVlNih/QeqtxqBoA4LDX0GdW21SRpYzWr5l5rHVnmTtLA55E820f+D1Q/7R/8VRRg/wMgNTCLI&#10;34P+TsLBTatcY64RYWiNqrjwKlqWDZ7y49NoNeUUQcrhM1TcZLULkIDGGvvoCusUjM4NOJxMN2MQ&#10;mpPvLs/OV+/PpNB8tr5cXrxNXclUPr/2SOGjgV7EoJDITU3oan9PIbJR+XwlFnNwZ7suNbZzfyT4&#10;Yswk9pHwRD2M5ShsxcWjtCimhOrAchCmceHx5qAF/CnFwKNSSPqxU2ik6D45tiTO1RzgHJRzoJzm&#10;p4UMUkzhTZjmb+fRNi0jT6Y7uGbbapsUPbM40uX2J6HHUY3z9fs+3Xr+UNtfAAAA//8DAFBLAwQU&#10;AAYACAAAACEApmPe6uEAAAANAQAADwAAAGRycy9kb3ducmV2LnhtbEyPwU7DMBBE70j8g7VI3KiN&#10;aas2xKkqBCckRBoOHJ3YTazG6xC7bfh7tqdy29kdzb7JN5Pv2cmO0QVU8DgTwCw2wThsFXxVbw8r&#10;YDFpNLoPaBX82gib4vYm15kJZyztaZdaRiEYM62gS2nIOI9NZ72OszBYpNs+jF4nkmPLzajPFO57&#10;LoVYcq8d0odOD/als81hd/QKtt9Yvrqfj/qz3JeuqtYC35cHpe7vpu0zsGSndDXDBZ/QoSCmOhzR&#10;RNaTnkvqki7Dai6BkWUt5QJYTavFkxDAi5z/b1H8AQAA//8DAFBLAQItABQABgAIAAAAIQC2gziS&#10;/gAAAOEBAAATAAAAAAAAAAAAAAAAAAAAAABbQ29udGVudF9UeXBlc10ueG1sUEsBAi0AFAAGAAgA&#10;AAAhADj9If/WAAAAlAEAAAsAAAAAAAAAAAAAAAAALwEAAF9yZWxzLy5yZWxzUEsBAi0AFAAGAAgA&#10;AAAhACcSiRzcAQAAmAMAAA4AAAAAAAAAAAAAAAAALgIAAGRycy9lMm9Eb2MueG1sUEsBAi0AFAAG&#10;AAgAAAAhAKZj3urhAAAADQEAAA8AAAAAAAAAAAAAAAAANgQAAGRycy9kb3ducmV2LnhtbFBLBQYA&#10;AAAABAAEAPMAAABEBQAAAAA=&#10;" filled="f" stroked="f">
              <v:textbox inset="0,0,0,0">
                <w:txbxContent>
                  <w:p w14:paraId="417CFF50" w14:textId="18D7FDF2" w:rsidR="00710CEE" w:rsidRDefault="004C2EAF">
                    <w:pPr>
                      <w:spacing w:before="20"/>
                      <w:ind w:left="20"/>
                      <w:rPr>
                        <w:rFonts w:ascii="Century Gothic" w:eastAsia="Century Gothic"/>
                        <w:b/>
                        <w:sz w:val="20"/>
                      </w:rPr>
                    </w:pPr>
                    <w:r>
                      <w:rPr>
                        <w:b/>
                        <w:spacing w:val="-2"/>
                        <w:sz w:val="20"/>
                      </w:rPr>
                      <w:t>举报热线：</w:t>
                    </w:r>
                    <w:r w:rsidR="00FD3F90" w:rsidDel="00FD3F90">
                      <w:t xml:space="preserve"> </w:t>
                    </w:r>
                    <w:hyperlink r:id="rId2" w:history="1">
                      <w:r w:rsidR="00FD3F90" w:rsidRPr="00245903">
                        <w:rPr>
                          <w:rStyle w:val="af0"/>
                          <w:rFonts w:ascii="Century Gothic" w:eastAsia="Century Gothic" w:hint="eastAsia"/>
                          <w:b/>
                          <w:spacing w:val="-2"/>
                          <w:sz w:val="20"/>
                        </w:rPr>
                        <w:t>https://faceup.com/c/vareximaging</w:t>
                      </w:r>
                    </w:hyperlink>
                  </w:p>
                </w:txbxContent>
              </v:textbox>
              <w10:wrap anchorx="page" anchory="page"/>
            </v:shape>
          </w:pict>
        </mc:Fallback>
      </mc:AlternateContent>
    </w:r>
    <w:r>
      <w:rPr>
        <w:rFonts w:hint="eastAsia"/>
        <w:noProof/>
      </w:rPr>
      <mc:AlternateContent>
        <mc:Choice Requires="wps">
          <w:drawing>
            <wp:anchor distT="0" distB="0" distL="114300" distR="114300" simplePos="0" relativeHeight="487393792" behindDoc="1" locked="0" layoutInCell="1" allowOverlap="1" wp14:anchorId="189C5D1C" wp14:editId="77F5731C">
              <wp:simplePos x="0" y="0"/>
              <wp:positionH relativeFrom="page">
                <wp:posOffset>5607685</wp:posOffset>
              </wp:positionH>
              <wp:positionV relativeFrom="page">
                <wp:posOffset>9424670</wp:posOffset>
              </wp:positionV>
              <wp:extent cx="1018540" cy="181610"/>
              <wp:effectExtent l="0" t="0" r="0" b="0"/>
              <wp:wrapNone/>
              <wp:docPr id="7895152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762E" w14:textId="15FBD5E2" w:rsidR="00710CEE" w:rsidRDefault="004C2EAF">
                          <w:pPr>
                            <w:spacing w:before="20"/>
                            <w:ind w:left="20"/>
                            <w:rPr>
                              <w:b/>
                              <w:sz w:val="20"/>
                            </w:rPr>
                          </w:pPr>
                          <w:r>
                            <w:rPr>
                              <w:b/>
                              <w:spacing w:val="-23"/>
                              <w:sz w:val="20"/>
                            </w:rPr>
                            <w:t xml:space="preserve">第 </w:t>
                          </w:r>
                          <w:r>
                            <w:rPr>
                              <w:rFonts w:ascii="Century Gothic" w:eastAsia="Century Gothic"/>
                              <w:b/>
                              <w:sz w:val="20"/>
                            </w:rPr>
                            <w:fldChar w:fldCharType="begin"/>
                          </w:r>
                          <w:r>
                            <w:rPr>
                              <w:rFonts w:ascii="Century Gothic" w:eastAsia="Century Gothic"/>
                              <w:b/>
                              <w:sz w:val="20"/>
                            </w:rPr>
                            <w:instrText xml:space="preserve"> PAGE </w:instrText>
                          </w:r>
                          <w:r>
                            <w:rPr>
                              <w:rFonts w:ascii="Century Gothic" w:eastAsia="Century Gothic"/>
                              <w:b/>
                              <w:sz w:val="20"/>
                            </w:rPr>
                            <w:fldChar w:fldCharType="separate"/>
                          </w:r>
                          <w:r>
                            <w:rPr>
                              <w:rFonts w:ascii="Century Gothic" w:eastAsia="Century Gothic"/>
                              <w:b/>
                              <w:sz w:val="20"/>
                            </w:rPr>
                            <w:t>10</w:t>
                          </w:r>
                          <w:r>
                            <w:rPr>
                              <w:rFonts w:ascii="Century Gothic" w:eastAsia="Century Gothic"/>
                              <w:b/>
                              <w:sz w:val="20"/>
                            </w:rPr>
                            <w:fldChar w:fldCharType="end"/>
                          </w:r>
                          <w:r>
                            <w:rPr>
                              <w:rFonts w:ascii="Century Gothic" w:eastAsia="Century Gothic"/>
                              <w:b/>
                              <w:spacing w:val="-8"/>
                              <w:sz w:val="20"/>
                            </w:rPr>
                            <w:t xml:space="preserve"> </w:t>
                          </w:r>
                          <w:r>
                            <w:rPr>
                              <w:b/>
                              <w:spacing w:val="-12"/>
                              <w:sz w:val="20"/>
                            </w:rPr>
                            <w:t xml:space="preserve">页，共 </w:t>
                          </w:r>
                          <w:r w:rsidR="00C465AE">
                            <w:rPr>
                              <w:rFonts w:ascii="Century Gothic" w:eastAsia="Century Gothic"/>
                              <w:b/>
                              <w:sz w:val="20"/>
                            </w:rPr>
                            <w:t>10</w:t>
                          </w:r>
                          <w:r>
                            <w:rPr>
                              <w:rFonts w:ascii="Century Gothic" w:eastAsia="Century Gothic"/>
                              <w:b/>
                              <w:spacing w:val="-3"/>
                              <w:sz w:val="20"/>
                            </w:rPr>
                            <w:t xml:space="preserve"> </w:t>
                          </w:r>
                          <w:r>
                            <w:rPr>
                              <w:b/>
                              <w:spacing w:val="-10"/>
                              <w:sz w:val="20"/>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C5D1C" id="_x0000_t202" coordsize="21600,21600" o:spt="202" path="m,l,21600r21600,l21600,xe">
              <v:stroke joinstyle="miter"/>
              <v:path gradientshapeok="t" o:connecttype="rect"/>
            </v:shapetype>
            <v:shape id="docshape4" o:spid="_x0000_s1049" type="#_x0000_t202" style="position:absolute;margin-left:441.55pt;margin-top:742.1pt;width:80.2pt;height:14.3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OW2QEAAJgDAAAOAAAAZHJzL2Uyb0RvYy54bWysU8Fu1DAQvSPxD5bvbDYFqlW02aq0KkIq&#10;UKn0AxzHSSwSj5nxbrJ8PWNns6VwQ1ysscd+896b8fZqGnpxMEgWXCnz1VoK4zTU1rWlfPp292Yj&#10;BQXlatWDM6U8GpJXu9evtqMvzAV00NcGBYM4KkZfyi4EX2QZ6c4MilbgjeNkAziowFtssxrVyOhD&#10;n12s15fZCFh7BG2I+PR2Tspdwm8ao8PXpiETRF9K5hbSimmt4prttqpoUfnO6hMN9Q8sBmUdFz1D&#10;3aqgxB7tX1CD1QgETVhpGDJoGqtN0sBq8vUfah475U3SwuaQP9tE/w9Wfzk8+gcUYfoAEzcwiSB/&#10;D/o7CQc3nXKtuUaEsTOq5sJ5tCwbPRWnp9FqKiiCVONnqLnJah8gAU0NDtEV1ikYnRtwPJtupiB0&#10;LLnON+/fcUpzLt/kl3nqSqaK5bVHCh8NDCIGpURuakJXh3sKkY0qliuxmIM72/epsb17ccAX40li&#10;HwnP1MNUTcLWpXwbpUUxFdRHloMwjwuPNwcd4E8pRh6VUtKPvUIjRf/JsSVxrpYAl6BaAuU0Py1l&#10;kGIOb8I8f3uPtu0YeTbdwTXb1tik6JnFiS63Pwk9jWqcr9/36dbzh9r9AgAA//8DAFBLAwQUAAYA&#10;CAAAACEABP10Z+MAAAAOAQAADwAAAGRycy9kb3ducmV2LnhtbEyPsU7DMBCGdyTewTokNmonTSs3&#10;jVNVCCYkRBoGRid2E6vxOcRuG94ed4LtTv+n/74rdrMdyEVP3jgUkCwYEI2tUwY7AZ/16xMH4oNE&#10;JQeHWsCP9rAr7+8KmSt3xUpfDqEjsQR9LgX0IYw5pb7ttZV+4UaNMTu6ycoQ16mjapLXWG4HmjK2&#10;plYajBd6OernXrenw9kK2H9h9WK+35uP6liZut4wfFufhHh8mPdbIEHP4Q+Gm35UhzI6Ne6MypNB&#10;AOfLJKIxyHiWArkhLFuugDRxWiUpB1oW9P8b5S8AAAD//wMAUEsBAi0AFAAGAAgAAAAhALaDOJL+&#10;AAAA4QEAABMAAAAAAAAAAAAAAAAAAAAAAFtDb250ZW50X1R5cGVzXS54bWxQSwECLQAUAAYACAAA&#10;ACEAOP0h/9YAAACUAQAACwAAAAAAAAAAAAAAAAAvAQAAX3JlbHMvLnJlbHNQSwECLQAUAAYACAAA&#10;ACEAuPGjltkBAACYAwAADgAAAAAAAAAAAAAAAAAuAgAAZHJzL2Uyb0RvYy54bWxQSwECLQAUAAYA&#10;CAAAACEABP10Z+MAAAAOAQAADwAAAAAAAAAAAAAAAAAzBAAAZHJzL2Rvd25yZXYueG1sUEsFBgAA&#10;AAAEAAQA8wAAAEMFAAAAAA==&#10;" filled="f" stroked="f">
              <v:textbox inset="0,0,0,0">
                <w:txbxContent>
                  <w:p w14:paraId="15D9762E" w14:textId="15FBD5E2" w:rsidR="00710CEE" w:rsidRDefault="004C2EAF">
                    <w:pPr>
                      <w:spacing w:before="20"/>
                      <w:ind w:left="20"/>
                      <w:rPr>
                        <w:b/>
                        <w:sz w:val="20"/>
                      </w:rPr>
                    </w:pPr>
                    <w:r>
                      <w:rPr>
                        <w:b/>
                        <w:spacing w:val="-23"/>
                        <w:sz w:val="20"/>
                      </w:rPr>
                      <w:t xml:space="preserve">第 </w:t>
                    </w:r>
                    <w:r>
                      <w:rPr>
                        <w:rFonts w:ascii="Century Gothic" w:eastAsia="Century Gothic"/>
                        <w:b/>
                        <w:sz w:val="20"/>
                      </w:rPr>
                      <w:fldChar w:fldCharType="begin"/>
                    </w:r>
                    <w:r>
                      <w:rPr>
                        <w:rFonts w:ascii="Century Gothic" w:eastAsia="Century Gothic"/>
                        <w:b/>
                        <w:sz w:val="20"/>
                      </w:rPr>
                      <w:instrText xml:space="preserve"> PAGE </w:instrText>
                    </w:r>
                    <w:r>
                      <w:rPr>
                        <w:rFonts w:ascii="Century Gothic" w:eastAsia="Century Gothic"/>
                        <w:b/>
                        <w:sz w:val="20"/>
                      </w:rPr>
                      <w:fldChar w:fldCharType="separate"/>
                    </w:r>
                    <w:r>
                      <w:rPr>
                        <w:rFonts w:ascii="Century Gothic" w:eastAsia="Century Gothic"/>
                        <w:b/>
                        <w:sz w:val="20"/>
                      </w:rPr>
                      <w:t>10</w:t>
                    </w:r>
                    <w:r>
                      <w:rPr>
                        <w:rFonts w:ascii="Century Gothic" w:eastAsia="Century Gothic"/>
                        <w:b/>
                        <w:sz w:val="20"/>
                      </w:rPr>
                      <w:fldChar w:fldCharType="end"/>
                    </w:r>
                    <w:r>
                      <w:rPr>
                        <w:rFonts w:ascii="Century Gothic" w:eastAsia="Century Gothic"/>
                        <w:b/>
                        <w:spacing w:val="-8"/>
                        <w:sz w:val="20"/>
                      </w:rPr>
                      <w:t xml:space="preserve"> </w:t>
                    </w:r>
                    <w:r>
                      <w:rPr>
                        <w:b/>
                        <w:spacing w:val="-12"/>
                        <w:sz w:val="20"/>
                      </w:rPr>
                      <w:t xml:space="preserve">页，共 </w:t>
                    </w:r>
                    <w:r w:rsidR="00C465AE">
                      <w:rPr>
                        <w:rFonts w:ascii="Century Gothic" w:eastAsia="Century Gothic"/>
                        <w:b/>
                        <w:sz w:val="20"/>
                      </w:rPr>
                      <w:t>10</w:t>
                    </w:r>
                    <w:r>
                      <w:rPr>
                        <w:rFonts w:ascii="Century Gothic" w:eastAsia="Century Gothic"/>
                        <w:b/>
                        <w:spacing w:val="-3"/>
                        <w:sz w:val="20"/>
                      </w:rPr>
                      <w:t xml:space="preserve"> </w:t>
                    </w:r>
                    <w:r>
                      <w:rPr>
                        <w:b/>
                        <w:spacing w:val="-10"/>
                        <w:sz w:val="20"/>
                      </w:rPr>
                      <w:t>页</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87B9" w14:textId="77777777" w:rsidR="003C3FC3" w:rsidRDefault="003C3FC3">
      <w:r>
        <w:separator/>
      </w:r>
    </w:p>
  </w:footnote>
  <w:footnote w:type="continuationSeparator" w:id="0">
    <w:p w14:paraId="551F2752" w14:textId="77777777" w:rsidR="003C3FC3" w:rsidRDefault="003C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ECAC" w14:textId="626A3EAB" w:rsidR="00710CEE" w:rsidRDefault="00AC13DC">
    <w:pPr>
      <w:pStyle w:val="BodyText"/>
      <w:spacing w:line="14" w:lineRule="auto"/>
      <w:ind w:left="0"/>
      <w:rPr>
        <w:sz w:val="20"/>
      </w:rPr>
    </w:pPr>
    <w:r>
      <w:rPr>
        <w:rFonts w:hint="eastAsia"/>
        <w:noProof/>
      </w:rPr>
      <mc:AlternateContent>
        <mc:Choice Requires="wps">
          <w:drawing>
            <wp:anchor distT="0" distB="0" distL="114300" distR="114300" simplePos="0" relativeHeight="487392256" behindDoc="1" locked="0" layoutInCell="1" allowOverlap="1" wp14:anchorId="27CF6514" wp14:editId="6C2BABC9">
              <wp:simplePos x="0" y="0"/>
              <wp:positionH relativeFrom="page">
                <wp:posOffset>5093335</wp:posOffset>
              </wp:positionH>
              <wp:positionV relativeFrom="page">
                <wp:posOffset>444500</wp:posOffset>
              </wp:positionV>
              <wp:extent cx="1778000" cy="181610"/>
              <wp:effectExtent l="0" t="0" r="0" b="0"/>
              <wp:wrapNone/>
              <wp:docPr id="19577493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CA9C7" w14:textId="75073542" w:rsidR="00710CEE" w:rsidRDefault="004C2EAF">
                          <w:pPr>
                            <w:spacing w:before="20"/>
                            <w:ind w:left="20"/>
                            <w:rPr>
                              <w:b/>
                              <w:sz w:val="20"/>
                            </w:rPr>
                          </w:pPr>
                          <w:r>
                            <w:rPr>
                              <w:rFonts w:ascii="Century Gothic" w:eastAsia="Century Gothic"/>
                              <w:b/>
                              <w:sz w:val="20"/>
                            </w:rPr>
                            <w:t>Varex</w:t>
                          </w:r>
                          <w:r>
                            <w:rPr>
                              <w:rFonts w:ascii="Century Gothic" w:eastAsia="Century Gothic"/>
                              <w:b/>
                              <w:spacing w:val="-10"/>
                              <w:sz w:val="20"/>
                            </w:rPr>
                            <w:t xml:space="preserve"> </w:t>
                          </w:r>
                          <w:r>
                            <w:rPr>
                              <w:b/>
                              <w:spacing w:val="-9"/>
                              <w:sz w:val="20"/>
                            </w:rPr>
                            <w:t xml:space="preserve">行为准则 </w:t>
                          </w:r>
                          <w:r>
                            <w:rPr>
                              <w:rFonts w:ascii="Century Gothic" w:eastAsia="Century Gothic"/>
                              <w:b/>
                              <w:spacing w:val="-2"/>
                              <w:sz w:val="20"/>
                            </w:rPr>
                            <w:t xml:space="preserve">- </w:t>
                          </w:r>
                          <w:r>
                            <w:rPr>
                              <w:rFonts w:ascii="Century Gothic" w:eastAsia="Century Gothic"/>
                              <w:b/>
                              <w:sz w:val="20"/>
                            </w:rPr>
                            <w:t>202</w:t>
                          </w:r>
                          <w:r w:rsidR="0024181A">
                            <w:rPr>
                              <w:rFonts w:ascii="Century Gothic" w:eastAsiaTheme="minorEastAsia" w:hint="eastAsia"/>
                              <w:b/>
                              <w:sz w:val="20"/>
                            </w:rPr>
                            <w:t>4</w:t>
                          </w:r>
                          <w:r>
                            <w:rPr>
                              <w:rFonts w:ascii="Century Gothic" w:eastAsia="Century Gothic"/>
                              <w:b/>
                              <w:spacing w:val="-4"/>
                              <w:sz w:val="20"/>
                            </w:rPr>
                            <w:t xml:space="preserve"> </w:t>
                          </w:r>
                          <w:r>
                            <w:rPr>
                              <w:b/>
                              <w:spacing w:val="-23"/>
                              <w:sz w:val="20"/>
                            </w:rPr>
                            <w:t xml:space="preserve">年 </w:t>
                          </w:r>
                          <w:r>
                            <w:rPr>
                              <w:rFonts w:ascii="Century Gothic" w:eastAsia="Century Gothic"/>
                              <w:b/>
                              <w:sz w:val="20"/>
                            </w:rPr>
                            <w:t>8</w:t>
                          </w:r>
                          <w:r>
                            <w:rPr>
                              <w:rFonts w:ascii="Century Gothic" w:eastAsia="Century Gothic"/>
                              <w:b/>
                              <w:spacing w:val="-4"/>
                              <w:sz w:val="20"/>
                            </w:rPr>
                            <w:t xml:space="preserve"> </w:t>
                          </w:r>
                          <w:r>
                            <w:rPr>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6514" id="_x0000_t202" coordsize="21600,21600" o:spt="202" path="m,l,21600r21600,l21600,xe">
              <v:stroke joinstyle="miter"/>
              <v:path gradientshapeok="t" o:connecttype="rect"/>
            </v:shapetype>
            <v:shape id="docshape1" o:spid="_x0000_s1046" type="#_x0000_t202" style="position:absolute;margin-left:401.05pt;margin-top:35pt;width:140pt;height:14.3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381AEAAJEDAAAOAAAAZHJzL2Uyb0RvYy54bWysU8tu3DAMvBfoPwi6d23nkCyM9QZpghQF&#10;0geQ9gNkWbKN2qJKatfefn0peb3p41b0ItAiNZwZ0rvbeRzE0SD14CpZbHIpjNPQ9K6t5Ncvj2+2&#10;UlBQrlEDOFPJkyF5u3/9ajf50lxBB0NjUDCIo3LylexC8GWWke7MqGgD3jhOWsBRBf7ENmtQTYw+&#10;DtlVnl9nE2DjEbQh4tuHJSn3Cd9ao8Mna8kEMVSSuYV0YjrreGb7nSpbVL7r9ZmG+gcWo+odN71A&#10;PaigxAH7v6DGXiMQ2LDRMGZgba9N0sBqivwPNc+d8iZpYXPIX2yi/werPx6f/WcUYX4LMw8wiSD/&#10;BPobCQf3nXKtuUOEqTOq4cZFtCybPJXnp9FqKimC1NMHaHjI6hAgAc0Wx+gK6xSMzgM4XUw3cxA6&#10;try52eY5pzTnim1xXaSpZKpcX3uk8M7AKGJQSeShJnR1fKIQ2ahyLYnNHDz2w5AGO7jfLrgw3iT2&#10;kfBCPcz1zNVRRQ3NiXUgLHvCe81BB/hDiol3pJL0/aDQSDG8d+xFXKg1wDWo10A5zU8rGaRYwvuw&#10;LN7BY992jLy47eCO/bJ9kvLC4syT554Unnc0Ltav36nq5U/a/wQAAP//AwBQSwMEFAAGAAgAAAAh&#10;AJrWBUHdAAAACgEAAA8AAABkcnMvZG93bnJldi54bWxMj8FOwzAMhu9IvENkJG4s2Q6lK3WnCcEJ&#10;CdGVA8e08dpqjVOabCtvT3qCo+1Pv78/3812EBeafO8YYb1SIIgbZ3puET6r14cUhA+ajR4cE8IP&#10;edgVtze5zoy7ckmXQ2hFDGGfaYQuhDGT0jcdWe1XbiSOt6ObrA5xnFppJn2N4XaQG6USaXXP8UOn&#10;R3ruqDkdzhZh/8XlS//9Xn+Ux7Kvqq3it+SEeH83759ABJrDHwyLflSHIjrV7szGiwEhVZt1RBEe&#10;Vey0ACpdNjXCNk1AFrn8X6H4BQAA//8DAFBLAQItABQABgAIAAAAIQC2gziS/gAAAOEBAAATAAAA&#10;AAAAAAAAAAAAAAAAAABbQ29udGVudF9UeXBlc10ueG1sUEsBAi0AFAAGAAgAAAAhADj9If/WAAAA&#10;lAEAAAsAAAAAAAAAAAAAAAAALwEAAF9yZWxzLy5yZWxzUEsBAi0AFAAGAAgAAAAhAHkxHfzUAQAA&#10;kQMAAA4AAAAAAAAAAAAAAAAALgIAAGRycy9lMm9Eb2MueG1sUEsBAi0AFAAGAAgAAAAhAJrWBUHd&#10;AAAACgEAAA8AAAAAAAAAAAAAAAAALgQAAGRycy9kb3ducmV2LnhtbFBLBQYAAAAABAAEAPMAAAA4&#10;BQAAAAA=&#10;" filled="f" stroked="f">
              <v:textbox inset="0,0,0,0">
                <w:txbxContent>
                  <w:p w14:paraId="41ACA9C7" w14:textId="75073542" w:rsidR="00710CEE" w:rsidRDefault="004C2EAF">
                    <w:pPr>
                      <w:spacing w:before="20"/>
                      <w:ind w:left="20"/>
                      <w:rPr>
                        <w:rFonts w:hint="eastAsia"/>
                        <w:b/>
                        <w:sz w:val="20"/>
                      </w:rPr>
                    </w:pPr>
                    <w:r>
                      <w:rPr>
                        <w:rFonts w:ascii="Century Gothic" w:eastAsia="Century Gothic"/>
                        <w:b/>
                        <w:sz w:val="20"/>
                      </w:rPr>
                      <w:t>Varex</w:t>
                    </w:r>
                    <w:r>
                      <w:rPr>
                        <w:rFonts w:ascii="Century Gothic" w:eastAsia="Century Gothic"/>
                        <w:b/>
                        <w:spacing w:val="-10"/>
                        <w:sz w:val="20"/>
                      </w:rPr>
                      <w:t xml:space="preserve"> </w:t>
                    </w:r>
                    <w:r>
                      <w:rPr>
                        <w:b/>
                        <w:spacing w:val="-9"/>
                        <w:sz w:val="20"/>
                      </w:rPr>
                      <w:t xml:space="preserve">行为准则 </w:t>
                    </w:r>
                    <w:r>
                      <w:rPr>
                        <w:rFonts w:ascii="Century Gothic" w:eastAsia="Century Gothic"/>
                        <w:b/>
                        <w:spacing w:val="-2"/>
                        <w:sz w:val="20"/>
                      </w:rPr>
                      <w:t xml:space="preserve">- </w:t>
                    </w:r>
                    <w:r>
                      <w:rPr>
                        <w:rFonts w:ascii="Century Gothic" w:eastAsia="Century Gothic"/>
                        <w:b/>
                        <w:sz w:val="20"/>
                      </w:rPr>
                      <w:t>202</w:t>
                    </w:r>
                    <w:r w:rsidR="0024181A">
                      <w:rPr>
                        <w:rFonts w:ascii="Century Gothic" w:eastAsiaTheme="minorEastAsia" w:hint="eastAsia"/>
                        <w:b/>
                        <w:sz w:val="20"/>
                      </w:rPr>
                      <w:t>4</w:t>
                    </w:r>
                    <w:r>
                      <w:rPr>
                        <w:rFonts w:ascii="Century Gothic" w:eastAsia="Century Gothic"/>
                        <w:b/>
                        <w:spacing w:val="-4"/>
                        <w:sz w:val="20"/>
                      </w:rPr>
                      <w:t xml:space="preserve"> </w:t>
                    </w:r>
                    <w:r>
                      <w:rPr>
                        <w:b/>
                        <w:spacing w:val="-23"/>
                        <w:sz w:val="20"/>
                      </w:rPr>
                      <w:t xml:space="preserve">年 </w:t>
                    </w:r>
                    <w:r>
                      <w:rPr>
                        <w:rFonts w:ascii="Century Gothic" w:eastAsia="Century Gothic"/>
                        <w:b/>
                        <w:sz w:val="20"/>
                      </w:rPr>
                      <w:t>8</w:t>
                    </w:r>
                    <w:r>
                      <w:rPr>
                        <w:rFonts w:ascii="Century Gothic" w:eastAsia="Century Gothic"/>
                        <w:b/>
                        <w:spacing w:val="-4"/>
                        <w:sz w:val="20"/>
                      </w:rPr>
                      <w:t xml:space="preserve"> </w:t>
                    </w:r>
                    <w:r>
                      <w:rPr>
                        <w:b/>
                        <w:spacing w:val="-10"/>
                        <w:sz w:val="20"/>
                      </w:rPr>
                      <w:t>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6119" w14:textId="0028BC84" w:rsidR="00710CEE" w:rsidRDefault="00AC13DC">
    <w:pPr>
      <w:pStyle w:val="BodyText"/>
      <w:spacing w:line="14" w:lineRule="auto"/>
      <w:ind w:left="0"/>
      <w:rPr>
        <w:sz w:val="20"/>
      </w:rPr>
    </w:pPr>
    <w:r>
      <w:rPr>
        <w:rFonts w:hint="eastAsia"/>
        <w:noProof/>
      </w:rPr>
      <mc:AlternateContent>
        <mc:Choice Requires="wps">
          <w:drawing>
            <wp:anchor distT="0" distB="0" distL="114300" distR="114300" simplePos="0" relativeHeight="487392768" behindDoc="1" locked="0" layoutInCell="1" allowOverlap="1" wp14:anchorId="5A658B74" wp14:editId="42743BD9">
              <wp:simplePos x="0" y="0"/>
              <wp:positionH relativeFrom="page">
                <wp:posOffset>5093335</wp:posOffset>
              </wp:positionH>
              <wp:positionV relativeFrom="page">
                <wp:posOffset>444500</wp:posOffset>
              </wp:positionV>
              <wp:extent cx="1778000" cy="181610"/>
              <wp:effectExtent l="0" t="0" r="0" b="0"/>
              <wp:wrapNone/>
              <wp:docPr id="148513159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5850" w14:textId="30932AA6" w:rsidR="00710CEE" w:rsidRDefault="004C2EAF">
                          <w:pPr>
                            <w:spacing w:before="20"/>
                            <w:ind w:left="20"/>
                            <w:rPr>
                              <w:b/>
                              <w:sz w:val="20"/>
                            </w:rPr>
                          </w:pPr>
                          <w:r>
                            <w:rPr>
                              <w:rFonts w:ascii="Century Gothic" w:eastAsia="Century Gothic"/>
                              <w:b/>
                              <w:sz w:val="20"/>
                            </w:rPr>
                            <w:t>Varex</w:t>
                          </w:r>
                          <w:r>
                            <w:rPr>
                              <w:rFonts w:ascii="Century Gothic" w:eastAsia="Century Gothic"/>
                              <w:b/>
                              <w:spacing w:val="-10"/>
                              <w:sz w:val="20"/>
                            </w:rPr>
                            <w:t xml:space="preserve"> </w:t>
                          </w:r>
                          <w:r>
                            <w:rPr>
                              <w:b/>
                              <w:spacing w:val="-9"/>
                              <w:sz w:val="20"/>
                            </w:rPr>
                            <w:t xml:space="preserve">行为准则 </w:t>
                          </w:r>
                          <w:r>
                            <w:rPr>
                              <w:rFonts w:ascii="Century Gothic" w:eastAsia="Century Gothic"/>
                              <w:b/>
                              <w:spacing w:val="-2"/>
                              <w:sz w:val="20"/>
                            </w:rPr>
                            <w:t xml:space="preserve">- </w:t>
                          </w:r>
                          <w:r>
                            <w:rPr>
                              <w:rFonts w:ascii="Century Gothic" w:eastAsia="Century Gothic"/>
                              <w:b/>
                              <w:sz w:val="20"/>
                            </w:rPr>
                            <w:t>202</w:t>
                          </w:r>
                          <w:r w:rsidR="00AE4773">
                            <w:rPr>
                              <w:rFonts w:asciiTheme="minorEastAsia" w:eastAsiaTheme="minorEastAsia" w:hAnsiTheme="minorEastAsia" w:hint="eastAsia"/>
                              <w:b/>
                              <w:sz w:val="20"/>
                            </w:rPr>
                            <w:t>4</w:t>
                          </w:r>
                          <w:r>
                            <w:rPr>
                              <w:rFonts w:ascii="Century Gothic" w:eastAsia="Century Gothic"/>
                              <w:b/>
                              <w:spacing w:val="-4"/>
                              <w:sz w:val="20"/>
                            </w:rPr>
                            <w:t xml:space="preserve"> </w:t>
                          </w:r>
                          <w:r>
                            <w:rPr>
                              <w:b/>
                              <w:spacing w:val="-23"/>
                              <w:sz w:val="20"/>
                            </w:rPr>
                            <w:t xml:space="preserve">年 </w:t>
                          </w:r>
                          <w:r>
                            <w:rPr>
                              <w:rFonts w:ascii="Century Gothic" w:eastAsia="Century Gothic"/>
                              <w:b/>
                              <w:sz w:val="20"/>
                            </w:rPr>
                            <w:t>8</w:t>
                          </w:r>
                          <w:r>
                            <w:rPr>
                              <w:rFonts w:ascii="Century Gothic" w:eastAsia="Century Gothic"/>
                              <w:b/>
                              <w:spacing w:val="-4"/>
                              <w:sz w:val="20"/>
                            </w:rPr>
                            <w:t xml:space="preserve"> </w:t>
                          </w:r>
                          <w:r>
                            <w:rPr>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8B74" id="_x0000_t202" coordsize="21600,21600" o:spt="202" path="m,l,21600r21600,l21600,xe">
              <v:stroke joinstyle="miter"/>
              <v:path gradientshapeok="t" o:connecttype="rect"/>
            </v:shapetype>
            <v:shape id="docshape2" o:spid="_x0000_s1047" type="#_x0000_t202" style="position:absolute;margin-left:401.05pt;margin-top:35pt;width:140pt;height:14.3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1+1wEAAJgDAAAOAAAAZHJzL2Uyb0RvYy54bWysU8tu2zAQvBfoPxC815JySAzBcpAmSFEg&#10;fQBpP2BNURJRicsuaUvu13dJSU4ft6IXYsklZ2dml7vbaejFSZM3aCtZbHIptFVYG9tW8uuXxzdb&#10;KXwAW0OPVlfyrL283b9+tRtdqa+ww77WJBjE+nJ0lexCcGWWedXpAfwGnbacbJAGCLylNqsJRkYf&#10;+uwqz6+zEal2hEp7z6cPc1LuE37TaBU+NY3XQfSVZG4hrZTWQ1yz/Q7KlsB1Ri004B9YDGAsF71A&#10;PUAAcSTzF9RgFKHHJmwUDhk2jVE6aWA1Rf6HmucOnE5a2BzvLjb5/werPp6e3WcSYXqLEzcwifDu&#10;CdU3Lyzed2BbfUeEY6eh5sJFtCwbnS+Xp9FqX/oIchg/YM1NhmPABDQ1NERXWKdgdG7A+WK6noJQ&#10;seTNzTbPOaU4V2yL6yJ1JYNyfe3Ih3caBxGDShI3NaHD6cmHyAbK9UosZvHR9H1qbG9/O+CL8SSx&#10;j4Rn6mE6TMLUi7Qo5oD1meUQzuPC481Bh/RDipFHpZL++xFIS9G/t2xJnKs1oDU4rAFYxU8rGaSY&#10;w/swz9/RkWk7Rp5Nt3jHtjUmKXphsdDl9iehy6jG+fp1n269fKj9TwAAAP//AwBQSwMEFAAGAAgA&#10;AAAhAJrWBUHdAAAACgEAAA8AAABkcnMvZG93bnJldi54bWxMj8FOwzAMhu9IvENkJG4s2Q6lK3Wn&#10;CcEJCdGVA8e08dpqjVOabCtvT3qCo+1Pv78/3812EBeafO8YYb1SIIgbZ3puET6r14cUhA+ajR4c&#10;E8IPedgVtze5zoy7ckmXQ2hFDGGfaYQuhDGT0jcdWe1XbiSOt6ObrA5xnFppJn2N4XaQG6USaXXP&#10;8UOnR3ruqDkdzhZh/8XlS//9Xn+Ux7Kvqq3it+SEeH83759ABJrDHwyLflSHIjrV7szGiwEhVZt1&#10;RBEeVey0ACpdNjXCNk1AFrn8X6H4BQAA//8DAFBLAQItABQABgAIAAAAIQC2gziS/gAAAOEBAAAT&#10;AAAAAAAAAAAAAAAAAAAAAABbQ29udGVudF9UeXBlc10ueG1sUEsBAi0AFAAGAAgAAAAhADj9If/W&#10;AAAAlAEAAAsAAAAAAAAAAAAAAAAALwEAAF9yZWxzLy5yZWxzUEsBAi0AFAAGAAgAAAAhAHGu7X7X&#10;AQAAmAMAAA4AAAAAAAAAAAAAAAAALgIAAGRycy9lMm9Eb2MueG1sUEsBAi0AFAAGAAgAAAAhAJrW&#10;BUHdAAAACgEAAA8AAAAAAAAAAAAAAAAAMQQAAGRycy9kb3ducmV2LnhtbFBLBQYAAAAABAAEAPMA&#10;AAA7BQAAAAA=&#10;" filled="f" stroked="f">
              <v:textbox inset="0,0,0,0">
                <w:txbxContent>
                  <w:p w14:paraId="6F535850" w14:textId="30932AA6" w:rsidR="00710CEE" w:rsidRDefault="004C2EAF">
                    <w:pPr>
                      <w:spacing w:before="20"/>
                      <w:ind w:left="20"/>
                      <w:rPr>
                        <w:rFonts w:hint="eastAsia"/>
                        <w:b/>
                        <w:sz w:val="20"/>
                      </w:rPr>
                    </w:pPr>
                    <w:r>
                      <w:rPr>
                        <w:rFonts w:ascii="Century Gothic" w:eastAsia="Century Gothic"/>
                        <w:b/>
                        <w:sz w:val="20"/>
                      </w:rPr>
                      <w:t>Varex</w:t>
                    </w:r>
                    <w:r>
                      <w:rPr>
                        <w:rFonts w:ascii="Century Gothic" w:eastAsia="Century Gothic"/>
                        <w:b/>
                        <w:spacing w:val="-10"/>
                        <w:sz w:val="20"/>
                      </w:rPr>
                      <w:t xml:space="preserve"> </w:t>
                    </w:r>
                    <w:r>
                      <w:rPr>
                        <w:b/>
                        <w:spacing w:val="-9"/>
                        <w:sz w:val="20"/>
                      </w:rPr>
                      <w:t xml:space="preserve">行为准则 </w:t>
                    </w:r>
                    <w:r>
                      <w:rPr>
                        <w:rFonts w:ascii="Century Gothic" w:eastAsia="Century Gothic"/>
                        <w:b/>
                        <w:spacing w:val="-2"/>
                        <w:sz w:val="20"/>
                      </w:rPr>
                      <w:t xml:space="preserve">- </w:t>
                    </w:r>
                    <w:r>
                      <w:rPr>
                        <w:rFonts w:ascii="Century Gothic" w:eastAsia="Century Gothic"/>
                        <w:b/>
                        <w:sz w:val="20"/>
                      </w:rPr>
                      <w:t>202</w:t>
                    </w:r>
                    <w:r w:rsidR="00AE4773">
                      <w:rPr>
                        <w:rFonts w:asciiTheme="minorEastAsia" w:eastAsiaTheme="minorEastAsia" w:hAnsiTheme="minorEastAsia" w:hint="eastAsia"/>
                        <w:b/>
                        <w:sz w:val="20"/>
                      </w:rPr>
                      <w:t>4</w:t>
                    </w:r>
                    <w:r>
                      <w:rPr>
                        <w:rFonts w:ascii="Century Gothic" w:eastAsia="Century Gothic"/>
                        <w:b/>
                        <w:spacing w:val="-4"/>
                        <w:sz w:val="20"/>
                      </w:rPr>
                      <w:t xml:space="preserve"> </w:t>
                    </w:r>
                    <w:r>
                      <w:rPr>
                        <w:b/>
                        <w:spacing w:val="-23"/>
                        <w:sz w:val="20"/>
                      </w:rPr>
                      <w:t xml:space="preserve">年 </w:t>
                    </w:r>
                    <w:r>
                      <w:rPr>
                        <w:rFonts w:ascii="Century Gothic" w:eastAsia="Century Gothic"/>
                        <w:b/>
                        <w:sz w:val="20"/>
                      </w:rPr>
                      <w:t>8</w:t>
                    </w:r>
                    <w:r>
                      <w:rPr>
                        <w:rFonts w:ascii="Century Gothic" w:eastAsia="Century Gothic"/>
                        <w:b/>
                        <w:spacing w:val="-4"/>
                        <w:sz w:val="20"/>
                      </w:rPr>
                      <w:t xml:space="preserve"> </w:t>
                    </w:r>
                    <w:r>
                      <w:rPr>
                        <w:b/>
                        <w:spacing w:val="-10"/>
                        <w:sz w:val="20"/>
                      </w:rPr>
                      <w:t>月</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23551"/>
    <w:multiLevelType w:val="hybridMultilevel"/>
    <w:tmpl w:val="63401750"/>
    <w:lvl w:ilvl="0" w:tplc="67B03B94">
      <w:numFmt w:val="bullet"/>
      <w:lvlText w:val="•"/>
      <w:lvlJc w:val="left"/>
      <w:pPr>
        <w:ind w:left="1660" w:hanging="440"/>
      </w:pPr>
      <w:rPr>
        <w:rFonts w:hint="default"/>
        <w:lang w:val="en-US" w:eastAsia="zh-CN" w:bidi="ar-SA"/>
      </w:rPr>
    </w:lvl>
    <w:lvl w:ilvl="1" w:tplc="04090003" w:tentative="1">
      <w:start w:val="1"/>
      <w:numFmt w:val="bullet"/>
      <w:lvlText w:val=""/>
      <w:lvlJc w:val="left"/>
      <w:pPr>
        <w:ind w:left="2100" w:hanging="440"/>
      </w:pPr>
      <w:rPr>
        <w:rFonts w:ascii="Wingdings" w:hAnsi="Wingdings" w:hint="default"/>
      </w:rPr>
    </w:lvl>
    <w:lvl w:ilvl="2" w:tplc="04090005" w:tentative="1">
      <w:start w:val="1"/>
      <w:numFmt w:val="bullet"/>
      <w:lvlText w:val=""/>
      <w:lvlJc w:val="left"/>
      <w:pPr>
        <w:ind w:left="2540" w:hanging="440"/>
      </w:pPr>
      <w:rPr>
        <w:rFonts w:ascii="Wingdings" w:hAnsi="Wingdings" w:hint="default"/>
      </w:rPr>
    </w:lvl>
    <w:lvl w:ilvl="3" w:tplc="04090001" w:tentative="1">
      <w:start w:val="1"/>
      <w:numFmt w:val="bullet"/>
      <w:lvlText w:val=""/>
      <w:lvlJc w:val="left"/>
      <w:pPr>
        <w:ind w:left="2980" w:hanging="440"/>
      </w:pPr>
      <w:rPr>
        <w:rFonts w:ascii="Wingdings" w:hAnsi="Wingdings" w:hint="default"/>
      </w:rPr>
    </w:lvl>
    <w:lvl w:ilvl="4" w:tplc="04090003" w:tentative="1">
      <w:start w:val="1"/>
      <w:numFmt w:val="bullet"/>
      <w:lvlText w:val=""/>
      <w:lvlJc w:val="left"/>
      <w:pPr>
        <w:ind w:left="3420" w:hanging="440"/>
      </w:pPr>
      <w:rPr>
        <w:rFonts w:ascii="Wingdings" w:hAnsi="Wingdings" w:hint="default"/>
      </w:rPr>
    </w:lvl>
    <w:lvl w:ilvl="5" w:tplc="04090005" w:tentative="1">
      <w:start w:val="1"/>
      <w:numFmt w:val="bullet"/>
      <w:lvlText w:val=""/>
      <w:lvlJc w:val="left"/>
      <w:pPr>
        <w:ind w:left="3860" w:hanging="440"/>
      </w:pPr>
      <w:rPr>
        <w:rFonts w:ascii="Wingdings" w:hAnsi="Wingdings" w:hint="default"/>
      </w:rPr>
    </w:lvl>
    <w:lvl w:ilvl="6" w:tplc="04090001" w:tentative="1">
      <w:start w:val="1"/>
      <w:numFmt w:val="bullet"/>
      <w:lvlText w:val=""/>
      <w:lvlJc w:val="left"/>
      <w:pPr>
        <w:ind w:left="4300" w:hanging="440"/>
      </w:pPr>
      <w:rPr>
        <w:rFonts w:ascii="Wingdings" w:hAnsi="Wingdings" w:hint="default"/>
      </w:rPr>
    </w:lvl>
    <w:lvl w:ilvl="7" w:tplc="04090003" w:tentative="1">
      <w:start w:val="1"/>
      <w:numFmt w:val="bullet"/>
      <w:lvlText w:val=""/>
      <w:lvlJc w:val="left"/>
      <w:pPr>
        <w:ind w:left="4740" w:hanging="440"/>
      </w:pPr>
      <w:rPr>
        <w:rFonts w:ascii="Wingdings" w:hAnsi="Wingdings" w:hint="default"/>
      </w:rPr>
    </w:lvl>
    <w:lvl w:ilvl="8" w:tplc="04090005" w:tentative="1">
      <w:start w:val="1"/>
      <w:numFmt w:val="bullet"/>
      <w:lvlText w:val=""/>
      <w:lvlJc w:val="left"/>
      <w:pPr>
        <w:ind w:left="5180" w:hanging="440"/>
      </w:pPr>
      <w:rPr>
        <w:rFonts w:ascii="Wingdings" w:hAnsi="Wingdings" w:hint="default"/>
      </w:rPr>
    </w:lvl>
  </w:abstractNum>
  <w:abstractNum w:abstractNumId="1" w15:restartNumberingAfterBreak="0">
    <w:nsid w:val="63E80F38"/>
    <w:multiLevelType w:val="hybridMultilevel"/>
    <w:tmpl w:val="045A7234"/>
    <w:lvl w:ilvl="0" w:tplc="67B03B94">
      <w:numFmt w:val="bullet"/>
      <w:lvlText w:val="•"/>
      <w:lvlJc w:val="left"/>
      <w:pPr>
        <w:ind w:left="1660" w:hanging="440"/>
      </w:pPr>
      <w:rPr>
        <w:rFonts w:hint="default"/>
        <w:lang w:val="en-US" w:eastAsia="zh-CN" w:bidi="ar-SA"/>
      </w:rPr>
    </w:lvl>
    <w:lvl w:ilvl="1" w:tplc="04090003" w:tentative="1">
      <w:start w:val="1"/>
      <w:numFmt w:val="bullet"/>
      <w:lvlText w:val=""/>
      <w:lvlJc w:val="left"/>
      <w:pPr>
        <w:ind w:left="2100" w:hanging="440"/>
      </w:pPr>
      <w:rPr>
        <w:rFonts w:ascii="Wingdings" w:hAnsi="Wingdings" w:hint="default"/>
      </w:rPr>
    </w:lvl>
    <w:lvl w:ilvl="2" w:tplc="04090005" w:tentative="1">
      <w:start w:val="1"/>
      <w:numFmt w:val="bullet"/>
      <w:lvlText w:val=""/>
      <w:lvlJc w:val="left"/>
      <w:pPr>
        <w:ind w:left="2540" w:hanging="440"/>
      </w:pPr>
      <w:rPr>
        <w:rFonts w:ascii="Wingdings" w:hAnsi="Wingdings" w:hint="default"/>
      </w:rPr>
    </w:lvl>
    <w:lvl w:ilvl="3" w:tplc="04090001" w:tentative="1">
      <w:start w:val="1"/>
      <w:numFmt w:val="bullet"/>
      <w:lvlText w:val=""/>
      <w:lvlJc w:val="left"/>
      <w:pPr>
        <w:ind w:left="2980" w:hanging="440"/>
      </w:pPr>
      <w:rPr>
        <w:rFonts w:ascii="Wingdings" w:hAnsi="Wingdings" w:hint="default"/>
      </w:rPr>
    </w:lvl>
    <w:lvl w:ilvl="4" w:tplc="04090003" w:tentative="1">
      <w:start w:val="1"/>
      <w:numFmt w:val="bullet"/>
      <w:lvlText w:val=""/>
      <w:lvlJc w:val="left"/>
      <w:pPr>
        <w:ind w:left="3420" w:hanging="440"/>
      </w:pPr>
      <w:rPr>
        <w:rFonts w:ascii="Wingdings" w:hAnsi="Wingdings" w:hint="default"/>
      </w:rPr>
    </w:lvl>
    <w:lvl w:ilvl="5" w:tplc="04090005" w:tentative="1">
      <w:start w:val="1"/>
      <w:numFmt w:val="bullet"/>
      <w:lvlText w:val=""/>
      <w:lvlJc w:val="left"/>
      <w:pPr>
        <w:ind w:left="3860" w:hanging="440"/>
      </w:pPr>
      <w:rPr>
        <w:rFonts w:ascii="Wingdings" w:hAnsi="Wingdings" w:hint="default"/>
      </w:rPr>
    </w:lvl>
    <w:lvl w:ilvl="6" w:tplc="04090001" w:tentative="1">
      <w:start w:val="1"/>
      <w:numFmt w:val="bullet"/>
      <w:lvlText w:val=""/>
      <w:lvlJc w:val="left"/>
      <w:pPr>
        <w:ind w:left="4300" w:hanging="440"/>
      </w:pPr>
      <w:rPr>
        <w:rFonts w:ascii="Wingdings" w:hAnsi="Wingdings" w:hint="default"/>
      </w:rPr>
    </w:lvl>
    <w:lvl w:ilvl="7" w:tplc="04090003" w:tentative="1">
      <w:start w:val="1"/>
      <w:numFmt w:val="bullet"/>
      <w:lvlText w:val=""/>
      <w:lvlJc w:val="left"/>
      <w:pPr>
        <w:ind w:left="4740" w:hanging="440"/>
      </w:pPr>
      <w:rPr>
        <w:rFonts w:ascii="Wingdings" w:hAnsi="Wingdings" w:hint="default"/>
      </w:rPr>
    </w:lvl>
    <w:lvl w:ilvl="8" w:tplc="04090005" w:tentative="1">
      <w:start w:val="1"/>
      <w:numFmt w:val="bullet"/>
      <w:lvlText w:val=""/>
      <w:lvlJc w:val="left"/>
      <w:pPr>
        <w:ind w:left="5180" w:hanging="440"/>
      </w:pPr>
      <w:rPr>
        <w:rFonts w:ascii="Wingdings" w:hAnsi="Wingdings" w:hint="default"/>
      </w:rPr>
    </w:lvl>
  </w:abstractNum>
  <w:abstractNum w:abstractNumId="2" w15:restartNumberingAfterBreak="0">
    <w:nsid w:val="723D5902"/>
    <w:multiLevelType w:val="hybridMultilevel"/>
    <w:tmpl w:val="B78CFAEE"/>
    <w:lvl w:ilvl="0" w:tplc="1754699E">
      <w:numFmt w:val="bullet"/>
      <w:lvlText w:val=""/>
      <w:lvlJc w:val="left"/>
      <w:pPr>
        <w:ind w:left="1760" w:hanging="360"/>
      </w:pPr>
      <w:rPr>
        <w:rFonts w:ascii="Symbol" w:eastAsia="Symbol" w:hAnsi="Symbol" w:cs="Symbol" w:hint="default"/>
        <w:w w:val="99"/>
        <w:lang w:val="en-US" w:eastAsia="zh-CN" w:bidi="ar-SA"/>
      </w:rPr>
    </w:lvl>
    <w:lvl w:ilvl="1" w:tplc="67B03B94">
      <w:numFmt w:val="bullet"/>
      <w:lvlText w:val="•"/>
      <w:lvlJc w:val="left"/>
      <w:pPr>
        <w:ind w:left="2752" w:hanging="360"/>
      </w:pPr>
      <w:rPr>
        <w:rFonts w:hint="default"/>
        <w:lang w:val="en-US" w:eastAsia="zh-CN" w:bidi="ar-SA"/>
      </w:rPr>
    </w:lvl>
    <w:lvl w:ilvl="2" w:tplc="177414C6">
      <w:numFmt w:val="bullet"/>
      <w:lvlText w:val="•"/>
      <w:lvlJc w:val="left"/>
      <w:pPr>
        <w:ind w:left="3744" w:hanging="360"/>
      </w:pPr>
      <w:rPr>
        <w:rFonts w:hint="default"/>
        <w:lang w:val="en-US" w:eastAsia="zh-CN" w:bidi="ar-SA"/>
      </w:rPr>
    </w:lvl>
    <w:lvl w:ilvl="3" w:tplc="36F6C56A">
      <w:numFmt w:val="bullet"/>
      <w:lvlText w:val="•"/>
      <w:lvlJc w:val="left"/>
      <w:pPr>
        <w:ind w:left="4736" w:hanging="360"/>
      </w:pPr>
      <w:rPr>
        <w:rFonts w:hint="default"/>
        <w:lang w:val="en-US" w:eastAsia="zh-CN" w:bidi="ar-SA"/>
      </w:rPr>
    </w:lvl>
    <w:lvl w:ilvl="4" w:tplc="2114426C">
      <w:numFmt w:val="bullet"/>
      <w:lvlText w:val="•"/>
      <w:lvlJc w:val="left"/>
      <w:pPr>
        <w:ind w:left="5728" w:hanging="360"/>
      </w:pPr>
      <w:rPr>
        <w:rFonts w:hint="default"/>
        <w:lang w:val="en-US" w:eastAsia="zh-CN" w:bidi="ar-SA"/>
      </w:rPr>
    </w:lvl>
    <w:lvl w:ilvl="5" w:tplc="958469BE">
      <w:numFmt w:val="bullet"/>
      <w:lvlText w:val="•"/>
      <w:lvlJc w:val="left"/>
      <w:pPr>
        <w:ind w:left="6720" w:hanging="360"/>
      </w:pPr>
      <w:rPr>
        <w:rFonts w:hint="default"/>
        <w:lang w:val="en-US" w:eastAsia="zh-CN" w:bidi="ar-SA"/>
      </w:rPr>
    </w:lvl>
    <w:lvl w:ilvl="6" w:tplc="3654C1F4">
      <w:numFmt w:val="bullet"/>
      <w:lvlText w:val="•"/>
      <w:lvlJc w:val="left"/>
      <w:pPr>
        <w:ind w:left="7712" w:hanging="360"/>
      </w:pPr>
      <w:rPr>
        <w:rFonts w:hint="default"/>
        <w:lang w:val="en-US" w:eastAsia="zh-CN" w:bidi="ar-SA"/>
      </w:rPr>
    </w:lvl>
    <w:lvl w:ilvl="7" w:tplc="1E340560">
      <w:numFmt w:val="bullet"/>
      <w:lvlText w:val="•"/>
      <w:lvlJc w:val="left"/>
      <w:pPr>
        <w:ind w:left="8704" w:hanging="360"/>
      </w:pPr>
      <w:rPr>
        <w:rFonts w:hint="default"/>
        <w:lang w:val="en-US" w:eastAsia="zh-CN" w:bidi="ar-SA"/>
      </w:rPr>
    </w:lvl>
    <w:lvl w:ilvl="8" w:tplc="B16C1AA8">
      <w:numFmt w:val="bullet"/>
      <w:lvlText w:val="•"/>
      <w:lvlJc w:val="left"/>
      <w:pPr>
        <w:ind w:left="9696" w:hanging="360"/>
      </w:pPr>
      <w:rPr>
        <w:rFonts w:hint="default"/>
        <w:lang w:val="en-US" w:eastAsia="zh-CN" w:bidi="ar-SA"/>
      </w:rPr>
    </w:lvl>
  </w:abstractNum>
  <w:num w:numId="1" w16cid:durableId="315260083">
    <w:abstractNumId w:val="2"/>
  </w:num>
  <w:num w:numId="2" w16cid:durableId="583339597">
    <w:abstractNumId w:val="1"/>
  </w:num>
  <w:num w:numId="3" w16cid:durableId="32416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EE"/>
    <w:rsid w:val="00001BF8"/>
    <w:rsid w:val="000102FF"/>
    <w:rsid w:val="00030ED4"/>
    <w:rsid w:val="00036327"/>
    <w:rsid w:val="00044B3B"/>
    <w:rsid w:val="00083FD9"/>
    <w:rsid w:val="00087A0E"/>
    <w:rsid w:val="00101321"/>
    <w:rsid w:val="00116D57"/>
    <w:rsid w:val="00150168"/>
    <w:rsid w:val="001A4FF6"/>
    <w:rsid w:val="001A64F6"/>
    <w:rsid w:val="001B5B0F"/>
    <w:rsid w:val="00205D5B"/>
    <w:rsid w:val="002254F8"/>
    <w:rsid w:val="00241044"/>
    <w:rsid w:val="0024181A"/>
    <w:rsid w:val="002441C9"/>
    <w:rsid w:val="00314205"/>
    <w:rsid w:val="00314CC7"/>
    <w:rsid w:val="00326D22"/>
    <w:rsid w:val="003A2A04"/>
    <w:rsid w:val="003C3FC3"/>
    <w:rsid w:val="003C632C"/>
    <w:rsid w:val="00417460"/>
    <w:rsid w:val="00436328"/>
    <w:rsid w:val="0044055C"/>
    <w:rsid w:val="0045275C"/>
    <w:rsid w:val="004A0914"/>
    <w:rsid w:val="004B3051"/>
    <w:rsid w:val="004B423B"/>
    <w:rsid w:val="004C2EAF"/>
    <w:rsid w:val="004D70DA"/>
    <w:rsid w:val="004E4CD0"/>
    <w:rsid w:val="0050296F"/>
    <w:rsid w:val="00521D5F"/>
    <w:rsid w:val="00536960"/>
    <w:rsid w:val="00593229"/>
    <w:rsid w:val="005978D1"/>
    <w:rsid w:val="005C289A"/>
    <w:rsid w:val="005C3C54"/>
    <w:rsid w:val="005C5A6E"/>
    <w:rsid w:val="005F1A86"/>
    <w:rsid w:val="00607229"/>
    <w:rsid w:val="00620014"/>
    <w:rsid w:val="00623778"/>
    <w:rsid w:val="0066594A"/>
    <w:rsid w:val="00693187"/>
    <w:rsid w:val="006A0FB1"/>
    <w:rsid w:val="006B148D"/>
    <w:rsid w:val="006D1BF7"/>
    <w:rsid w:val="006F62A7"/>
    <w:rsid w:val="00710CEE"/>
    <w:rsid w:val="00723C14"/>
    <w:rsid w:val="00727DB4"/>
    <w:rsid w:val="00737748"/>
    <w:rsid w:val="007547D9"/>
    <w:rsid w:val="007D2B10"/>
    <w:rsid w:val="007F2947"/>
    <w:rsid w:val="008101B7"/>
    <w:rsid w:val="00845D47"/>
    <w:rsid w:val="008467F9"/>
    <w:rsid w:val="00872AB4"/>
    <w:rsid w:val="008A710A"/>
    <w:rsid w:val="008C028C"/>
    <w:rsid w:val="008E02D0"/>
    <w:rsid w:val="008F7A31"/>
    <w:rsid w:val="00952403"/>
    <w:rsid w:val="00960188"/>
    <w:rsid w:val="009756EF"/>
    <w:rsid w:val="009759AD"/>
    <w:rsid w:val="009A51A9"/>
    <w:rsid w:val="009B23E8"/>
    <w:rsid w:val="009C3479"/>
    <w:rsid w:val="009E16E1"/>
    <w:rsid w:val="00AA275F"/>
    <w:rsid w:val="00AC13DC"/>
    <w:rsid w:val="00AE3817"/>
    <w:rsid w:val="00AE4773"/>
    <w:rsid w:val="00B20B63"/>
    <w:rsid w:val="00B26717"/>
    <w:rsid w:val="00BC50CC"/>
    <w:rsid w:val="00BD1124"/>
    <w:rsid w:val="00BD6626"/>
    <w:rsid w:val="00BE51C1"/>
    <w:rsid w:val="00BF3748"/>
    <w:rsid w:val="00C31C80"/>
    <w:rsid w:val="00C36D83"/>
    <w:rsid w:val="00C465AE"/>
    <w:rsid w:val="00CA7531"/>
    <w:rsid w:val="00CC68C5"/>
    <w:rsid w:val="00CD09ED"/>
    <w:rsid w:val="00D07BD3"/>
    <w:rsid w:val="00D2554C"/>
    <w:rsid w:val="00D312A7"/>
    <w:rsid w:val="00D53D8C"/>
    <w:rsid w:val="00D574F2"/>
    <w:rsid w:val="00D72CBB"/>
    <w:rsid w:val="00D8208D"/>
    <w:rsid w:val="00DB13C6"/>
    <w:rsid w:val="00DD24E1"/>
    <w:rsid w:val="00E41021"/>
    <w:rsid w:val="00E67B02"/>
    <w:rsid w:val="00E86264"/>
    <w:rsid w:val="00EC4EE8"/>
    <w:rsid w:val="00EE54BB"/>
    <w:rsid w:val="00F26D3F"/>
    <w:rsid w:val="00F40D81"/>
    <w:rsid w:val="00F412C5"/>
    <w:rsid w:val="00F43BAA"/>
    <w:rsid w:val="00FD3790"/>
    <w:rsid w:val="00FD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hAnsi="SimSun" w:cs="SimSun"/>
      <w:lang w:eastAsia="zh-CN"/>
    </w:rPr>
  </w:style>
  <w:style w:type="paragraph" w:styleId="Heading1">
    <w:name w:val="heading 1"/>
    <w:basedOn w:val="Normal"/>
    <w:uiPriority w:val="9"/>
    <w:qFormat/>
    <w:pPr>
      <w:ind w:left="1220"/>
      <w:outlineLvl w:val="0"/>
    </w:pPr>
    <w:rPr>
      <w:b/>
      <w:bCs/>
      <w:i/>
      <w:iCs/>
      <w:sz w:val="23"/>
      <w:szCs w:val="23"/>
    </w:rPr>
  </w:style>
  <w:style w:type="paragraph" w:styleId="Heading2">
    <w:name w:val="heading 2"/>
    <w:basedOn w:val="Normal"/>
    <w:uiPriority w:val="9"/>
    <w:unhideWhenUsed/>
    <w:qFormat/>
    <w:pPr>
      <w:ind w:left="1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220"/>
    </w:pPr>
  </w:style>
  <w:style w:type="paragraph" w:styleId="TOC2">
    <w:name w:val="toc 2"/>
    <w:basedOn w:val="Normal"/>
    <w:uiPriority w:val="1"/>
    <w:qFormat/>
    <w:pPr>
      <w:spacing w:before="2"/>
      <w:ind w:left="1940" w:right="5998"/>
    </w:pPr>
  </w:style>
  <w:style w:type="paragraph" w:styleId="BodyText">
    <w:name w:val="Body Text"/>
    <w:basedOn w:val="Normal"/>
    <w:link w:val="BodyTextChar"/>
    <w:uiPriority w:val="1"/>
    <w:qFormat/>
    <w:pPr>
      <w:ind w:left="1220"/>
    </w:pPr>
  </w:style>
  <w:style w:type="paragraph" w:styleId="ListParagraph">
    <w:name w:val="List Paragraph"/>
    <w:basedOn w:val="Normal"/>
    <w:uiPriority w:val="1"/>
    <w:qFormat/>
    <w:pPr>
      <w:spacing w:before="1"/>
      <w:ind w:left="1760" w:hanging="360"/>
    </w:pPr>
  </w:style>
  <w:style w:type="paragraph" w:customStyle="1" w:styleId="TableParagraph">
    <w:name w:val="Table Paragraph"/>
    <w:basedOn w:val="Normal"/>
    <w:uiPriority w:val="1"/>
    <w:qFormat/>
    <w:pPr>
      <w:ind w:left="47" w:right="189"/>
      <w:jc w:val="center"/>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8E02D0"/>
    <w:rPr>
      <w:sz w:val="16"/>
      <w:szCs w:val="16"/>
    </w:rPr>
  </w:style>
  <w:style w:type="paragraph" w:styleId="CommentText">
    <w:name w:val="annotation text"/>
    <w:basedOn w:val="Normal"/>
    <w:link w:val="CommentTextChar"/>
    <w:uiPriority w:val="99"/>
    <w:semiHidden/>
    <w:unhideWhenUsed/>
    <w:rsid w:val="008E02D0"/>
    <w:rPr>
      <w:sz w:val="20"/>
      <w:szCs w:val="20"/>
    </w:rPr>
  </w:style>
  <w:style w:type="character" w:customStyle="1" w:styleId="CommentTextChar">
    <w:name w:val="Comment Text Char"/>
    <w:basedOn w:val="DefaultParagraphFont"/>
    <w:link w:val="CommentText"/>
    <w:uiPriority w:val="99"/>
    <w:semiHidden/>
    <w:rsid w:val="008E02D0"/>
    <w:rPr>
      <w:rFonts w:ascii="SimSun" w:eastAsia="SimSun" w:hAnsi="SimSun" w:cs="SimSun"/>
      <w:sz w:val="20"/>
      <w:szCs w:val="20"/>
      <w:lang w:eastAsia="zh-CN"/>
    </w:rPr>
  </w:style>
  <w:style w:type="paragraph" w:styleId="CommentSubject">
    <w:name w:val="annotation subject"/>
    <w:basedOn w:val="CommentText"/>
    <w:next w:val="CommentText"/>
    <w:link w:val="CommentSubjectChar"/>
    <w:uiPriority w:val="99"/>
    <w:semiHidden/>
    <w:unhideWhenUsed/>
    <w:rsid w:val="008E02D0"/>
    <w:rPr>
      <w:b/>
      <w:bCs/>
    </w:rPr>
  </w:style>
  <w:style w:type="character" w:customStyle="1" w:styleId="CommentSubjectChar">
    <w:name w:val="Comment Subject Char"/>
    <w:basedOn w:val="CommentTextChar"/>
    <w:link w:val="CommentSubject"/>
    <w:uiPriority w:val="99"/>
    <w:semiHidden/>
    <w:rsid w:val="008E02D0"/>
    <w:rPr>
      <w:rFonts w:ascii="SimSun" w:eastAsia="SimSun" w:hAnsi="SimSun" w:cs="SimSun"/>
      <w:b/>
      <w:bCs/>
      <w:sz w:val="20"/>
      <w:szCs w:val="20"/>
      <w:lang w:eastAsia="zh-CN"/>
    </w:rPr>
  </w:style>
  <w:style w:type="paragraph" w:styleId="Header">
    <w:name w:val="header"/>
    <w:basedOn w:val="Normal"/>
    <w:link w:val="HeaderChar"/>
    <w:uiPriority w:val="99"/>
    <w:unhideWhenUsed/>
    <w:rsid w:val="00087A0E"/>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87A0E"/>
    <w:rPr>
      <w:rFonts w:ascii="SimSun" w:hAnsi="SimSun" w:cs="SimSun"/>
      <w:sz w:val="18"/>
      <w:szCs w:val="18"/>
      <w:lang w:eastAsia="zh-CN"/>
    </w:rPr>
  </w:style>
  <w:style w:type="paragraph" w:styleId="Footer">
    <w:name w:val="footer"/>
    <w:basedOn w:val="Normal"/>
    <w:link w:val="FooterChar"/>
    <w:uiPriority w:val="99"/>
    <w:unhideWhenUsed/>
    <w:rsid w:val="00087A0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87A0E"/>
    <w:rPr>
      <w:rFonts w:ascii="SimSun" w:hAnsi="SimSun" w:cs="SimSun"/>
      <w:sz w:val="18"/>
      <w:szCs w:val="18"/>
      <w:lang w:eastAsia="zh-CN"/>
    </w:rPr>
  </w:style>
  <w:style w:type="paragraph" w:styleId="Revision">
    <w:name w:val="Revision"/>
    <w:hidden/>
    <w:uiPriority w:val="99"/>
    <w:semiHidden/>
    <w:rsid w:val="00087A0E"/>
    <w:pPr>
      <w:widowControl/>
      <w:autoSpaceDE/>
      <w:autoSpaceDN/>
    </w:pPr>
    <w:rPr>
      <w:rFonts w:ascii="SimSun" w:hAnsi="SimSun" w:cs="SimSun"/>
      <w:lang w:eastAsia="zh-CN"/>
    </w:rPr>
  </w:style>
  <w:style w:type="character" w:styleId="Hyperlink">
    <w:name w:val="Hyperlink"/>
    <w:basedOn w:val="DefaultParagraphFont"/>
    <w:uiPriority w:val="99"/>
    <w:unhideWhenUsed/>
    <w:rsid w:val="00205D5B"/>
    <w:rPr>
      <w:color w:val="0000FF" w:themeColor="hyperlink"/>
      <w:u w:val="single"/>
    </w:rPr>
  </w:style>
  <w:style w:type="character" w:styleId="UnresolvedMention">
    <w:name w:val="Unresolved Mention"/>
    <w:basedOn w:val="DefaultParagraphFont"/>
    <w:uiPriority w:val="99"/>
    <w:semiHidden/>
    <w:unhideWhenUsed/>
    <w:rsid w:val="00205D5B"/>
    <w:rPr>
      <w:color w:val="605E5C"/>
      <w:shd w:val="clear" w:color="auto" w:fill="E1DFDD"/>
    </w:rPr>
  </w:style>
  <w:style w:type="character" w:customStyle="1" w:styleId="BodyTextChar">
    <w:name w:val="Body Text Char"/>
    <w:basedOn w:val="DefaultParagraphFont"/>
    <w:link w:val="BodyText"/>
    <w:uiPriority w:val="1"/>
    <w:rsid w:val="00D72CBB"/>
    <w:rPr>
      <w:rFonts w:ascii="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6871">
      <w:bodyDiv w:val="1"/>
      <w:marLeft w:val="0"/>
      <w:marRight w:val="0"/>
      <w:marTop w:val="0"/>
      <w:marBottom w:val="0"/>
      <w:divBdr>
        <w:top w:val="none" w:sz="0" w:space="0" w:color="auto"/>
        <w:left w:val="none" w:sz="0" w:space="0" w:color="auto"/>
        <w:bottom w:val="none" w:sz="0" w:space="0" w:color="auto"/>
        <w:right w:val="none" w:sz="0" w:space="0" w:color="auto"/>
      </w:divBdr>
    </w:div>
    <w:div w:id="1281450646">
      <w:bodyDiv w:val="1"/>
      <w:marLeft w:val="0"/>
      <w:marRight w:val="0"/>
      <w:marTop w:val="0"/>
      <w:marBottom w:val="0"/>
      <w:divBdr>
        <w:top w:val="none" w:sz="0" w:space="0" w:color="auto"/>
        <w:left w:val="none" w:sz="0" w:space="0" w:color="auto"/>
        <w:bottom w:val="none" w:sz="0" w:space="0" w:color="auto"/>
        <w:right w:val="none" w:sz="0" w:space="0" w:color="auto"/>
      </w:divBdr>
    </w:div>
    <w:div w:id="1662540450">
      <w:bodyDiv w:val="1"/>
      <w:marLeft w:val="0"/>
      <w:marRight w:val="0"/>
      <w:marTop w:val="0"/>
      <w:marBottom w:val="0"/>
      <w:divBdr>
        <w:top w:val="none" w:sz="0" w:space="0" w:color="auto"/>
        <w:left w:val="none" w:sz="0" w:space="0" w:color="auto"/>
        <w:bottom w:val="none" w:sz="0" w:space="0" w:color="auto"/>
        <w:right w:val="none" w:sz="0" w:space="0" w:color="auto"/>
      </w:divBdr>
    </w:div>
    <w:div w:id="204119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l@vareximag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xrp-qualityassurance@vareximaging.com" TargetMode="External"/><Relationship Id="rId4" Type="http://schemas.openxmlformats.org/officeDocument/2006/relationships/webSettings" Target="webSettings.xml"/><Relationship Id="rId9" Type="http://schemas.openxmlformats.org/officeDocument/2006/relationships/hyperlink" Target="https://faceup.com/c/vareximag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https://faceup.com/c/vareximaging" TargetMode="External"/><Relationship Id="rId1" Type="http://schemas.openxmlformats.org/officeDocument/2006/relationships/hyperlink" Target="http://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2025-04-07T03:39:00Z</dcterms:created>
  <dcterms:modified xsi:type="dcterms:W3CDTF">2025-04-07T03:39:00Z</dcterms:modified>
</cp:coreProperties>
</file>