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FF497" w14:textId="77777777" w:rsidR="002574F1" w:rsidRDefault="00000000">
      <w:pPr>
        <w:spacing w:after="79"/>
        <w:ind w:left="-50" w:right="-594"/>
      </w:pPr>
      <w:r>
        <w:rPr>
          <w:noProof/>
        </w:rPr>
        <w:drawing>
          <wp:inline distT="0" distB="0" distL="0" distR="0" wp14:anchorId="3690B566" wp14:editId="688BE8B0">
            <wp:extent cx="6989064" cy="7318249"/>
            <wp:effectExtent l="0" t="0" r="0" b="0"/>
            <wp:docPr id="8113" name="Picture 8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3" name="Picture 81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89064" cy="7318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173253" w14:textId="77777777" w:rsidR="002574F1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>Each Restricted Stock Unit converts into common stock on a one-for-one basis.</w:t>
      </w:r>
    </w:p>
    <w:p w14:paraId="52F28274" w14:textId="77777777" w:rsidR="002574F1" w:rsidRDefault="00000000">
      <w:pPr>
        <w:numPr>
          <w:ilvl w:val="0"/>
          <w:numId w:val="1"/>
        </w:numPr>
        <w:spacing w:after="33"/>
        <w:ind w:hanging="131"/>
      </w:pP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Amount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of securities beneficially owned at end of reporting period reflect 159 shares purchased under the Varex Imaging Corporation 2017 Employee Stock Purchase Plan.</w:t>
      </w:r>
    </w:p>
    <w:p w14:paraId="3C836FFC" w14:textId="77777777" w:rsidR="002574F1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shares represent shares withheld for satisfaction of a tax withholding obligation arising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as a result of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the vesting of the Restricted Stock Units reported herein.</w:t>
      </w:r>
    </w:p>
    <w:p w14:paraId="196BFA34" w14:textId="77777777" w:rsidR="002574F1" w:rsidRDefault="00000000">
      <w:pPr>
        <w:numPr>
          <w:ilvl w:val="0"/>
          <w:numId w:val="1"/>
        </w:numPr>
        <w:spacing w:after="33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 Restricted Stock Units granted on February 15,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2019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25% each year for four years beginning on February 15, 2020. Vested shares will be delivered to the reporting person upon vest date.</w:t>
      </w:r>
    </w:p>
    <w:p w14:paraId="5E6A66B2" w14:textId="77777777" w:rsidR="002574F1" w:rsidRDefault="00000000">
      <w:pPr>
        <w:numPr>
          <w:ilvl w:val="0"/>
          <w:numId w:val="1"/>
        </w:numPr>
        <w:spacing w:after="72"/>
        <w:ind w:hanging="131"/>
      </w:pPr>
      <w:r>
        <w:rPr>
          <w:rFonts w:ascii="Times New Roman" w:eastAsia="Times New Roman" w:hAnsi="Times New Roman" w:cs="Times New Roman"/>
          <w:color w:val="008000"/>
          <w:sz w:val="13"/>
        </w:rPr>
        <w:t xml:space="preserve">These Restricted Stock Units granted on February 16, </w:t>
      </w:r>
      <w:proofErr w:type="gramStart"/>
      <w:r>
        <w:rPr>
          <w:rFonts w:ascii="Times New Roman" w:eastAsia="Times New Roman" w:hAnsi="Times New Roman" w:cs="Times New Roman"/>
          <w:color w:val="008000"/>
          <w:sz w:val="13"/>
        </w:rPr>
        <w:t>2021</w:t>
      </w:r>
      <w:proofErr w:type="gramEnd"/>
      <w:r>
        <w:rPr>
          <w:rFonts w:ascii="Times New Roman" w:eastAsia="Times New Roman" w:hAnsi="Times New Roman" w:cs="Times New Roman"/>
          <w:color w:val="008000"/>
          <w:sz w:val="13"/>
        </w:rPr>
        <w:t xml:space="preserve"> vest 50% on February 15, 2023 and 50% on February 15, 2025. Vested shares will be delivered to the reporting person upon vest date.</w:t>
      </w:r>
    </w:p>
    <w:p w14:paraId="32F29148" w14:textId="77777777" w:rsidR="002574F1" w:rsidRDefault="00000000">
      <w:pPr>
        <w:spacing w:after="0"/>
      </w:pPr>
      <w:r>
        <w:rPr>
          <w:rFonts w:ascii="Arial" w:eastAsia="Arial" w:hAnsi="Arial" w:cs="Arial"/>
          <w:b/>
          <w:sz w:val="17"/>
        </w:rPr>
        <w:t>Remarks:</w:t>
      </w:r>
    </w:p>
    <w:tbl>
      <w:tblPr>
        <w:tblStyle w:val="TableGrid"/>
        <w:tblW w:w="2959" w:type="dxa"/>
        <w:tblInd w:w="649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775"/>
      </w:tblGrid>
      <w:tr w:rsidR="002574F1" w14:paraId="3D707167" w14:textId="77777777">
        <w:trPr>
          <w:trHeight w:val="200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EBC5019" w14:textId="77777777" w:rsidR="002574F1" w:rsidRDefault="00000000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FF"/>
                <w:sz w:val="17"/>
                <w:u w:val="single" w:color="000000"/>
              </w:rPr>
              <w:t>/s/ Kimberle</w:t>
            </w:r>
            <w:r>
              <w:rPr>
                <w:rFonts w:ascii="Times New Roman" w:eastAsia="Times New Roman" w:hAnsi="Times New Roman" w:cs="Times New Roman"/>
                <w:color w:val="0000FF"/>
                <w:sz w:val="17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17"/>
                <w:u w:val="single" w:color="000000"/>
              </w:rPr>
              <w:t xml:space="preserve"> E. Hone</w:t>
            </w:r>
            <w:r>
              <w:rPr>
                <w:rFonts w:ascii="Times New Roman" w:eastAsia="Times New Roman" w:hAnsi="Times New Roman" w:cs="Times New Roman"/>
                <w:color w:val="0000FF"/>
                <w:sz w:val="17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FF"/>
                <w:sz w:val="17"/>
                <w:u w:val="single" w:color="000000"/>
              </w:rPr>
              <w:t>sett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395999DC" w14:textId="77777777" w:rsidR="002574F1" w:rsidRDefault="000000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FF"/>
                <w:sz w:val="17"/>
                <w:u w:val="single" w:color="000000"/>
              </w:rPr>
              <w:t>02/16/2023</w:t>
            </w:r>
          </w:p>
        </w:tc>
      </w:tr>
      <w:tr w:rsidR="002574F1" w14:paraId="04B51235" w14:textId="77777777">
        <w:trPr>
          <w:trHeight w:val="168"/>
        </w:trPr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</w:tcPr>
          <w:p w14:paraId="1DBB4626" w14:textId="77777777" w:rsidR="002574F1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** Signature of Reporting Person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</w:tcPr>
          <w:p w14:paraId="347EEF74" w14:textId="77777777" w:rsidR="002574F1" w:rsidRDefault="00000000">
            <w:pPr>
              <w:spacing w:after="0"/>
            </w:pPr>
            <w:r>
              <w:rPr>
                <w:rFonts w:ascii="Arial" w:eastAsia="Arial" w:hAnsi="Arial" w:cs="Arial"/>
                <w:sz w:val="13"/>
              </w:rPr>
              <w:t>Date</w:t>
            </w:r>
          </w:p>
        </w:tc>
      </w:tr>
    </w:tbl>
    <w:p w14:paraId="31881F4C" w14:textId="77777777" w:rsidR="002574F1" w:rsidRDefault="00000000">
      <w:pPr>
        <w:spacing w:after="34"/>
        <w:ind w:left="-5" w:hanging="10"/>
      </w:pPr>
      <w:r>
        <w:rPr>
          <w:rFonts w:ascii="Arial" w:eastAsia="Arial" w:hAnsi="Arial" w:cs="Arial"/>
          <w:sz w:val="13"/>
        </w:rPr>
        <w:t>Reminder: Report on a separate line for each class of securities beneficially owned directly or indirectly.</w:t>
      </w:r>
    </w:p>
    <w:p w14:paraId="4E25683F" w14:textId="77777777" w:rsidR="002574F1" w:rsidRDefault="00000000">
      <w:pPr>
        <w:spacing w:after="34"/>
        <w:ind w:left="-5" w:hanging="10"/>
      </w:pPr>
      <w:r>
        <w:rPr>
          <w:rFonts w:ascii="Arial" w:eastAsia="Arial" w:hAnsi="Arial" w:cs="Arial"/>
          <w:sz w:val="13"/>
        </w:rPr>
        <w:t xml:space="preserve">* If the form is filed by more than one reporting person,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4 (b)(v).</w:t>
      </w:r>
    </w:p>
    <w:p w14:paraId="0C1D173A" w14:textId="77777777" w:rsidR="002574F1" w:rsidRDefault="00000000">
      <w:pPr>
        <w:spacing w:after="34"/>
        <w:ind w:left="-5" w:hanging="10"/>
      </w:pPr>
      <w:r>
        <w:rPr>
          <w:rFonts w:ascii="Arial" w:eastAsia="Arial" w:hAnsi="Arial" w:cs="Arial"/>
          <w:sz w:val="13"/>
        </w:rPr>
        <w:lastRenderedPageBreak/>
        <w:t xml:space="preserve">** Intentional misstatements or omissions of facts constitute Federal Criminal Violations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18 U.S.C. 1001 and 15 U.S.C. 78ff(a).</w:t>
      </w:r>
    </w:p>
    <w:p w14:paraId="5310B37B" w14:textId="77777777" w:rsidR="002574F1" w:rsidRDefault="00000000">
      <w:pPr>
        <w:spacing w:after="34"/>
        <w:ind w:left="-5" w:hanging="10"/>
      </w:pPr>
      <w:r>
        <w:rPr>
          <w:rFonts w:ascii="Arial" w:eastAsia="Arial" w:hAnsi="Arial" w:cs="Arial"/>
          <w:sz w:val="13"/>
        </w:rPr>
        <w:t xml:space="preserve">Note: File three copies of this Form, one of which must be manually signed. If space is insufficient, </w:t>
      </w:r>
      <w:r>
        <w:rPr>
          <w:rFonts w:ascii="Arial" w:eastAsia="Arial" w:hAnsi="Arial" w:cs="Arial"/>
          <w:i/>
          <w:sz w:val="13"/>
        </w:rPr>
        <w:t>see</w:t>
      </w:r>
      <w:r>
        <w:rPr>
          <w:rFonts w:ascii="Arial" w:eastAsia="Arial" w:hAnsi="Arial" w:cs="Arial"/>
          <w:sz w:val="13"/>
        </w:rPr>
        <w:t xml:space="preserve"> Instruction 6 for procedure.</w:t>
      </w:r>
    </w:p>
    <w:p w14:paraId="42C2645A" w14:textId="77777777" w:rsidR="002574F1" w:rsidRDefault="00000000">
      <w:pPr>
        <w:spacing w:after="0"/>
      </w:pPr>
      <w:r>
        <w:rPr>
          <w:rFonts w:ascii="Arial" w:eastAsia="Arial" w:hAnsi="Arial" w:cs="Arial"/>
          <w:b/>
          <w:sz w:val="13"/>
        </w:rPr>
        <w:t>Persons who respond to the collection of information contained in this form are not required to respond unless the form displays a currently valid OMB Number.</w:t>
      </w:r>
    </w:p>
    <w:sectPr w:rsidR="002574F1">
      <w:pgSz w:w="12240" w:h="15840"/>
      <w:pgMar w:top="718" w:right="1154" w:bottom="1440" w:left="7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B313E3"/>
    <w:multiLevelType w:val="hybridMultilevel"/>
    <w:tmpl w:val="42121A4E"/>
    <w:lvl w:ilvl="0" w:tplc="84D07DC8">
      <w:start w:val="1"/>
      <w:numFmt w:val="decimal"/>
      <w:lvlText w:val="%1."/>
      <w:lvlJc w:val="left"/>
      <w:pPr>
        <w:ind w:left="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D5A83F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421A463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38462E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CD12E9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F35EE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3B8A73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AC0A7C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877056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8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87145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4F1"/>
    <w:rsid w:val="002574F1"/>
    <w:rsid w:val="009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005AD"/>
  <w15:docId w15:val="{02F86636-05BD-4897-B0A7-73BC81C8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Olson</dc:creator>
  <cp:keywords/>
  <cp:lastModifiedBy>Matt Olson</cp:lastModifiedBy>
  <cp:revision>2</cp:revision>
  <dcterms:created xsi:type="dcterms:W3CDTF">2023-03-09T22:29:00Z</dcterms:created>
  <dcterms:modified xsi:type="dcterms:W3CDTF">2023-03-09T22:29:00Z</dcterms:modified>
</cp:coreProperties>
</file>