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A111" w14:textId="77777777" w:rsidR="008626A3" w:rsidRDefault="00000000">
      <w:pPr>
        <w:spacing w:after="0"/>
        <w:ind w:left="36" w:hanging="10"/>
        <w:jc w:val="center"/>
      </w:pPr>
      <w:r>
        <w:rPr>
          <w:rFonts w:ascii="Times New Roman" w:eastAsia="Times New Roman" w:hAnsi="Times New Roman" w:cs="Times New Roman"/>
          <w:b/>
          <w:sz w:val="36"/>
        </w:rPr>
        <w:t>UNITED STATES</w:t>
      </w:r>
    </w:p>
    <w:p w14:paraId="5C52BD2D" w14:textId="77777777" w:rsidR="008626A3" w:rsidRDefault="00000000">
      <w:pPr>
        <w:spacing w:after="0"/>
        <w:ind w:left="1564"/>
      </w:pPr>
      <w:r>
        <w:rPr>
          <w:rFonts w:ascii="Times New Roman" w:eastAsia="Times New Roman" w:hAnsi="Times New Roman" w:cs="Times New Roman"/>
          <w:b/>
          <w:sz w:val="36"/>
        </w:rPr>
        <w:t>SECURITIES AND EXCHANGE COMMISSION</w:t>
      </w:r>
    </w:p>
    <w:p w14:paraId="6D30436F" w14:textId="77777777" w:rsidR="008626A3" w:rsidRDefault="00000000">
      <w:pPr>
        <w:spacing w:after="0"/>
        <w:ind w:left="3472" w:right="3436" w:hanging="10"/>
        <w:jc w:val="center"/>
      </w:pPr>
      <w:r>
        <w:rPr>
          <w:rFonts w:ascii="Times New Roman" w:eastAsia="Times New Roman" w:hAnsi="Times New Roman" w:cs="Times New Roman"/>
          <w:b/>
          <w:sz w:val="24"/>
        </w:rPr>
        <w:t>Washington, D.C. 20549</w:t>
      </w:r>
    </w:p>
    <w:p w14:paraId="6F97DC3A" w14:textId="77777777" w:rsidR="008626A3" w:rsidRDefault="00000000">
      <w:pPr>
        <w:spacing w:after="335"/>
        <w:ind w:left="36"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 xml:space="preserve"> ___________________________________</w:t>
      </w:r>
    </w:p>
    <w:p w14:paraId="2FE89448" w14:textId="77777777" w:rsidR="008626A3" w:rsidRDefault="00000000">
      <w:pPr>
        <w:spacing w:after="0"/>
        <w:ind w:left="36" w:hanging="10"/>
        <w:jc w:val="center"/>
      </w:pPr>
      <w:r>
        <w:rPr>
          <w:rFonts w:ascii="Times New Roman" w:eastAsia="Times New Roman" w:hAnsi="Times New Roman" w:cs="Times New Roman"/>
          <w:b/>
          <w:sz w:val="36"/>
        </w:rPr>
        <w:t>FORM 8-K</w:t>
      </w:r>
    </w:p>
    <w:p w14:paraId="088D67B3" w14:textId="77777777" w:rsidR="008626A3" w:rsidRDefault="00000000">
      <w:pPr>
        <w:spacing w:after="230"/>
        <w:ind w:left="36"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___________________________________</w:t>
      </w:r>
    </w:p>
    <w:p w14:paraId="33CFF3D4" w14:textId="77777777" w:rsidR="008626A3" w:rsidRDefault="00000000">
      <w:pPr>
        <w:spacing w:after="0"/>
        <w:ind w:left="3472" w:right="3436" w:hanging="10"/>
        <w:jc w:val="center"/>
      </w:pPr>
      <w:r>
        <w:rPr>
          <w:rFonts w:ascii="Times New Roman" w:eastAsia="Times New Roman" w:hAnsi="Times New Roman" w:cs="Times New Roman"/>
          <w:b/>
          <w:sz w:val="24"/>
        </w:rPr>
        <w:t>CURRENT REPORT</w:t>
      </w:r>
    </w:p>
    <w:p w14:paraId="4BC9CF87" w14:textId="77777777" w:rsidR="008626A3" w:rsidRDefault="00000000">
      <w:pPr>
        <w:spacing w:after="225"/>
        <w:ind w:left="3472" w:right="3436" w:hanging="10"/>
        <w:jc w:val="center"/>
      </w:pPr>
      <w:r>
        <w:rPr>
          <w:rFonts w:ascii="Times New Roman" w:eastAsia="Times New Roman" w:hAnsi="Times New Roman" w:cs="Times New Roman"/>
          <w:b/>
          <w:sz w:val="24"/>
        </w:rPr>
        <w:t>Pursuant to Section 13 or 15(d) of the Securities Exchange Act of 1934</w:t>
      </w:r>
    </w:p>
    <w:p w14:paraId="182B3AC6" w14:textId="77777777" w:rsidR="008626A3" w:rsidRDefault="00000000">
      <w:pPr>
        <w:spacing w:after="0"/>
        <w:ind w:left="2073" w:hanging="10"/>
      </w:pPr>
      <w:r>
        <w:rPr>
          <w:rFonts w:ascii="Times New Roman" w:eastAsia="Times New Roman" w:hAnsi="Times New Roman" w:cs="Times New Roman"/>
          <w:b/>
          <w:sz w:val="24"/>
        </w:rPr>
        <w:t>Date of Report (Date of earliest event reported): February 9, 2023</w:t>
      </w:r>
    </w:p>
    <w:p w14:paraId="4D7A7168" w14:textId="77777777" w:rsidR="008626A3" w:rsidRDefault="00000000">
      <w:pPr>
        <w:spacing w:after="455"/>
        <w:ind w:left="36"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 xml:space="preserve"> ___________________________________</w:t>
      </w:r>
    </w:p>
    <w:p w14:paraId="6D5D7473" w14:textId="77777777" w:rsidR="008626A3" w:rsidRDefault="00000000">
      <w:pPr>
        <w:spacing w:after="0"/>
        <w:ind w:left="26"/>
        <w:jc w:val="center"/>
      </w:pPr>
      <w:r>
        <w:rPr>
          <w:rFonts w:ascii="Times New Roman" w:eastAsia="Times New Roman" w:hAnsi="Times New Roman" w:cs="Times New Roman"/>
          <w:b/>
          <w:sz w:val="48"/>
        </w:rPr>
        <w:t>VAREX IMAGING CORPORATION</w:t>
      </w:r>
    </w:p>
    <w:p w14:paraId="35495F88" w14:textId="77777777" w:rsidR="008626A3" w:rsidRDefault="00000000">
      <w:pPr>
        <w:spacing w:after="35"/>
        <w:ind w:left="36" w:hanging="10"/>
        <w:jc w:val="center"/>
      </w:pPr>
      <w:r>
        <w:rPr>
          <w:rFonts w:ascii="Times New Roman" w:eastAsia="Times New Roman" w:hAnsi="Times New Roman" w:cs="Times New Roman"/>
          <w:b/>
          <w:sz w:val="20"/>
        </w:rPr>
        <w:t>(Exact name of registrant as specified in its charter)</w:t>
      </w:r>
    </w:p>
    <w:p w14:paraId="5AE2B2B4" w14:textId="77777777" w:rsidR="008626A3" w:rsidRDefault="00000000">
      <w:pPr>
        <w:spacing w:after="230"/>
        <w:ind w:left="36"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___________________________________</w:t>
      </w:r>
    </w:p>
    <w:p w14:paraId="45EE9C7A" w14:textId="77777777" w:rsidR="008626A3" w:rsidRDefault="00000000">
      <w:pPr>
        <w:pStyle w:val="Heading1"/>
        <w:spacing w:after="0" w:line="259" w:lineRule="auto"/>
        <w:jc w:val="center"/>
      </w:pPr>
      <w:r>
        <w:t>Delaware</w:t>
      </w:r>
    </w:p>
    <w:p w14:paraId="6DF5BC2D" w14:textId="77777777" w:rsidR="008626A3" w:rsidRDefault="00000000">
      <w:pPr>
        <w:spacing w:after="155"/>
        <w:ind w:left="36" w:hanging="10"/>
        <w:jc w:val="center"/>
      </w:pPr>
      <w:r>
        <w:rPr>
          <w:rFonts w:ascii="Times New Roman" w:eastAsia="Times New Roman" w:hAnsi="Times New Roman" w:cs="Times New Roman"/>
          <w:b/>
          <w:sz w:val="16"/>
        </w:rPr>
        <w:t>(State or other jurisdiction of incorporation)</w:t>
      </w:r>
    </w:p>
    <w:tbl>
      <w:tblPr>
        <w:tblStyle w:val="TableGrid"/>
        <w:tblW w:w="7275" w:type="dxa"/>
        <w:tblInd w:w="1642" w:type="dxa"/>
        <w:tblCellMar>
          <w:top w:w="0" w:type="dxa"/>
          <w:left w:w="0" w:type="dxa"/>
          <w:bottom w:w="0" w:type="dxa"/>
          <w:right w:w="0" w:type="dxa"/>
        </w:tblCellMar>
        <w:tblLook w:val="04A0" w:firstRow="1" w:lastRow="0" w:firstColumn="1" w:lastColumn="0" w:noHBand="0" w:noVBand="1"/>
      </w:tblPr>
      <w:tblGrid>
        <w:gridCol w:w="6023"/>
        <w:gridCol w:w="1252"/>
      </w:tblGrid>
      <w:tr w:rsidR="008626A3" w14:paraId="454FD97A" w14:textId="77777777">
        <w:trPr>
          <w:trHeight w:val="238"/>
        </w:trPr>
        <w:tc>
          <w:tcPr>
            <w:tcW w:w="6022" w:type="dxa"/>
            <w:tcBorders>
              <w:top w:val="nil"/>
              <w:left w:val="nil"/>
              <w:bottom w:val="nil"/>
              <w:right w:val="nil"/>
            </w:tcBorders>
          </w:tcPr>
          <w:p w14:paraId="0740EB9C" w14:textId="77777777" w:rsidR="008626A3" w:rsidRDefault="00000000">
            <w:pPr>
              <w:spacing w:after="0"/>
              <w:ind w:left="495"/>
            </w:pPr>
            <w:r>
              <w:rPr>
                <w:rFonts w:ascii="Times New Roman" w:eastAsia="Times New Roman" w:hAnsi="Times New Roman" w:cs="Times New Roman"/>
                <w:b/>
                <w:sz w:val="20"/>
              </w:rPr>
              <w:t>001-37860</w:t>
            </w:r>
          </w:p>
        </w:tc>
        <w:tc>
          <w:tcPr>
            <w:tcW w:w="1252" w:type="dxa"/>
            <w:tcBorders>
              <w:top w:val="nil"/>
              <w:left w:val="nil"/>
              <w:bottom w:val="nil"/>
              <w:right w:val="nil"/>
            </w:tcBorders>
          </w:tcPr>
          <w:p w14:paraId="609B6A74" w14:textId="77777777" w:rsidR="008626A3" w:rsidRDefault="00000000">
            <w:pPr>
              <w:spacing w:after="0"/>
              <w:ind w:left="143"/>
            </w:pPr>
            <w:r>
              <w:rPr>
                <w:rFonts w:ascii="Times New Roman" w:eastAsia="Times New Roman" w:hAnsi="Times New Roman" w:cs="Times New Roman"/>
                <w:b/>
                <w:sz w:val="20"/>
              </w:rPr>
              <w:t>81-3434516</w:t>
            </w:r>
          </w:p>
        </w:tc>
      </w:tr>
      <w:tr w:rsidR="008626A3" w14:paraId="117003EC" w14:textId="77777777">
        <w:trPr>
          <w:trHeight w:val="412"/>
        </w:trPr>
        <w:tc>
          <w:tcPr>
            <w:tcW w:w="6022" w:type="dxa"/>
            <w:tcBorders>
              <w:top w:val="nil"/>
              <w:left w:val="nil"/>
              <w:bottom w:val="nil"/>
              <w:right w:val="nil"/>
            </w:tcBorders>
            <w:vAlign w:val="bottom"/>
          </w:tcPr>
          <w:p w14:paraId="23570865" w14:textId="77777777" w:rsidR="008626A3" w:rsidRDefault="00000000">
            <w:pPr>
              <w:spacing w:after="0"/>
            </w:pPr>
            <w:r>
              <w:rPr>
                <w:rFonts w:ascii="Times New Roman" w:eastAsia="Times New Roman" w:hAnsi="Times New Roman" w:cs="Times New Roman"/>
                <w:b/>
                <w:sz w:val="16"/>
              </w:rPr>
              <w:t>(Commission File Number)</w:t>
            </w:r>
          </w:p>
        </w:tc>
        <w:tc>
          <w:tcPr>
            <w:tcW w:w="1252" w:type="dxa"/>
            <w:tcBorders>
              <w:top w:val="nil"/>
              <w:left w:val="nil"/>
              <w:bottom w:val="nil"/>
              <w:right w:val="nil"/>
            </w:tcBorders>
          </w:tcPr>
          <w:p w14:paraId="5CE9D3D2" w14:textId="77777777" w:rsidR="008626A3" w:rsidRDefault="00000000">
            <w:pPr>
              <w:spacing w:after="0"/>
              <w:jc w:val="center"/>
            </w:pPr>
            <w:r>
              <w:rPr>
                <w:rFonts w:ascii="Times New Roman" w:eastAsia="Times New Roman" w:hAnsi="Times New Roman" w:cs="Times New Roman"/>
                <w:b/>
                <w:sz w:val="16"/>
              </w:rPr>
              <w:t>(IRS Employer Identification No.)</w:t>
            </w:r>
          </w:p>
        </w:tc>
      </w:tr>
    </w:tbl>
    <w:p w14:paraId="1153260A" w14:textId="77777777" w:rsidR="008626A3" w:rsidRDefault="00000000">
      <w:pPr>
        <w:spacing w:after="243" w:line="351" w:lineRule="auto"/>
        <w:ind w:left="1248" w:right="1684" w:hanging="510"/>
      </w:pPr>
      <w:r>
        <w:rPr>
          <w:rFonts w:ascii="Times New Roman" w:eastAsia="Times New Roman" w:hAnsi="Times New Roman" w:cs="Times New Roman"/>
          <w:b/>
          <w:sz w:val="20"/>
        </w:rPr>
        <w:t xml:space="preserve">1678 S. Pioneer Road, Salt Lake City, Utah 84104 </w:t>
      </w:r>
      <w:r>
        <w:rPr>
          <w:rFonts w:ascii="Times New Roman" w:eastAsia="Times New Roman" w:hAnsi="Times New Roman" w:cs="Times New Roman"/>
          <w:b/>
          <w:sz w:val="16"/>
        </w:rPr>
        <w:t>(Address of principal executive offices)</w:t>
      </w:r>
      <w:r>
        <w:rPr>
          <w:rFonts w:ascii="Times New Roman" w:eastAsia="Times New Roman" w:hAnsi="Times New Roman" w:cs="Times New Roman"/>
          <w:b/>
          <w:sz w:val="16"/>
        </w:rPr>
        <w:tab/>
        <w:t>(Zip Code)</w:t>
      </w:r>
    </w:p>
    <w:p w14:paraId="3DE7150A" w14:textId="77777777" w:rsidR="008626A3" w:rsidRDefault="00000000">
      <w:pPr>
        <w:spacing w:after="225" w:line="265" w:lineRule="auto"/>
        <w:ind w:left="2566" w:hanging="10"/>
      </w:pPr>
      <w:r>
        <w:rPr>
          <w:rFonts w:ascii="Times New Roman" w:eastAsia="Times New Roman" w:hAnsi="Times New Roman" w:cs="Times New Roman"/>
          <w:b/>
          <w:sz w:val="20"/>
        </w:rPr>
        <w:t>Registrant’s telephone number, including area code: (801) 972-5000</w:t>
      </w:r>
    </w:p>
    <w:p w14:paraId="651EFE71" w14:textId="77777777" w:rsidR="008626A3" w:rsidRDefault="00000000">
      <w:pPr>
        <w:pStyle w:val="Heading1"/>
        <w:spacing w:after="0" w:line="259" w:lineRule="auto"/>
        <w:jc w:val="center"/>
      </w:pPr>
      <w:r>
        <w:t>Not Applicable</w:t>
      </w:r>
    </w:p>
    <w:p w14:paraId="71141EC6" w14:textId="77777777" w:rsidR="008626A3" w:rsidRDefault="00000000">
      <w:pPr>
        <w:spacing w:after="85"/>
        <w:ind w:left="36" w:hanging="10"/>
        <w:jc w:val="center"/>
      </w:pPr>
      <w:r>
        <w:rPr>
          <w:rFonts w:ascii="Times New Roman" w:eastAsia="Times New Roman" w:hAnsi="Times New Roman" w:cs="Times New Roman"/>
          <w:b/>
          <w:sz w:val="16"/>
        </w:rPr>
        <w:t>(Former name or former address, if changed since last report)</w:t>
      </w:r>
    </w:p>
    <w:p w14:paraId="2BED7716" w14:textId="77777777" w:rsidR="008626A3" w:rsidRDefault="00000000">
      <w:pPr>
        <w:spacing w:after="185"/>
        <w:ind w:left="36" w:hanging="1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6"/>
        </w:rPr>
        <w:t>___________________________________</w:t>
      </w:r>
    </w:p>
    <w:p w14:paraId="4FFE42DC" w14:textId="77777777" w:rsidR="008626A3" w:rsidRDefault="00000000">
      <w:pPr>
        <w:spacing w:after="185" w:line="254" w:lineRule="auto"/>
        <w:ind w:left="23" w:hanging="10"/>
      </w:pPr>
      <w:r>
        <w:rPr>
          <w:rFonts w:ascii="Times New Roman" w:eastAsia="Times New Roman" w:hAnsi="Times New Roman" w:cs="Times New Roman"/>
          <w:sz w:val="20"/>
        </w:rPr>
        <w:t>Check the appropriate box below if the Form 8-K filing is intended to simultaneously satisfy the filing obligation of the registrant under any of the following provisions (see General Instruction A.2. below):</w:t>
      </w:r>
      <w:r>
        <w:rPr>
          <w:rFonts w:ascii="Times New Roman" w:eastAsia="Times New Roman" w:hAnsi="Times New Roman" w:cs="Times New Roman"/>
          <w:sz w:val="12"/>
        </w:rPr>
        <w:t xml:space="preserve"> </w:t>
      </w:r>
    </w:p>
    <w:p w14:paraId="6857D0C7" w14:textId="77777777" w:rsidR="008626A3" w:rsidRDefault="00000000">
      <w:pPr>
        <w:spacing w:after="185" w:line="254" w:lineRule="auto"/>
        <w:ind w:left="23" w:hanging="10"/>
      </w:pPr>
      <w:r>
        <w:rPr>
          <w:rFonts w:ascii="Segoe UI Symbol" w:eastAsia="Segoe UI Symbol" w:hAnsi="Segoe UI Symbol" w:cs="Segoe UI Symbol"/>
          <w:sz w:val="20"/>
        </w:rPr>
        <w:t xml:space="preserve">☐ </w:t>
      </w:r>
      <w:r>
        <w:rPr>
          <w:rFonts w:ascii="Times New Roman" w:eastAsia="Times New Roman" w:hAnsi="Times New Roman" w:cs="Times New Roman"/>
          <w:sz w:val="20"/>
        </w:rPr>
        <w:t>Written communications pursuant to Rule 425 under the Securities Act (17 CFR 230.425)</w:t>
      </w:r>
    </w:p>
    <w:p w14:paraId="0BF160DA" w14:textId="77777777" w:rsidR="008626A3" w:rsidRDefault="00000000">
      <w:pPr>
        <w:spacing w:after="228" w:line="254" w:lineRule="auto"/>
        <w:ind w:left="23" w:hanging="10"/>
      </w:pPr>
      <w:r>
        <w:rPr>
          <w:rFonts w:ascii="Segoe UI Symbol" w:eastAsia="Segoe UI Symbol" w:hAnsi="Segoe UI Symbol" w:cs="Segoe UI Symbol"/>
          <w:sz w:val="20"/>
        </w:rPr>
        <w:t xml:space="preserve">☐ </w:t>
      </w:r>
      <w:r>
        <w:rPr>
          <w:rFonts w:ascii="Times New Roman" w:eastAsia="Times New Roman" w:hAnsi="Times New Roman" w:cs="Times New Roman"/>
          <w:sz w:val="20"/>
        </w:rPr>
        <w:t>Soliciting material pursuant to Rule 14a-12 under the Exchange Act (17 CFR 240.14a-12)</w:t>
      </w:r>
    </w:p>
    <w:p w14:paraId="461D36A7" w14:textId="77777777" w:rsidR="008626A3" w:rsidRDefault="00000000">
      <w:pPr>
        <w:spacing w:after="228" w:line="254" w:lineRule="auto"/>
        <w:ind w:left="23" w:hanging="10"/>
      </w:pPr>
      <w:r>
        <w:rPr>
          <w:rFonts w:ascii="Segoe UI Symbol" w:eastAsia="Segoe UI Symbol" w:hAnsi="Segoe UI Symbol" w:cs="Segoe UI Symbol"/>
          <w:sz w:val="20"/>
        </w:rPr>
        <w:t xml:space="preserve">☐ </w:t>
      </w:r>
      <w:r>
        <w:rPr>
          <w:rFonts w:ascii="Times New Roman" w:eastAsia="Times New Roman" w:hAnsi="Times New Roman" w:cs="Times New Roman"/>
          <w:sz w:val="20"/>
        </w:rPr>
        <w:t>Pre-commencement communications pursuant to Rule 14d-2(b) under the Exchange Act (17 CFR 240.14d-2(b))</w:t>
      </w:r>
    </w:p>
    <w:p w14:paraId="69C68BFE" w14:textId="77777777" w:rsidR="008626A3" w:rsidRDefault="00000000">
      <w:pPr>
        <w:spacing w:after="84" w:line="254" w:lineRule="auto"/>
        <w:ind w:left="23" w:hanging="10"/>
      </w:pPr>
      <w:r>
        <w:rPr>
          <w:rFonts w:ascii="Segoe UI Symbol" w:eastAsia="Segoe UI Symbol" w:hAnsi="Segoe UI Symbol" w:cs="Segoe UI Symbol"/>
          <w:sz w:val="20"/>
        </w:rPr>
        <w:t xml:space="preserve">☐ </w:t>
      </w:r>
      <w:r>
        <w:rPr>
          <w:rFonts w:ascii="Times New Roman" w:eastAsia="Times New Roman" w:hAnsi="Times New Roman" w:cs="Times New Roman"/>
          <w:sz w:val="20"/>
        </w:rPr>
        <w:t>Pre-commencement communications pursuant to Rule 13e-4(c) under the Exchange Act (17 CFR 240.13e-4(c))</w:t>
      </w:r>
    </w:p>
    <w:p w14:paraId="00F57BA0" w14:textId="77777777" w:rsidR="008626A3" w:rsidRDefault="00000000">
      <w:pPr>
        <w:spacing w:after="4" w:line="254" w:lineRule="auto"/>
        <w:ind w:left="23" w:hanging="10"/>
      </w:pPr>
      <w:r>
        <w:rPr>
          <w:rFonts w:ascii="Times New Roman" w:eastAsia="Times New Roman" w:hAnsi="Times New Roman" w:cs="Times New Roman"/>
          <w:sz w:val="20"/>
        </w:rPr>
        <w:t>Securities registered pursuant to Section 12(b) of the Act:</w:t>
      </w:r>
    </w:p>
    <w:tbl>
      <w:tblPr>
        <w:tblStyle w:val="TableGrid"/>
        <w:tblW w:w="10815" w:type="dxa"/>
        <w:tblInd w:w="23" w:type="dxa"/>
        <w:tblCellMar>
          <w:top w:w="64" w:type="dxa"/>
          <w:left w:w="115" w:type="dxa"/>
          <w:bottom w:w="0" w:type="dxa"/>
          <w:right w:w="115" w:type="dxa"/>
        </w:tblCellMar>
        <w:tblLook w:val="04A0" w:firstRow="1" w:lastRow="0" w:firstColumn="1" w:lastColumn="0" w:noHBand="0" w:noVBand="1"/>
      </w:tblPr>
      <w:tblGrid>
        <w:gridCol w:w="3585"/>
        <w:gridCol w:w="2865"/>
        <w:gridCol w:w="4365"/>
      </w:tblGrid>
      <w:tr w:rsidR="008626A3" w14:paraId="770162BA" w14:textId="77777777">
        <w:trPr>
          <w:trHeight w:val="285"/>
        </w:trPr>
        <w:tc>
          <w:tcPr>
            <w:tcW w:w="3585" w:type="dxa"/>
            <w:tcBorders>
              <w:top w:val="single" w:sz="6" w:space="0" w:color="000000"/>
              <w:left w:val="single" w:sz="6" w:space="0" w:color="000000"/>
              <w:bottom w:val="single" w:sz="6" w:space="0" w:color="000000"/>
              <w:right w:val="single" w:sz="6" w:space="0" w:color="000000"/>
            </w:tcBorders>
          </w:tcPr>
          <w:p w14:paraId="64944F43" w14:textId="77777777" w:rsidR="008626A3" w:rsidRDefault="00000000">
            <w:pPr>
              <w:spacing w:after="0"/>
              <w:ind w:right="1"/>
              <w:jc w:val="center"/>
            </w:pPr>
            <w:r>
              <w:rPr>
                <w:rFonts w:ascii="Times New Roman" w:eastAsia="Times New Roman" w:hAnsi="Times New Roman" w:cs="Times New Roman"/>
                <w:b/>
                <w:sz w:val="20"/>
              </w:rPr>
              <w:t>Title of each class</w:t>
            </w:r>
          </w:p>
        </w:tc>
        <w:tc>
          <w:tcPr>
            <w:tcW w:w="2865" w:type="dxa"/>
            <w:tcBorders>
              <w:top w:val="single" w:sz="6" w:space="0" w:color="000000"/>
              <w:left w:val="single" w:sz="6" w:space="0" w:color="000000"/>
              <w:bottom w:val="single" w:sz="6" w:space="0" w:color="000000"/>
              <w:right w:val="single" w:sz="6" w:space="0" w:color="000000"/>
            </w:tcBorders>
          </w:tcPr>
          <w:p w14:paraId="28B1A8A4" w14:textId="77777777" w:rsidR="008626A3" w:rsidRDefault="00000000">
            <w:pPr>
              <w:spacing w:after="0"/>
              <w:ind w:left="8"/>
              <w:jc w:val="center"/>
            </w:pPr>
            <w:r>
              <w:rPr>
                <w:rFonts w:ascii="Times New Roman" w:eastAsia="Times New Roman" w:hAnsi="Times New Roman" w:cs="Times New Roman"/>
                <w:b/>
                <w:sz w:val="20"/>
              </w:rPr>
              <w:t>Trading Symbol(s)</w:t>
            </w:r>
          </w:p>
        </w:tc>
        <w:tc>
          <w:tcPr>
            <w:tcW w:w="4365" w:type="dxa"/>
            <w:tcBorders>
              <w:top w:val="single" w:sz="6" w:space="0" w:color="000000"/>
              <w:left w:val="single" w:sz="6" w:space="0" w:color="000000"/>
              <w:bottom w:val="single" w:sz="6" w:space="0" w:color="000000"/>
              <w:right w:val="single" w:sz="6" w:space="0" w:color="000000"/>
            </w:tcBorders>
          </w:tcPr>
          <w:p w14:paraId="429F5EB7" w14:textId="77777777" w:rsidR="008626A3" w:rsidRDefault="00000000">
            <w:pPr>
              <w:spacing w:after="0"/>
              <w:ind w:left="8"/>
              <w:jc w:val="center"/>
            </w:pPr>
            <w:r>
              <w:rPr>
                <w:rFonts w:ascii="Times New Roman" w:eastAsia="Times New Roman" w:hAnsi="Times New Roman" w:cs="Times New Roman"/>
                <w:b/>
                <w:sz w:val="20"/>
              </w:rPr>
              <w:t>Name of each exchange on which registered</w:t>
            </w:r>
          </w:p>
        </w:tc>
      </w:tr>
      <w:tr w:rsidR="008626A3" w14:paraId="4A73E031" w14:textId="77777777">
        <w:trPr>
          <w:trHeight w:val="270"/>
        </w:trPr>
        <w:tc>
          <w:tcPr>
            <w:tcW w:w="3585" w:type="dxa"/>
            <w:tcBorders>
              <w:top w:val="single" w:sz="6" w:space="0" w:color="000000"/>
              <w:left w:val="single" w:sz="6" w:space="0" w:color="000000"/>
              <w:bottom w:val="single" w:sz="6" w:space="0" w:color="000000"/>
              <w:right w:val="single" w:sz="6" w:space="0" w:color="000000"/>
            </w:tcBorders>
          </w:tcPr>
          <w:p w14:paraId="0B356805" w14:textId="77777777" w:rsidR="008626A3" w:rsidRDefault="00000000">
            <w:pPr>
              <w:spacing w:after="0"/>
              <w:ind w:right="1"/>
              <w:jc w:val="center"/>
            </w:pPr>
            <w:r>
              <w:rPr>
                <w:rFonts w:ascii="Times New Roman" w:eastAsia="Times New Roman" w:hAnsi="Times New Roman" w:cs="Times New Roman"/>
                <w:sz w:val="20"/>
              </w:rPr>
              <w:t>Common Stock</w:t>
            </w:r>
          </w:p>
        </w:tc>
        <w:tc>
          <w:tcPr>
            <w:tcW w:w="2865" w:type="dxa"/>
            <w:tcBorders>
              <w:top w:val="single" w:sz="6" w:space="0" w:color="000000"/>
              <w:left w:val="single" w:sz="6" w:space="0" w:color="000000"/>
              <w:bottom w:val="single" w:sz="6" w:space="0" w:color="000000"/>
              <w:right w:val="single" w:sz="6" w:space="0" w:color="000000"/>
            </w:tcBorders>
          </w:tcPr>
          <w:p w14:paraId="1AE43167" w14:textId="77777777" w:rsidR="008626A3" w:rsidRDefault="00000000">
            <w:pPr>
              <w:spacing w:after="0"/>
              <w:ind w:left="8"/>
              <w:jc w:val="center"/>
            </w:pPr>
            <w:r>
              <w:rPr>
                <w:rFonts w:ascii="Times New Roman" w:eastAsia="Times New Roman" w:hAnsi="Times New Roman" w:cs="Times New Roman"/>
                <w:sz w:val="20"/>
              </w:rPr>
              <w:t>VREX</w:t>
            </w:r>
          </w:p>
        </w:tc>
        <w:tc>
          <w:tcPr>
            <w:tcW w:w="4365" w:type="dxa"/>
            <w:tcBorders>
              <w:top w:val="single" w:sz="6" w:space="0" w:color="000000"/>
              <w:left w:val="single" w:sz="6" w:space="0" w:color="000000"/>
              <w:bottom w:val="single" w:sz="6" w:space="0" w:color="000000"/>
              <w:right w:val="single" w:sz="6" w:space="0" w:color="000000"/>
            </w:tcBorders>
          </w:tcPr>
          <w:p w14:paraId="3F480EFD" w14:textId="77777777" w:rsidR="008626A3" w:rsidRDefault="00000000">
            <w:pPr>
              <w:spacing w:after="0"/>
              <w:ind w:left="8"/>
              <w:jc w:val="center"/>
            </w:pPr>
            <w:r>
              <w:rPr>
                <w:rFonts w:ascii="Times New Roman" w:eastAsia="Times New Roman" w:hAnsi="Times New Roman" w:cs="Times New Roman"/>
                <w:sz w:val="20"/>
              </w:rPr>
              <w:t>The Nasdaq Global Select Market</w:t>
            </w:r>
          </w:p>
        </w:tc>
      </w:tr>
    </w:tbl>
    <w:p w14:paraId="5A6CA14C" w14:textId="77777777" w:rsidR="008626A3" w:rsidRDefault="00000000">
      <w:pPr>
        <w:spacing w:after="165" w:line="220" w:lineRule="auto"/>
        <w:ind w:left="-5" w:hanging="10"/>
      </w:pPr>
      <w:r>
        <w:rPr>
          <w:rFonts w:ascii="Times New Roman" w:eastAsia="Times New Roman" w:hAnsi="Times New Roman" w:cs="Times New Roman"/>
          <w:sz w:val="19"/>
        </w:rPr>
        <w:t xml:space="preserve">Indicate by check mark whether the registrant is an emerging growth company as defined in Rule 405 of the Securities Act of 1933 or Rule 12b - 2 of the Securities Exchange Act of 1934. Emerging growth company </w:t>
      </w:r>
      <w:r>
        <w:rPr>
          <w:rFonts w:ascii="Segoe UI Symbol" w:eastAsia="Segoe UI Symbol" w:hAnsi="Segoe UI Symbol" w:cs="Segoe UI Symbol"/>
          <w:sz w:val="19"/>
        </w:rPr>
        <w:t>☐</w:t>
      </w:r>
    </w:p>
    <w:p w14:paraId="1474D739" w14:textId="77777777" w:rsidR="008626A3" w:rsidRDefault="00000000">
      <w:pPr>
        <w:spacing w:after="762" w:line="220" w:lineRule="auto"/>
        <w:ind w:left="-5" w:hanging="10"/>
      </w:pPr>
      <w:r>
        <w:rPr>
          <w:rFonts w:ascii="Times New Roman" w:eastAsia="Times New Roman" w:hAnsi="Times New Roman" w:cs="Times New Roman"/>
          <w:sz w:val="19"/>
        </w:rPr>
        <w:lastRenderedPageBreak/>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Segoe UI Symbol" w:hAnsi="Segoe UI Symbol" w:cs="Segoe UI Symbol"/>
          <w:sz w:val="19"/>
        </w:rPr>
        <w:t>☐</w:t>
      </w:r>
    </w:p>
    <w:p w14:paraId="61716DC9" w14:textId="77777777" w:rsidR="008626A3" w:rsidRDefault="00000000">
      <w:pPr>
        <w:spacing w:after="0"/>
        <w:ind w:right="-26"/>
      </w:pPr>
      <w:r>
        <w:rPr>
          <w:noProof/>
        </w:rPr>
        <mc:AlternateContent>
          <mc:Choice Requires="wpg">
            <w:drawing>
              <wp:inline distT="0" distB="0" distL="0" distR="0" wp14:anchorId="03949E1B" wp14:editId="77822EFC">
                <wp:extent cx="6896100" cy="19050"/>
                <wp:effectExtent l="0" t="0" r="0" b="0"/>
                <wp:docPr id="2859" name="Group 28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4500" name="Shape 45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501" name="Shape 45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 name="Shape 1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 name="Shape 1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859" style="width:543pt;height:1.5pt;mso-position-horizontal-relative:char;mso-position-vertical-relative:line" coordsize="68961,190">
                <v:shape id="Shape 4502" style="position:absolute;width:68961;height:95;left:0;top:0;" coordsize="6896100,9525" path="m0,0l6896100,0l6896100,9525l0,9525l0,0">
                  <v:stroke weight="0pt" endcap="flat" joinstyle="miter" miterlimit="10" on="false" color="#000000" opacity="0"/>
                  <v:fill on="true" color="#9a9a9a"/>
                </v:shape>
                <v:shape id="Shape 4503" style="position:absolute;width:68961;height:95;left:0;top:95;" coordsize="6896100,9525" path="m0,0l6896100,0l6896100,9525l0,9525l0,0">
                  <v:stroke weight="0pt" endcap="flat" joinstyle="miter" miterlimit="10" on="false" color="#000000" opacity="0"/>
                  <v:fill on="true" color="#eeeeee"/>
                </v:shape>
                <v:shape id="Shape 132" style="position:absolute;width:95;height:190;left:68865;top:0;" coordsize="9525,19050" path="m9525,0l9525,19050l0,19050l0,9525l9525,0x">
                  <v:stroke weight="0pt" endcap="flat" joinstyle="miter" miterlimit="10" on="false" color="#000000" opacity="0"/>
                  <v:fill on="true" color="#eeeeee"/>
                </v:shape>
                <v:shape id="Shape 13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78DAE2E" w14:textId="77777777" w:rsidR="008626A3" w:rsidRDefault="00000000">
      <w:pPr>
        <w:pStyle w:val="Heading1"/>
        <w:tabs>
          <w:tab w:val="center" w:pos="3539"/>
        </w:tabs>
        <w:ind w:left="0" w:firstLine="0"/>
      </w:pPr>
      <w:r>
        <w:lastRenderedPageBreak/>
        <w:t>Item 5.07</w:t>
      </w:r>
      <w:r>
        <w:tab/>
        <w:t>Submission of Matters to a Vote of Security Holders</w:t>
      </w:r>
    </w:p>
    <w:p w14:paraId="716005B5" w14:textId="77777777" w:rsidR="008626A3" w:rsidRDefault="00000000">
      <w:pPr>
        <w:spacing w:after="0"/>
        <w:ind w:left="10" w:right="90" w:hanging="10"/>
        <w:jc w:val="right"/>
      </w:pPr>
      <w:r>
        <w:rPr>
          <w:rFonts w:ascii="Times New Roman" w:eastAsia="Times New Roman" w:hAnsi="Times New Roman" w:cs="Times New Roman"/>
          <w:sz w:val="20"/>
        </w:rPr>
        <w:t>The 2023 Annual Meeting of Stockholders (the “Annual Meeting”) of Varex Imaging Corporation (the “Company”) was held</w:t>
      </w:r>
    </w:p>
    <w:p w14:paraId="0BC7D948" w14:textId="77777777" w:rsidR="008626A3" w:rsidRDefault="00000000">
      <w:pPr>
        <w:spacing w:after="509" w:line="254" w:lineRule="auto"/>
        <w:ind w:left="23" w:hanging="10"/>
      </w:pPr>
      <w:r>
        <w:rPr>
          <w:rFonts w:ascii="Times New Roman" w:eastAsia="Times New Roman" w:hAnsi="Times New Roman" w:cs="Times New Roman"/>
          <w:sz w:val="20"/>
        </w:rPr>
        <w:t xml:space="preserve">on February 9, 2023. At the Annual Meeting, a total of 37,183,831 shares of Company common stock, representing approximately 93% of the shares outstanding and eligible to vote and constituting a quorum, were represented in person or by valid proxies. The </w:t>
      </w:r>
      <w:proofErr w:type="gramStart"/>
      <w:r>
        <w:rPr>
          <w:rFonts w:ascii="Times New Roman" w:eastAsia="Times New Roman" w:hAnsi="Times New Roman" w:cs="Times New Roman"/>
          <w:sz w:val="20"/>
        </w:rPr>
        <w:t>final results</w:t>
      </w:r>
      <w:proofErr w:type="gramEnd"/>
      <w:r>
        <w:rPr>
          <w:rFonts w:ascii="Times New Roman" w:eastAsia="Times New Roman" w:hAnsi="Times New Roman" w:cs="Times New Roman"/>
          <w:sz w:val="20"/>
        </w:rPr>
        <w:t xml:space="preserve"> for the votes of the Annual Meeting regarding each proposal voted on at the Annual Meeting are set forth in the following tables. Each of these proposals is described in detail in the Company’s proxy statement on Schedule 14A filed with the Securities and Exchange Commission on December 28, 2022 (the “Proxy Statement”).</w:t>
      </w:r>
    </w:p>
    <w:p w14:paraId="0CE7619F" w14:textId="77777777" w:rsidR="008626A3" w:rsidRDefault="00000000">
      <w:pPr>
        <w:spacing w:after="100" w:line="265" w:lineRule="auto"/>
        <w:ind w:left="15" w:hanging="10"/>
      </w:pPr>
      <w:r>
        <w:rPr>
          <w:rFonts w:ascii="Times New Roman" w:eastAsia="Times New Roman" w:hAnsi="Times New Roman" w:cs="Times New Roman"/>
          <w:b/>
          <w:sz w:val="20"/>
        </w:rPr>
        <w:t>Proposal One</w:t>
      </w:r>
      <w:r>
        <w:rPr>
          <w:rFonts w:ascii="Times New Roman" w:eastAsia="Times New Roman" w:hAnsi="Times New Roman" w:cs="Times New Roman"/>
          <w:sz w:val="20"/>
        </w:rPr>
        <w:t>:</w:t>
      </w:r>
    </w:p>
    <w:p w14:paraId="2398C8A9" w14:textId="77777777" w:rsidR="008626A3" w:rsidRDefault="00000000">
      <w:pPr>
        <w:spacing w:after="254" w:line="254" w:lineRule="auto"/>
        <w:ind w:left="13" w:firstLine="720"/>
      </w:pPr>
      <w:r>
        <w:rPr>
          <w:rFonts w:ascii="Times New Roman" w:eastAsia="Times New Roman" w:hAnsi="Times New Roman" w:cs="Times New Roman"/>
          <w:sz w:val="20"/>
        </w:rPr>
        <w:t xml:space="preserve">The Company’s stockholders elected Kathleen L. Bardwell, Jocelyn D. Chertoff, Timothy E. Guertin, Jay K. Kunkel, Walter M </w:t>
      </w:r>
      <w:proofErr w:type="spellStart"/>
      <w:r>
        <w:rPr>
          <w:rFonts w:ascii="Times New Roman" w:eastAsia="Times New Roman" w:hAnsi="Times New Roman" w:cs="Times New Roman"/>
          <w:sz w:val="20"/>
        </w:rPr>
        <w:t>Rosebrough</w:t>
      </w:r>
      <w:proofErr w:type="spellEnd"/>
      <w:r>
        <w:rPr>
          <w:rFonts w:ascii="Times New Roman" w:eastAsia="Times New Roman" w:hAnsi="Times New Roman" w:cs="Times New Roman"/>
          <w:sz w:val="20"/>
        </w:rPr>
        <w:t xml:space="preserve">, Jr., Sunny S. </w:t>
      </w:r>
      <w:proofErr w:type="gramStart"/>
      <w:r>
        <w:rPr>
          <w:rFonts w:ascii="Times New Roman" w:eastAsia="Times New Roman" w:hAnsi="Times New Roman" w:cs="Times New Roman"/>
          <w:sz w:val="20"/>
        </w:rPr>
        <w:t>Sanyal</w:t>
      </w:r>
      <w:proofErr w:type="gramEnd"/>
      <w:r>
        <w:rPr>
          <w:rFonts w:ascii="Times New Roman" w:eastAsia="Times New Roman" w:hAnsi="Times New Roman" w:cs="Times New Roman"/>
          <w:sz w:val="20"/>
        </w:rPr>
        <w:t xml:space="preserve"> and Christine A. </w:t>
      </w:r>
      <w:proofErr w:type="spellStart"/>
      <w:r>
        <w:rPr>
          <w:rFonts w:ascii="Times New Roman" w:eastAsia="Times New Roman" w:hAnsi="Times New Roman" w:cs="Times New Roman"/>
          <w:sz w:val="20"/>
        </w:rPr>
        <w:t>Tsingos</w:t>
      </w:r>
      <w:proofErr w:type="spellEnd"/>
      <w:r>
        <w:rPr>
          <w:rFonts w:ascii="Times New Roman" w:eastAsia="Times New Roman" w:hAnsi="Times New Roman" w:cs="Times New Roman"/>
          <w:sz w:val="20"/>
        </w:rPr>
        <w:t xml:space="preserve"> to serve as directors until the 2024 Annual Meeting of Stockholders:</w:t>
      </w:r>
    </w:p>
    <w:p w14:paraId="3756C234" w14:textId="77777777" w:rsidR="008626A3" w:rsidRDefault="00000000">
      <w:pPr>
        <w:pStyle w:val="Heading1"/>
        <w:tabs>
          <w:tab w:val="center" w:pos="3607"/>
          <w:tab w:val="center" w:pos="5677"/>
          <w:tab w:val="center" w:pos="7699"/>
          <w:tab w:val="right" w:pos="10834"/>
        </w:tabs>
        <w:spacing w:after="0" w:line="259" w:lineRule="auto"/>
        <w:ind w:left="0" w:firstLine="0"/>
      </w:pPr>
      <w:r>
        <w:rPr>
          <w:rFonts w:ascii="Calibri" w:eastAsia="Calibri" w:hAnsi="Calibri" w:cs="Calibri"/>
          <w:b w:val="0"/>
          <w:sz w:val="22"/>
        </w:rPr>
        <w:tab/>
      </w:r>
      <w:r>
        <w:rPr>
          <w:sz w:val="24"/>
        </w:rPr>
        <w:t>For</w:t>
      </w:r>
      <w:r>
        <w:rPr>
          <w:sz w:val="24"/>
        </w:rPr>
        <w:tab/>
        <w:t>Withheld</w:t>
      </w:r>
      <w:r>
        <w:rPr>
          <w:sz w:val="24"/>
        </w:rPr>
        <w:tab/>
        <w:t>Abstain</w:t>
      </w:r>
      <w:r>
        <w:rPr>
          <w:sz w:val="24"/>
        </w:rPr>
        <w:tab/>
        <w:t>Broker Non-Votes</w:t>
      </w:r>
    </w:p>
    <w:p w14:paraId="16651152" w14:textId="77777777" w:rsidR="008626A3" w:rsidRDefault="00000000">
      <w:pPr>
        <w:spacing w:after="56"/>
        <w:ind w:left="2640" w:right="-26"/>
      </w:pPr>
      <w:r>
        <w:rPr>
          <w:noProof/>
        </w:rPr>
        <mc:AlternateContent>
          <mc:Choice Requires="wpg">
            <w:drawing>
              <wp:inline distT="0" distB="0" distL="0" distR="0" wp14:anchorId="58517271" wp14:editId="47A04912">
                <wp:extent cx="5219700" cy="9525"/>
                <wp:effectExtent l="0" t="0" r="0" b="0"/>
                <wp:docPr id="3095" name="Group 3095"/>
                <wp:cNvGraphicFramePr/>
                <a:graphic xmlns:a="http://schemas.openxmlformats.org/drawingml/2006/main">
                  <a:graphicData uri="http://schemas.microsoft.com/office/word/2010/wordprocessingGroup">
                    <wpg:wgp>
                      <wpg:cNvGrpSpPr/>
                      <wpg:grpSpPr>
                        <a:xfrm>
                          <a:off x="0" y="0"/>
                          <a:ext cx="5219700" cy="9525"/>
                          <a:chOff x="0" y="0"/>
                          <a:chExt cx="5219700" cy="9525"/>
                        </a:xfrm>
                      </wpg:grpSpPr>
                      <wps:wsp>
                        <wps:cNvPr id="4504" name="Shape 450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5" name="Shape 4505"/>
                        <wps:cNvSpPr/>
                        <wps:spPr>
                          <a:xfrm>
                            <a:off x="66675" y="0"/>
                            <a:ext cx="1143000" cy="9525"/>
                          </a:xfrm>
                          <a:custGeom>
                            <a:avLst/>
                            <a:gdLst/>
                            <a:ahLst/>
                            <a:cxnLst/>
                            <a:rect l="0" t="0" r="0" b="0"/>
                            <a:pathLst>
                              <a:path w="1143000" h="9525">
                                <a:moveTo>
                                  <a:pt x="0" y="0"/>
                                </a:moveTo>
                                <a:lnTo>
                                  <a:pt x="1143000" y="0"/>
                                </a:lnTo>
                                <a:lnTo>
                                  <a:pt x="1143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6" name="Shape 4506"/>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7" name="Shape 4507"/>
                        <wps:cNvSpPr/>
                        <wps:spPr>
                          <a:xfrm>
                            <a:off x="1314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8" name="Shape 4508"/>
                        <wps:cNvSpPr/>
                        <wps:spPr>
                          <a:xfrm>
                            <a:off x="1381125" y="0"/>
                            <a:ext cx="1143000" cy="9525"/>
                          </a:xfrm>
                          <a:custGeom>
                            <a:avLst/>
                            <a:gdLst/>
                            <a:ahLst/>
                            <a:cxnLst/>
                            <a:rect l="0" t="0" r="0" b="0"/>
                            <a:pathLst>
                              <a:path w="1143000" h="9525">
                                <a:moveTo>
                                  <a:pt x="0" y="0"/>
                                </a:moveTo>
                                <a:lnTo>
                                  <a:pt x="1143000" y="0"/>
                                </a:lnTo>
                                <a:lnTo>
                                  <a:pt x="1143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9" name="Shape 4509"/>
                        <wps:cNvSpPr/>
                        <wps:spPr>
                          <a:xfrm>
                            <a:off x="2524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0" name="Shape 4510"/>
                        <wps:cNvSpPr/>
                        <wps:spPr>
                          <a:xfrm>
                            <a:off x="2600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1" name="Shape 4511"/>
                        <wps:cNvSpPr/>
                        <wps:spPr>
                          <a:xfrm>
                            <a:off x="2667000" y="0"/>
                            <a:ext cx="1133475" cy="9525"/>
                          </a:xfrm>
                          <a:custGeom>
                            <a:avLst/>
                            <a:gdLst/>
                            <a:ahLst/>
                            <a:cxnLst/>
                            <a:rect l="0" t="0" r="0" b="0"/>
                            <a:pathLst>
                              <a:path w="1133475" h="9525">
                                <a:moveTo>
                                  <a:pt x="0" y="0"/>
                                </a:moveTo>
                                <a:lnTo>
                                  <a:pt x="1133475" y="0"/>
                                </a:lnTo>
                                <a:lnTo>
                                  <a:pt x="1133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2" name="Shape 4512"/>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3" name="Shape 4513"/>
                        <wps:cNvSpPr/>
                        <wps:spPr>
                          <a:xfrm>
                            <a:off x="3886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4" name="Shape 4514"/>
                        <wps:cNvSpPr/>
                        <wps:spPr>
                          <a:xfrm>
                            <a:off x="3952875" y="0"/>
                            <a:ext cx="1247775" cy="9525"/>
                          </a:xfrm>
                          <a:custGeom>
                            <a:avLst/>
                            <a:gdLst/>
                            <a:ahLst/>
                            <a:cxnLst/>
                            <a:rect l="0" t="0" r="0" b="0"/>
                            <a:pathLst>
                              <a:path w="1247775" h="9525">
                                <a:moveTo>
                                  <a:pt x="0" y="0"/>
                                </a:moveTo>
                                <a:lnTo>
                                  <a:pt x="1247775" y="0"/>
                                </a:lnTo>
                                <a:lnTo>
                                  <a:pt x="1247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5" name="Shape 4515"/>
                        <wps:cNvSpPr/>
                        <wps:spPr>
                          <a:xfrm>
                            <a:off x="5200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5" style="width:411pt;height:0.75pt;mso-position-horizontal-relative:char;mso-position-vertical-relative:line" coordsize="52197,95">
                <v:shape id="Shape 4516" style="position:absolute;width:666;height:95;left:0;top:0;" coordsize="66675,9525" path="m0,0l66675,0l66675,9525l0,9525l0,0">
                  <v:stroke weight="0pt" endcap="flat" joinstyle="miter" miterlimit="10" on="false" color="#000000" opacity="0"/>
                  <v:fill on="true" color="#000000"/>
                </v:shape>
                <v:shape id="Shape 4517" style="position:absolute;width:11430;height:95;left:666;top:0;" coordsize="1143000,9525" path="m0,0l1143000,0l1143000,9525l0,9525l0,0">
                  <v:stroke weight="0pt" endcap="flat" joinstyle="miter" miterlimit="10" on="false" color="#000000" opacity="0"/>
                  <v:fill on="true" color="#000000"/>
                </v:shape>
                <v:shape id="Shape 4518" style="position:absolute;width:190;height:95;left:12096;top:0;" coordsize="19050,9525" path="m0,0l19050,0l19050,9525l0,9525l0,0">
                  <v:stroke weight="0pt" endcap="flat" joinstyle="miter" miterlimit="10" on="false" color="#000000" opacity="0"/>
                  <v:fill on="true" color="#000000"/>
                </v:shape>
                <v:shape id="Shape 4519" style="position:absolute;width:666;height:95;left:13144;top:0;" coordsize="66675,9525" path="m0,0l66675,0l66675,9525l0,9525l0,0">
                  <v:stroke weight="0pt" endcap="flat" joinstyle="miter" miterlimit="10" on="false" color="#000000" opacity="0"/>
                  <v:fill on="true" color="#000000"/>
                </v:shape>
                <v:shape id="Shape 4520" style="position:absolute;width:11430;height:95;left:13811;top:0;" coordsize="1143000,9525" path="m0,0l1143000,0l1143000,9525l0,9525l0,0">
                  <v:stroke weight="0pt" endcap="flat" joinstyle="miter" miterlimit="10" on="false" color="#000000" opacity="0"/>
                  <v:fill on="true" color="#000000"/>
                </v:shape>
                <v:shape id="Shape 4521" style="position:absolute;width:190;height:95;left:25241;top:0;" coordsize="19050,9525" path="m0,0l19050,0l19050,9525l0,9525l0,0">
                  <v:stroke weight="0pt" endcap="flat" joinstyle="miter" miterlimit="10" on="false" color="#000000" opacity="0"/>
                  <v:fill on="true" color="#000000"/>
                </v:shape>
                <v:shape id="Shape 4522" style="position:absolute;width:666;height:95;left:26003;top:0;" coordsize="66675,9525" path="m0,0l66675,0l66675,9525l0,9525l0,0">
                  <v:stroke weight="0pt" endcap="flat" joinstyle="miter" miterlimit="10" on="false" color="#000000" opacity="0"/>
                  <v:fill on="true" color="#000000"/>
                </v:shape>
                <v:shape id="Shape 4523" style="position:absolute;width:11334;height:95;left:26670;top:0;" coordsize="1133475,9525" path="m0,0l1133475,0l1133475,9525l0,9525l0,0">
                  <v:stroke weight="0pt" endcap="flat" joinstyle="miter" miterlimit="10" on="false" color="#000000" opacity="0"/>
                  <v:fill on="true" color="#000000"/>
                </v:shape>
                <v:shape id="Shape 4524" style="position:absolute;width:190;height:95;left:38004;top:0;" coordsize="19050,9525" path="m0,0l19050,0l19050,9525l0,9525l0,0">
                  <v:stroke weight="0pt" endcap="flat" joinstyle="miter" miterlimit="10" on="false" color="#000000" opacity="0"/>
                  <v:fill on="true" color="#000000"/>
                </v:shape>
                <v:shape id="Shape 4525" style="position:absolute;width:666;height:95;left:38862;top:0;" coordsize="66675,9525" path="m0,0l66675,0l66675,9525l0,9525l0,0">
                  <v:stroke weight="0pt" endcap="flat" joinstyle="miter" miterlimit="10" on="false" color="#000000" opacity="0"/>
                  <v:fill on="true" color="#000000"/>
                </v:shape>
                <v:shape id="Shape 4526" style="position:absolute;width:12477;height:95;left:39528;top:0;" coordsize="1247775,9525" path="m0,0l1247775,0l1247775,9525l0,9525l0,0">
                  <v:stroke weight="0pt" endcap="flat" joinstyle="miter" miterlimit="10" on="false" color="#000000" opacity="0"/>
                  <v:fill on="true" color="#000000"/>
                </v:shape>
                <v:shape id="Shape 4527" style="position:absolute;width:190;height:95;left:52006;top:0;" coordsize="19050,9525" path="m0,0l19050,0l19050,9525l0,9525l0,0">
                  <v:stroke weight="0pt" endcap="flat" joinstyle="miter" miterlimit="10" on="false" color="#000000" opacity="0"/>
                  <v:fill on="true" color="#000000"/>
                </v:shape>
              </v:group>
            </w:pict>
          </mc:Fallback>
        </mc:AlternateContent>
      </w:r>
    </w:p>
    <w:tbl>
      <w:tblPr>
        <w:tblStyle w:val="TableGrid"/>
        <w:tblW w:w="10541" w:type="dxa"/>
        <w:tblInd w:w="287" w:type="dxa"/>
        <w:tblCellMar>
          <w:top w:w="0" w:type="dxa"/>
          <w:left w:w="0" w:type="dxa"/>
          <w:bottom w:w="0" w:type="dxa"/>
          <w:right w:w="0" w:type="dxa"/>
        </w:tblCellMar>
        <w:tblLook w:val="04A0" w:firstRow="1" w:lastRow="0" w:firstColumn="1" w:lastColumn="0" w:noHBand="0" w:noVBand="1"/>
      </w:tblPr>
      <w:tblGrid>
        <w:gridCol w:w="3134"/>
        <w:gridCol w:w="1779"/>
        <w:gridCol w:w="2099"/>
        <w:gridCol w:w="1589"/>
        <w:gridCol w:w="1940"/>
      </w:tblGrid>
      <w:tr w:rsidR="008626A3" w14:paraId="704F9CDB" w14:textId="77777777">
        <w:trPr>
          <w:trHeight w:val="256"/>
        </w:trPr>
        <w:tc>
          <w:tcPr>
            <w:tcW w:w="3133" w:type="dxa"/>
            <w:tcBorders>
              <w:top w:val="nil"/>
              <w:left w:val="nil"/>
              <w:bottom w:val="nil"/>
              <w:right w:val="nil"/>
            </w:tcBorders>
          </w:tcPr>
          <w:p w14:paraId="3E5634C1" w14:textId="77777777" w:rsidR="008626A3" w:rsidRDefault="00000000">
            <w:pPr>
              <w:spacing w:after="0"/>
            </w:pPr>
            <w:r>
              <w:rPr>
                <w:rFonts w:ascii="Times New Roman" w:eastAsia="Times New Roman" w:hAnsi="Times New Roman" w:cs="Times New Roman"/>
                <w:sz w:val="20"/>
              </w:rPr>
              <w:t>Kathleen L. Bardwell</w:t>
            </w:r>
          </w:p>
        </w:tc>
        <w:tc>
          <w:tcPr>
            <w:tcW w:w="1779" w:type="dxa"/>
            <w:tcBorders>
              <w:top w:val="nil"/>
              <w:left w:val="nil"/>
              <w:bottom w:val="nil"/>
              <w:right w:val="nil"/>
            </w:tcBorders>
          </w:tcPr>
          <w:p w14:paraId="0C32B246" w14:textId="77777777" w:rsidR="008626A3" w:rsidRDefault="00000000">
            <w:pPr>
              <w:spacing w:after="0"/>
              <w:ind w:left="169"/>
            </w:pPr>
            <w:r>
              <w:rPr>
                <w:rFonts w:ascii="Times New Roman" w:eastAsia="Times New Roman" w:hAnsi="Times New Roman" w:cs="Times New Roman"/>
                <w:sz w:val="20"/>
              </w:rPr>
              <w:t xml:space="preserve">34,529,063 </w:t>
            </w:r>
          </w:p>
        </w:tc>
        <w:tc>
          <w:tcPr>
            <w:tcW w:w="2099" w:type="dxa"/>
            <w:tcBorders>
              <w:top w:val="nil"/>
              <w:left w:val="nil"/>
              <w:bottom w:val="nil"/>
              <w:right w:val="nil"/>
            </w:tcBorders>
          </w:tcPr>
          <w:p w14:paraId="0FEDD8F6" w14:textId="77777777" w:rsidR="008626A3" w:rsidRDefault="00000000">
            <w:pPr>
              <w:spacing w:after="0"/>
              <w:ind w:right="31"/>
              <w:jc w:val="center"/>
            </w:pPr>
            <w:r>
              <w:rPr>
                <w:rFonts w:ascii="Times New Roman" w:eastAsia="Times New Roman" w:hAnsi="Times New Roman" w:cs="Times New Roman"/>
                <w:sz w:val="20"/>
              </w:rPr>
              <w:t xml:space="preserve">402,687 </w:t>
            </w:r>
          </w:p>
        </w:tc>
        <w:tc>
          <w:tcPr>
            <w:tcW w:w="1589" w:type="dxa"/>
            <w:tcBorders>
              <w:top w:val="nil"/>
              <w:left w:val="nil"/>
              <w:bottom w:val="nil"/>
              <w:right w:val="nil"/>
            </w:tcBorders>
          </w:tcPr>
          <w:p w14:paraId="32A90B51" w14:textId="77777777" w:rsidR="008626A3" w:rsidRDefault="00000000">
            <w:pPr>
              <w:spacing w:after="0"/>
              <w:ind w:left="728"/>
            </w:pPr>
            <w:r>
              <w:rPr>
                <w:rFonts w:ascii="Times New Roman" w:eastAsia="Times New Roman" w:hAnsi="Times New Roman" w:cs="Times New Roman"/>
                <w:sz w:val="20"/>
              </w:rPr>
              <w:t xml:space="preserve">19,647 </w:t>
            </w:r>
          </w:p>
        </w:tc>
        <w:tc>
          <w:tcPr>
            <w:tcW w:w="1940" w:type="dxa"/>
            <w:tcBorders>
              <w:top w:val="nil"/>
              <w:left w:val="nil"/>
              <w:bottom w:val="nil"/>
              <w:right w:val="nil"/>
            </w:tcBorders>
          </w:tcPr>
          <w:p w14:paraId="1A23F3E0" w14:textId="77777777" w:rsidR="008626A3" w:rsidRDefault="00000000">
            <w:pPr>
              <w:spacing w:after="0"/>
              <w:ind w:right="50"/>
              <w:jc w:val="right"/>
            </w:pPr>
            <w:r>
              <w:rPr>
                <w:rFonts w:ascii="Times New Roman" w:eastAsia="Times New Roman" w:hAnsi="Times New Roman" w:cs="Times New Roman"/>
                <w:sz w:val="20"/>
              </w:rPr>
              <w:t xml:space="preserve">2,232,434 </w:t>
            </w:r>
          </w:p>
        </w:tc>
      </w:tr>
      <w:tr w:rsidR="008626A3" w14:paraId="4F820B1D" w14:textId="77777777">
        <w:trPr>
          <w:trHeight w:val="300"/>
        </w:trPr>
        <w:tc>
          <w:tcPr>
            <w:tcW w:w="3133" w:type="dxa"/>
            <w:tcBorders>
              <w:top w:val="nil"/>
              <w:left w:val="nil"/>
              <w:bottom w:val="nil"/>
              <w:right w:val="nil"/>
            </w:tcBorders>
          </w:tcPr>
          <w:p w14:paraId="39417E83" w14:textId="77777777" w:rsidR="008626A3" w:rsidRDefault="00000000">
            <w:pPr>
              <w:spacing w:after="0"/>
            </w:pPr>
            <w:r>
              <w:rPr>
                <w:rFonts w:ascii="Times New Roman" w:eastAsia="Times New Roman" w:hAnsi="Times New Roman" w:cs="Times New Roman"/>
                <w:sz w:val="20"/>
              </w:rPr>
              <w:t>Jocelyn D. Chertoff</w:t>
            </w:r>
          </w:p>
        </w:tc>
        <w:tc>
          <w:tcPr>
            <w:tcW w:w="1779" w:type="dxa"/>
            <w:tcBorders>
              <w:top w:val="nil"/>
              <w:left w:val="nil"/>
              <w:bottom w:val="nil"/>
              <w:right w:val="nil"/>
            </w:tcBorders>
          </w:tcPr>
          <w:p w14:paraId="209F324C" w14:textId="77777777" w:rsidR="008626A3" w:rsidRDefault="00000000">
            <w:pPr>
              <w:spacing w:after="0"/>
              <w:ind w:left="169"/>
            </w:pPr>
            <w:r>
              <w:rPr>
                <w:rFonts w:ascii="Times New Roman" w:eastAsia="Times New Roman" w:hAnsi="Times New Roman" w:cs="Times New Roman"/>
                <w:sz w:val="20"/>
              </w:rPr>
              <w:t xml:space="preserve">34,263,643 </w:t>
            </w:r>
          </w:p>
        </w:tc>
        <w:tc>
          <w:tcPr>
            <w:tcW w:w="2099" w:type="dxa"/>
            <w:tcBorders>
              <w:top w:val="nil"/>
              <w:left w:val="nil"/>
              <w:bottom w:val="nil"/>
              <w:right w:val="nil"/>
            </w:tcBorders>
          </w:tcPr>
          <w:p w14:paraId="165944C2" w14:textId="77777777" w:rsidR="008626A3" w:rsidRDefault="00000000">
            <w:pPr>
              <w:spacing w:after="0"/>
              <w:ind w:right="31"/>
              <w:jc w:val="center"/>
            </w:pPr>
            <w:r>
              <w:rPr>
                <w:rFonts w:ascii="Times New Roman" w:eastAsia="Times New Roman" w:hAnsi="Times New Roman" w:cs="Times New Roman"/>
                <w:sz w:val="20"/>
              </w:rPr>
              <w:t xml:space="preserve">666,954 </w:t>
            </w:r>
          </w:p>
        </w:tc>
        <w:tc>
          <w:tcPr>
            <w:tcW w:w="1589" w:type="dxa"/>
            <w:tcBorders>
              <w:top w:val="nil"/>
              <w:left w:val="nil"/>
              <w:bottom w:val="nil"/>
              <w:right w:val="nil"/>
            </w:tcBorders>
          </w:tcPr>
          <w:p w14:paraId="79AF9453" w14:textId="77777777" w:rsidR="008626A3" w:rsidRDefault="00000000">
            <w:pPr>
              <w:spacing w:after="0"/>
              <w:ind w:left="728"/>
            </w:pPr>
            <w:r>
              <w:rPr>
                <w:rFonts w:ascii="Times New Roman" w:eastAsia="Times New Roman" w:hAnsi="Times New Roman" w:cs="Times New Roman"/>
                <w:sz w:val="20"/>
              </w:rPr>
              <w:t xml:space="preserve">20,800 </w:t>
            </w:r>
          </w:p>
        </w:tc>
        <w:tc>
          <w:tcPr>
            <w:tcW w:w="1940" w:type="dxa"/>
            <w:tcBorders>
              <w:top w:val="nil"/>
              <w:left w:val="nil"/>
              <w:bottom w:val="nil"/>
              <w:right w:val="nil"/>
            </w:tcBorders>
          </w:tcPr>
          <w:p w14:paraId="5FDA29CA" w14:textId="77777777" w:rsidR="008626A3" w:rsidRDefault="00000000">
            <w:pPr>
              <w:spacing w:after="0"/>
              <w:ind w:right="50"/>
              <w:jc w:val="right"/>
            </w:pPr>
            <w:r>
              <w:rPr>
                <w:rFonts w:ascii="Times New Roman" w:eastAsia="Times New Roman" w:hAnsi="Times New Roman" w:cs="Times New Roman"/>
                <w:sz w:val="20"/>
              </w:rPr>
              <w:t xml:space="preserve">2,232,434 </w:t>
            </w:r>
          </w:p>
        </w:tc>
      </w:tr>
      <w:tr w:rsidR="008626A3" w14:paraId="6C05D005" w14:textId="77777777">
        <w:trPr>
          <w:trHeight w:val="300"/>
        </w:trPr>
        <w:tc>
          <w:tcPr>
            <w:tcW w:w="3133" w:type="dxa"/>
            <w:tcBorders>
              <w:top w:val="nil"/>
              <w:left w:val="nil"/>
              <w:bottom w:val="nil"/>
              <w:right w:val="nil"/>
            </w:tcBorders>
          </w:tcPr>
          <w:p w14:paraId="4AF1447B" w14:textId="77777777" w:rsidR="008626A3" w:rsidRDefault="00000000">
            <w:pPr>
              <w:spacing w:after="0"/>
            </w:pPr>
            <w:r>
              <w:rPr>
                <w:rFonts w:ascii="Times New Roman" w:eastAsia="Times New Roman" w:hAnsi="Times New Roman" w:cs="Times New Roman"/>
                <w:sz w:val="20"/>
              </w:rPr>
              <w:t>Timothy E. Guertin</w:t>
            </w:r>
          </w:p>
        </w:tc>
        <w:tc>
          <w:tcPr>
            <w:tcW w:w="1779" w:type="dxa"/>
            <w:tcBorders>
              <w:top w:val="nil"/>
              <w:left w:val="nil"/>
              <w:bottom w:val="nil"/>
              <w:right w:val="nil"/>
            </w:tcBorders>
          </w:tcPr>
          <w:p w14:paraId="24DD0092" w14:textId="77777777" w:rsidR="008626A3" w:rsidRDefault="00000000">
            <w:pPr>
              <w:spacing w:after="0"/>
              <w:ind w:left="169"/>
            </w:pPr>
            <w:r>
              <w:rPr>
                <w:rFonts w:ascii="Times New Roman" w:eastAsia="Times New Roman" w:hAnsi="Times New Roman" w:cs="Times New Roman"/>
                <w:sz w:val="20"/>
              </w:rPr>
              <w:t xml:space="preserve">34,335,506 </w:t>
            </w:r>
          </w:p>
        </w:tc>
        <w:tc>
          <w:tcPr>
            <w:tcW w:w="2099" w:type="dxa"/>
            <w:tcBorders>
              <w:top w:val="nil"/>
              <w:left w:val="nil"/>
              <w:bottom w:val="nil"/>
              <w:right w:val="nil"/>
            </w:tcBorders>
          </w:tcPr>
          <w:p w14:paraId="4D6BAB5E" w14:textId="77777777" w:rsidR="008626A3" w:rsidRDefault="00000000">
            <w:pPr>
              <w:spacing w:after="0"/>
              <w:ind w:right="31"/>
              <w:jc w:val="center"/>
            </w:pPr>
            <w:r>
              <w:rPr>
                <w:rFonts w:ascii="Times New Roman" w:eastAsia="Times New Roman" w:hAnsi="Times New Roman" w:cs="Times New Roman"/>
                <w:sz w:val="20"/>
              </w:rPr>
              <w:t xml:space="preserve">595,510 </w:t>
            </w:r>
          </w:p>
        </w:tc>
        <w:tc>
          <w:tcPr>
            <w:tcW w:w="1589" w:type="dxa"/>
            <w:tcBorders>
              <w:top w:val="nil"/>
              <w:left w:val="nil"/>
              <w:bottom w:val="nil"/>
              <w:right w:val="nil"/>
            </w:tcBorders>
          </w:tcPr>
          <w:p w14:paraId="369A162E" w14:textId="77777777" w:rsidR="008626A3" w:rsidRDefault="00000000">
            <w:pPr>
              <w:spacing w:after="0"/>
              <w:ind w:left="728"/>
            </w:pPr>
            <w:r>
              <w:rPr>
                <w:rFonts w:ascii="Times New Roman" w:eastAsia="Times New Roman" w:hAnsi="Times New Roman" w:cs="Times New Roman"/>
                <w:sz w:val="20"/>
              </w:rPr>
              <w:t xml:space="preserve">20,381 </w:t>
            </w:r>
          </w:p>
        </w:tc>
        <w:tc>
          <w:tcPr>
            <w:tcW w:w="1940" w:type="dxa"/>
            <w:tcBorders>
              <w:top w:val="nil"/>
              <w:left w:val="nil"/>
              <w:bottom w:val="nil"/>
              <w:right w:val="nil"/>
            </w:tcBorders>
          </w:tcPr>
          <w:p w14:paraId="5051C52B" w14:textId="77777777" w:rsidR="008626A3" w:rsidRDefault="00000000">
            <w:pPr>
              <w:spacing w:after="0"/>
              <w:ind w:right="50"/>
              <w:jc w:val="right"/>
            </w:pPr>
            <w:r>
              <w:rPr>
                <w:rFonts w:ascii="Times New Roman" w:eastAsia="Times New Roman" w:hAnsi="Times New Roman" w:cs="Times New Roman"/>
                <w:sz w:val="20"/>
              </w:rPr>
              <w:t xml:space="preserve">2,232,434 </w:t>
            </w:r>
          </w:p>
        </w:tc>
      </w:tr>
      <w:tr w:rsidR="008626A3" w14:paraId="3D5ED621" w14:textId="77777777">
        <w:trPr>
          <w:trHeight w:val="300"/>
        </w:trPr>
        <w:tc>
          <w:tcPr>
            <w:tcW w:w="3133" w:type="dxa"/>
            <w:tcBorders>
              <w:top w:val="nil"/>
              <w:left w:val="nil"/>
              <w:bottom w:val="nil"/>
              <w:right w:val="nil"/>
            </w:tcBorders>
          </w:tcPr>
          <w:p w14:paraId="360A4202" w14:textId="77777777" w:rsidR="008626A3" w:rsidRDefault="00000000">
            <w:pPr>
              <w:spacing w:after="0"/>
            </w:pPr>
            <w:r>
              <w:rPr>
                <w:rFonts w:ascii="Times New Roman" w:eastAsia="Times New Roman" w:hAnsi="Times New Roman" w:cs="Times New Roman"/>
                <w:sz w:val="20"/>
              </w:rPr>
              <w:t>Jay K. Kunkel</w:t>
            </w:r>
          </w:p>
        </w:tc>
        <w:tc>
          <w:tcPr>
            <w:tcW w:w="1779" w:type="dxa"/>
            <w:tcBorders>
              <w:top w:val="nil"/>
              <w:left w:val="nil"/>
              <w:bottom w:val="nil"/>
              <w:right w:val="nil"/>
            </w:tcBorders>
          </w:tcPr>
          <w:p w14:paraId="429319AC" w14:textId="77777777" w:rsidR="008626A3" w:rsidRDefault="00000000">
            <w:pPr>
              <w:spacing w:after="0"/>
              <w:ind w:left="169"/>
            </w:pPr>
            <w:r>
              <w:rPr>
                <w:rFonts w:ascii="Times New Roman" w:eastAsia="Times New Roman" w:hAnsi="Times New Roman" w:cs="Times New Roman"/>
                <w:sz w:val="20"/>
              </w:rPr>
              <w:t xml:space="preserve">34,473,339 </w:t>
            </w:r>
          </w:p>
        </w:tc>
        <w:tc>
          <w:tcPr>
            <w:tcW w:w="2099" w:type="dxa"/>
            <w:tcBorders>
              <w:top w:val="nil"/>
              <w:left w:val="nil"/>
              <w:bottom w:val="nil"/>
              <w:right w:val="nil"/>
            </w:tcBorders>
          </w:tcPr>
          <w:p w14:paraId="204CB83F" w14:textId="77777777" w:rsidR="008626A3" w:rsidRDefault="00000000">
            <w:pPr>
              <w:spacing w:after="0"/>
              <w:ind w:right="31"/>
              <w:jc w:val="center"/>
            </w:pPr>
            <w:r>
              <w:rPr>
                <w:rFonts w:ascii="Times New Roman" w:eastAsia="Times New Roman" w:hAnsi="Times New Roman" w:cs="Times New Roman"/>
                <w:sz w:val="20"/>
              </w:rPr>
              <w:t xml:space="preserve">453,963 </w:t>
            </w:r>
          </w:p>
        </w:tc>
        <w:tc>
          <w:tcPr>
            <w:tcW w:w="1589" w:type="dxa"/>
            <w:tcBorders>
              <w:top w:val="nil"/>
              <w:left w:val="nil"/>
              <w:bottom w:val="nil"/>
              <w:right w:val="nil"/>
            </w:tcBorders>
          </w:tcPr>
          <w:p w14:paraId="3A451DC8" w14:textId="77777777" w:rsidR="008626A3" w:rsidRDefault="00000000">
            <w:pPr>
              <w:spacing w:after="0"/>
              <w:ind w:left="728"/>
            </w:pPr>
            <w:r>
              <w:rPr>
                <w:rFonts w:ascii="Times New Roman" w:eastAsia="Times New Roman" w:hAnsi="Times New Roman" w:cs="Times New Roman"/>
                <w:sz w:val="20"/>
              </w:rPr>
              <w:t xml:space="preserve">24,095 </w:t>
            </w:r>
          </w:p>
        </w:tc>
        <w:tc>
          <w:tcPr>
            <w:tcW w:w="1940" w:type="dxa"/>
            <w:tcBorders>
              <w:top w:val="nil"/>
              <w:left w:val="nil"/>
              <w:bottom w:val="nil"/>
              <w:right w:val="nil"/>
            </w:tcBorders>
          </w:tcPr>
          <w:p w14:paraId="089453C8" w14:textId="77777777" w:rsidR="008626A3" w:rsidRDefault="00000000">
            <w:pPr>
              <w:spacing w:after="0"/>
              <w:ind w:right="50"/>
              <w:jc w:val="right"/>
            </w:pPr>
            <w:r>
              <w:rPr>
                <w:rFonts w:ascii="Times New Roman" w:eastAsia="Times New Roman" w:hAnsi="Times New Roman" w:cs="Times New Roman"/>
                <w:sz w:val="20"/>
              </w:rPr>
              <w:t xml:space="preserve">2,232,434 </w:t>
            </w:r>
          </w:p>
        </w:tc>
      </w:tr>
      <w:tr w:rsidR="008626A3" w14:paraId="2B1C06D7" w14:textId="77777777">
        <w:trPr>
          <w:trHeight w:val="300"/>
        </w:trPr>
        <w:tc>
          <w:tcPr>
            <w:tcW w:w="3133" w:type="dxa"/>
            <w:tcBorders>
              <w:top w:val="nil"/>
              <w:left w:val="nil"/>
              <w:bottom w:val="nil"/>
              <w:right w:val="nil"/>
            </w:tcBorders>
          </w:tcPr>
          <w:p w14:paraId="7A498BD9" w14:textId="77777777" w:rsidR="008626A3" w:rsidRDefault="00000000">
            <w:pPr>
              <w:spacing w:after="0"/>
            </w:pPr>
            <w:r>
              <w:rPr>
                <w:rFonts w:ascii="Times New Roman" w:eastAsia="Times New Roman" w:hAnsi="Times New Roman" w:cs="Times New Roman"/>
                <w:sz w:val="20"/>
              </w:rPr>
              <w:t xml:space="preserve">Walter M </w:t>
            </w:r>
            <w:proofErr w:type="spellStart"/>
            <w:r>
              <w:rPr>
                <w:rFonts w:ascii="Times New Roman" w:eastAsia="Times New Roman" w:hAnsi="Times New Roman" w:cs="Times New Roman"/>
                <w:sz w:val="20"/>
              </w:rPr>
              <w:t>Rosebrough</w:t>
            </w:r>
            <w:proofErr w:type="spellEnd"/>
            <w:r>
              <w:rPr>
                <w:rFonts w:ascii="Times New Roman" w:eastAsia="Times New Roman" w:hAnsi="Times New Roman" w:cs="Times New Roman"/>
                <w:sz w:val="20"/>
              </w:rPr>
              <w:t>, Jr.</w:t>
            </w:r>
          </w:p>
        </w:tc>
        <w:tc>
          <w:tcPr>
            <w:tcW w:w="1779" w:type="dxa"/>
            <w:tcBorders>
              <w:top w:val="nil"/>
              <w:left w:val="nil"/>
              <w:bottom w:val="nil"/>
              <w:right w:val="nil"/>
            </w:tcBorders>
          </w:tcPr>
          <w:p w14:paraId="7286F831" w14:textId="77777777" w:rsidR="008626A3" w:rsidRDefault="00000000">
            <w:pPr>
              <w:spacing w:after="0"/>
              <w:ind w:left="169"/>
            </w:pPr>
            <w:r>
              <w:rPr>
                <w:rFonts w:ascii="Times New Roman" w:eastAsia="Times New Roman" w:hAnsi="Times New Roman" w:cs="Times New Roman"/>
                <w:sz w:val="20"/>
              </w:rPr>
              <w:t xml:space="preserve">34,262,291 </w:t>
            </w:r>
          </w:p>
        </w:tc>
        <w:tc>
          <w:tcPr>
            <w:tcW w:w="2099" w:type="dxa"/>
            <w:tcBorders>
              <w:top w:val="nil"/>
              <w:left w:val="nil"/>
              <w:bottom w:val="nil"/>
              <w:right w:val="nil"/>
            </w:tcBorders>
          </w:tcPr>
          <w:p w14:paraId="3EEC7373" w14:textId="77777777" w:rsidR="008626A3" w:rsidRDefault="00000000">
            <w:pPr>
              <w:spacing w:after="0"/>
              <w:ind w:right="31"/>
              <w:jc w:val="center"/>
            </w:pPr>
            <w:r>
              <w:rPr>
                <w:rFonts w:ascii="Times New Roman" w:eastAsia="Times New Roman" w:hAnsi="Times New Roman" w:cs="Times New Roman"/>
                <w:sz w:val="20"/>
              </w:rPr>
              <w:t xml:space="preserve">665,279 </w:t>
            </w:r>
          </w:p>
        </w:tc>
        <w:tc>
          <w:tcPr>
            <w:tcW w:w="1589" w:type="dxa"/>
            <w:tcBorders>
              <w:top w:val="nil"/>
              <w:left w:val="nil"/>
              <w:bottom w:val="nil"/>
              <w:right w:val="nil"/>
            </w:tcBorders>
          </w:tcPr>
          <w:p w14:paraId="1015E22A" w14:textId="77777777" w:rsidR="008626A3" w:rsidRDefault="00000000">
            <w:pPr>
              <w:spacing w:after="0"/>
              <w:ind w:left="728"/>
            </w:pPr>
            <w:r>
              <w:rPr>
                <w:rFonts w:ascii="Times New Roman" w:eastAsia="Times New Roman" w:hAnsi="Times New Roman" w:cs="Times New Roman"/>
                <w:sz w:val="20"/>
              </w:rPr>
              <w:t xml:space="preserve">23,827 </w:t>
            </w:r>
          </w:p>
        </w:tc>
        <w:tc>
          <w:tcPr>
            <w:tcW w:w="1940" w:type="dxa"/>
            <w:tcBorders>
              <w:top w:val="nil"/>
              <w:left w:val="nil"/>
              <w:bottom w:val="nil"/>
              <w:right w:val="nil"/>
            </w:tcBorders>
          </w:tcPr>
          <w:p w14:paraId="32922180" w14:textId="77777777" w:rsidR="008626A3" w:rsidRDefault="00000000">
            <w:pPr>
              <w:spacing w:after="0"/>
              <w:ind w:right="50"/>
              <w:jc w:val="right"/>
            </w:pPr>
            <w:r>
              <w:rPr>
                <w:rFonts w:ascii="Times New Roman" w:eastAsia="Times New Roman" w:hAnsi="Times New Roman" w:cs="Times New Roman"/>
                <w:sz w:val="20"/>
              </w:rPr>
              <w:t xml:space="preserve">2,232,434 </w:t>
            </w:r>
          </w:p>
        </w:tc>
      </w:tr>
      <w:tr w:rsidR="008626A3" w14:paraId="61049108" w14:textId="77777777">
        <w:trPr>
          <w:trHeight w:val="300"/>
        </w:trPr>
        <w:tc>
          <w:tcPr>
            <w:tcW w:w="3133" w:type="dxa"/>
            <w:tcBorders>
              <w:top w:val="nil"/>
              <w:left w:val="nil"/>
              <w:bottom w:val="nil"/>
              <w:right w:val="nil"/>
            </w:tcBorders>
          </w:tcPr>
          <w:p w14:paraId="6D3F29B0" w14:textId="77777777" w:rsidR="008626A3" w:rsidRDefault="00000000">
            <w:pPr>
              <w:spacing w:after="0"/>
            </w:pPr>
            <w:r>
              <w:rPr>
                <w:rFonts w:ascii="Times New Roman" w:eastAsia="Times New Roman" w:hAnsi="Times New Roman" w:cs="Times New Roman"/>
                <w:sz w:val="20"/>
              </w:rPr>
              <w:t>Sunny S. Sanyal</w:t>
            </w:r>
          </w:p>
        </w:tc>
        <w:tc>
          <w:tcPr>
            <w:tcW w:w="1779" w:type="dxa"/>
            <w:tcBorders>
              <w:top w:val="nil"/>
              <w:left w:val="nil"/>
              <w:bottom w:val="nil"/>
              <w:right w:val="nil"/>
            </w:tcBorders>
          </w:tcPr>
          <w:p w14:paraId="2B2F3EFF" w14:textId="77777777" w:rsidR="008626A3" w:rsidRDefault="00000000">
            <w:pPr>
              <w:spacing w:after="0"/>
              <w:ind w:left="169"/>
            </w:pPr>
            <w:r>
              <w:rPr>
                <w:rFonts w:ascii="Times New Roman" w:eastAsia="Times New Roman" w:hAnsi="Times New Roman" w:cs="Times New Roman"/>
                <w:sz w:val="20"/>
              </w:rPr>
              <w:t xml:space="preserve">34,399,299 </w:t>
            </w:r>
          </w:p>
        </w:tc>
        <w:tc>
          <w:tcPr>
            <w:tcW w:w="2099" w:type="dxa"/>
            <w:tcBorders>
              <w:top w:val="nil"/>
              <w:left w:val="nil"/>
              <w:bottom w:val="nil"/>
              <w:right w:val="nil"/>
            </w:tcBorders>
          </w:tcPr>
          <w:p w14:paraId="4E90926E" w14:textId="77777777" w:rsidR="008626A3" w:rsidRDefault="00000000">
            <w:pPr>
              <w:spacing w:after="0"/>
              <w:ind w:right="31"/>
              <w:jc w:val="center"/>
            </w:pPr>
            <w:r>
              <w:rPr>
                <w:rFonts w:ascii="Times New Roman" w:eastAsia="Times New Roman" w:hAnsi="Times New Roman" w:cs="Times New Roman"/>
                <w:sz w:val="20"/>
              </w:rPr>
              <w:t xml:space="preserve">529,942 </w:t>
            </w:r>
          </w:p>
        </w:tc>
        <w:tc>
          <w:tcPr>
            <w:tcW w:w="1589" w:type="dxa"/>
            <w:tcBorders>
              <w:top w:val="nil"/>
              <w:left w:val="nil"/>
              <w:bottom w:val="nil"/>
              <w:right w:val="nil"/>
            </w:tcBorders>
          </w:tcPr>
          <w:p w14:paraId="1B4E5EFA" w14:textId="77777777" w:rsidR="008626A3" w:rsidRDefault="00000000">
            <w:pPr>
              <w:spacing w:after="0"/>
              <w:ind w:left="728"/>
            </w:pPr>
            <w:r>
              <w:rPr>
                <w:rFonts w:ascii="Times New Roman" w:eastAsia="Times New Roman" w:hAnsi="Times New Roman" w:cs="Times New Roman"/>
                <w:sz w:val="20"/>
              </w:rPr>
              <w:t xml:space="preserve">22,156 </w:t>
            </w:r>
          </w:p>
        </w:tc>
        <w:tc>
          <w:tcPr>
            <w:tcW w:w="1940" w:type="dxa"/>
            <w:tcBorders>
              <w:top w:val="nil"/>
              <w:left w:val="nil"/>
              <w:bottom w:val="nil"/>
              <w:right w:val="nil"/>
            </w:tcBorders>
          </w:tcPr>
          <w:p w14:paraId="289E6E92" w14:textId="77777777" w:rsidR="008626A3" w:rsidRDefault="00000000">
            <w:pPr>
              <w:spacing w:after="0"/>
              <w:ind w:right="50"/>
              <w:jc w:val="right"/>
            </w:pPr>
            <w:r>
              <w:rPr>
                <w:rFonts w:ascii="Times New Roman" w:eastAsia="Times New Roman" w:hAnsi="Times New Roman" w:cs="Times New Roman"/>
                <w:sz w:val="20"/>
              </w:rPr>
              <w:t xml:space="preserve">2,232,434 </w:t>
            </w:r>
          </w:p>
        </w:tc>
      </w:tr>
      <w:tr w:rsidR="008626A3" w14:paraId="50711C93" w14:textId="77777777">
        <w:trPr>
          <w:trHeight w:val="256"/>
        </w:trPr>
        <w:tc>
          <w:tcPr>
            <w:tcW w:w="3133" w:type="dxa"/>
            <w:tcBorders>
              <w:top w:val="nil"/>
              <w:left w:val="nil"/>
              <w:bottom w:val="nil"/>
              <w:right w:val="nil"/>
            </w:tcBorders>
          </w:tcPr>
          <w:p w14:paraId="073CD061" w14:textId="77777777" w:rsidR="008626A3" w:rsidRDefault="00000000">
            <w:pPr>
              <w:spacing w:after="0"/>
            </w:pPr>
            <w:r>
              <w:rPr>
                <w:rFonts w:ascii="Times New Roman" w:eastAsia="Times New Roman" w:hAnsi="Times New Roman" w:cs="Times New Roman"/>
                <w:sz w:val="20"/>
              </w:rPr>
              <w:t xml:space="preserve">Christine A. </w:t>
            </w:r>
            <w:proofErr w:type="spellStart"/>
            <w:r>
              <w:rPr>
                <w:rFonts w:ascii="Times New Roman" w:eastAsia="Times New Roman" w:hAnsi="Times New Roman" w:cs="Times New Roman"/>
                <w:sz w:val="20"/>
              </w:rPr>
              <w:t>Tsingos</w:t>
            </w:r>
            <w:proofErr w:type="spellEnd"/>
          </w:p>
        </w:tc>
        <w:tc>
          <w:tcPr>
            <w:tcW w:w="1779" w:type="dxa"/>
            <w:tcBorders>
              <w:top w:val="nil"/>
              <w:left w:val="nil"/>
              <w:bottom w:val="nil"/>
              <w:right w:val="nil"/>
            </w:tcBorders>
          </w:tcPr>
          <w:p w14:paraId="4312BF01" w14:textId="77777777" w:rsidR="008626A3" w:rsidRDefault="00000000">
            <w:pPr>
              <w:spacing w:after="0"/>
              <w:ind w:left="169"/>
            </w:pPr>
            <w:r>
              <w:rPr>
                <w:rFonts w:ascii="Times New Roman" w:eastAsia="Times New Roman" w:hAnsi="Times New Roman" w:cs="Times New Roman"/>
                <w:sz w:val="20"/>
              </w:rPr>
              <w:t xml:space="preserve">34,048,709 </w:t>
            </w:r>
          </w:p>
        </w:tc>
        <w:tc>
          <w:tcPr>
            <w:tcW w:w="2099" w:type="dxa"/>
            <w:tcBorders>
              <w:top w:val="nil"/>
              <w:left w:val="nil"/>
              <w:bottom w:val="nil"/>
              <w:right w:val="nil"/>
            </w:tcBorders>
          </w:tcPr>
          <w:p w14:paraId="413651D2" w14:textId="77777777" w:rsidR="008626A3" w:rsidRDefault="00000000">
            <w:pPr>
              <w:spacing w:after="0"/>
              <w:ind w:right="31"/>
              <w:jc w:val="center"/>
            </w:pPr>
            <w:r>
              <w:rPr>
                <w:rFonts w:ascii="Times New Roman" w:eastAsia="Times New Roman" w:hAnsi="Times New Roman" w:cs="Times New Roman"/>
                <w:sz w:val="20"/>
              </w:rPr>
              <w:t xml:space="preserve">883,794 </w:t>
            </w:r>
          </w:p>
        </w:tc>
        <w:tc>
          <w:tcPr>
            <w:tcW w:w="1589" w:type="dxa"/>
            <w:tcBorders>
              <w:top w:val="nil"/>
              <w:left w:val="nil"/>
              <w:bottom w:val="nil"/>
              <w:right w:val="nil"/>
            </w:tcBorders>
          </w:tcPr>
          <w:p w14:paraId="5BEDB191" w14:textId="77777777" w:rsidR="008626A3" w:rsidRDefault="00000000">
            <w:pPr>
              <w:spacing w:after="0"/>
              <w:ind w:left="728"/>
            </w:pPr>
            <w:r>
              <w:rPr>
                <w:rFonts w:ascii="Times New Roman" w:eastAsia="Times New Roman" w:hAnsi="Times New Roman" w:cs="Times New Roman"/>
                <w:sz w:val="20"/>
              </w:rPr>
              <w:t xml:space="preserve">18,894 </w:t>
            </w:r>
          </w:p>
        </w:tc>
        <w:tc>
          <w:tcPr>
            <w:tcW w:w="1940" w:type="dxa"/>
            <w:tcBorders>
              <w:top w:val="nil"/>
              <w:left w:val="nil"/>
              <w:bottom w:val="nil"/>
              <w:right w:val="nil"/>
            </w:tcBorders>
          </w:tcPr>
          <w:p w14:paraId="48C1DE11" w14:textId="77777777" w:rsidR="008626A3" w:rsidRDefault="00000000">
            <w:pPr>
              <w:spacing w:after="0"/>
              <w:ind w:right="50"/>
              <w:jc w:val="right"/>
            </w:pPr>
            <w:r>
              <w:rPr>
                <w:rFonts w:ascii="Times New Roman" w:eastAsia="Times New Roman" w:hAnsi="Times New Roman" w:cs="Times New Roman"/>
                <w:sz w:val="20"/>
              </w:rPr>
              <w:t xml:space="preserve">2,232,434 </w:t>
            </w:r>
          </w:p>
        </w:tc>
      </w:tr>
    </w:tbl>
    <w:p w14:paraId="1E620A8C" w14:textId="77777777" w:rsidR="008626A3" w:rsidRDefault="00000000">
      <w:pPr>
        <w:spacing w:after="100" w:line="265" w:lineRule="auto"/>
        <w:ind w:left="15" w:hanging="10"/>
      </w:pPr>
      <w:r>
        <w:rPr>
          <w:rFonts w:ascii="Times New Roman" w:eastAsia="Times New Roman" w:hAnsi="Times New Roman" w:cs="Times New Roman"/>
          <w:b/>
          <w:sz w:val="20"/>
        </w:rPr>
        <w:t>Proposal Two</w:t>
      </w:r>
      <w:r>
        <w:rPr>
          <w:rFonts w:ascii="Times New Roman" w:eastAsia="Times New Roman" w:hAnsi="Times New Roman" w:cs="Times New Roman"/>
          <w:sz w:val="20"/>
        </w:rPr>
        <w:t>:</w:t>
      </w:r>
    </w:p>
    <w:p w14:paraId="323B59DA" w14:textId="77777777" w:rsidR="008626A3" w:rsidRDefault="00000000">
      <w:pPr>
        <w:spacing w:after="0"/>
        <w:ind w:left="10" w:right="-3" w:hanging="10"/>
        <w:jc w:val="right"/>
      </w:pPr>
      <w:r>
        <w:rPr>
          <w:rFonts w:ascii="Times New Roman" w:eastAsia="Times New Roman" w:hAnsi="Times New Roman" w:cs="Times New Roman"/>
          <w:sz w:val="20"/>
        </w:rPr>
        <w:t>The Company’s stockholders approved, on an advisory basis, the compensation of the Company’s named executive officers as</w:t>
      </w:r>
    </w:p>
    <w:p w14:paraId="29F2D47E" w14:textId="77777777" w:rsidR="008626A3" w:rsidRDefault="00000000">
      <w:pPr>
        <w:spacing w:after="253" w:line="254" w:lineRule="auto"/>
        <w:ind w:left="23" w:hanging="10"/>
      </w:pPr>
      <w:r>
        <w:rPr>
          <w:rFonts w:ascii="Times New Roman" w:eastAsia="Times New Roman" w:hAnsi="Times New Roman" w:cs="Times New Roman"/>
          <w:sz w:val="20"/>
        </w:rPr>
        <w:t>disclosed in the Proxy Statement:</w:t>
      </w:r>
    </w:p>
    <w:p w14:paraId="63CEA682" w14:textId="77777777" w:rsidR="008626A3" w:rsidRDefault="00000000">
      <w:pPr>
        <w:tabs>
          <w:tab w:val="center" w:pos="1310"/>
          <w:tab w:val="center" w:pos="4053"/>
          <w:tab w:val="center" w:pos="6793"/>
          <w:tab w:val="center" w:pos="9564"/>
        </w:tabs>
        <w:spacing w:after="0"/>
      </w:pPr>
      <w:r>
        <w:tab/>
      </w:r>
      <w:r>
        <w:rPr>
          <w:rFonts w:ascii="Times New Roman" w:eastAsia="Times New Roman" w:hAnsi="Times New Roman" w:cs="Times New Roman"/>
          <w:b/>
          <w:sz w:val="24"/>
        </w:rPr>
        <w:t>For</w:t>
      </w:r>
      <w:r>
        <w:rPr>
          <w:rFonts w:ascii="Times New Roman" w:eastAsia="Times New Roman" w:hAnsi="Times New Roman" w:cs="Times New Roman"/>
          <w:b/>
          <w:sz w:val="24"/>
        </w:rPr>
        <w:tab/>
        <w:t>Against</w:t>
      </w:r>
      <w:r>
        <w:rPr>
          <w:rFonts w:ascii="Times New Roman" w:eastAsia="Times New Roman" w:hAnsi="Times New Roman" w:cs="Times New Roman"/>
          <w:b/>
          <w:sz w:val="24"/>
        </w:rPr>
        <w:tab/>
        <w:t>Abstain</w:t>
      </w:r>
      <w:r>
        <w:rPr>
          <w:rFonts w:ascii="Times New Roman" w:eastAsia="Times New Roman" w:hAnsi="Times New Roman" w:cs="Times New Roman"/>
          <w:b/>
          <w:sz w:val="24"/>
        </w:rPr>
        <w:tab/>
        <w:t>Broker Non-Votes</w:t>
      </w:r>
    </w:p>
    <w:p w14:paraId="09D6C709" w14:textId="77777777" w:rsidR="008626A3" w:rsidRDefault="00000000">
      <w:pPr>
        <w:spacing w:after="56"/>
        <w:ind w:right="-26"/>
      </w:pPr>
      <w:r>
        <w:rPr>
          <w:noProof/>
        </w:rPr>
        <mc:AlternateContent>
          <mc:Choice Requires="wpg">
            <w:drawing>
              <wp:inline distT="0" distB="0" distL="0" distR="0" wp14:anchorId="6B200038" wp14:editId="45B54587">
                <wp:extent cx="6896100" cy="9525"/>
                <wp:effectExtent l="0" t="0" r="0" b="0"/>
                <wp:docPr id="3096" name="Group 3096"/>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4528" name="Shape 45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9" name="Shape 4529"/>
                        <wps:cNvSpPr/>
                        <wps:spPr>
                          <a:xfrm>
                            <a:off x="66675" y="0"/>
                            <a:ext cx="1495425" cy="9525"/>
                          </a:xfrm>
                          <a:custGeom>
                            <a:avLst/>
                            <a:gdLst/>
                            <a:ahLst/>
                            <a:cxnLst/>
                            <a:rect l="0" t="0" r="0" b="0"/>
                            <a:pathLst>
                              <a:path w="1495425" h="9525">
                                <a:moveTo>
                                  <a:pt x="0" y="0"/>
                                </a:moveTo>
                                <a:lnTo>
                                  <a:pt x="1495425" y="0"/>
                                </a:lnTo>
                                <a:lnTo>
                                  <a:pt x="1495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0" name="Shape 4530"/>
                        <wps:cNvSpPr/>
                        <wps:spPr>
                          <a:xfrm>
                            <a:off x="1562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1" name="Shape 4531"/>
                        <wps:cNvSpPr/>
                        <wps:spPr>
                          <a:xfrm>
                            <a:off x="1581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2" name="Shape 4532"/>
                        <wps:cNvSpPr/>
                        <wps:spPr>
                          <a:xfrm>
                            <a:off x="1600200"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3" name="Shape 4533"/>
                        <wps:cNvSpPr/>
                        <wps:spPr>
                          <a:xfrm>
                            <a:off x="1647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4" name="Shape 4534"/>
                        <wps:cNvSpPr/>
                        <wps:spPr>
                          <a:xfrm>
                            <a:off x="1743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5" name="Shape 4535"/>
                        <wps:cNvSpPr/>
                        <wps:spPr>
                          <a:xfrm>
                            <a:off x="1809750" y="0"/>
                            <a:ext cx="1495425" cy="9525"/>
                          </a:xfrm>
                          <a:custGeom>
                            <a:avLst/>
                            <a:gdLst/>
                            <a:ahLst/>
                            <a:cxnLst/>
                            <a:rect l="0" t="0" r="0" b="0"/>
                            <a:pathLst>
                              <a:path w="1495425" h="9525">
                                <a:moveTo>
                                  <a:pt x="0" y="0"/>
                                </a:moveTo>
                                <a:lnTo>
                                  <a:pt x="1495425" y="0"/>
                                </a:lnTo>
                                <a:lnTo>
                                  <a:pt x="1495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6" name="Shape 4536"/>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7" name="Shape 4537"/>
                        <wps:cNvSpPr/>
                        <wps:spPr>
                          <a:xfrm>
                            <a:off x="3324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 name="Shape 4538"/>
                        <wps:cNvSpPr/>
                        <wps:spPr>
                          <a:xfrm>
                            <a:off x="33432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9" name="Shape 4539"/>
                        <wps:cNvSpPr/>
                        <wps:spPr>
                          <a:xfrm>
                            <a:off x="3381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 name="Shape 4540"/>
                        <wps:cNvSpPr/>
                        <wps:spPr>
                          <a:xfrm>
                            <a:off x="3486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1" name="Shape 4541"/>
                        <wps:cNvSpPr/>
                        <wps:spPr>
                          <a:xfrm>
                            <a:off x="3552825" y="0"/>
                            <a:ext cx="1485900" cy="9525"/>
                          </a:xfrm>
                          <a:custGeom>
                            <a:avLst/>
                            <a:gdLst/>
                            <a:ahLst/>
                            <a:cxnLst/>
                            <a:rect l="0" t="0" r="0" b="0"/>
                            <a:pathLst>
                              <a:path w="1485900" h="9525">
                                <a:moveTo>
                                  <a:pt x="0" y="0"/>
                                </a:moveTo>
                                <a:lnTo>
                                  <a:pt x="1485900" y="0"/>
                                </a:lnTo>
                                <a:lnTo>
                                  <a:pt x="1485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2" name="Shape 4542"/>
                        <wps:cNvSpPr/>
                        <wps:spPr>
                          <a:xfrm>
                            <a:off x="5038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3" name="Shape 4543"/>
                        <wps:cNvSpPr/>
                        <wps:spPr>
                          <a:xfrm>
                            <a:off x="505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4" name="Shape 4544"/>
                        <wps:cNvSpPr/>
                        <wps:spPr>
                          <a:xfrm>
                            <a:off x="5076825"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5" name="Shape 4545"/>
                        <wps:cNvSpPr/>
                        <wps:spPr>
                          <a:xfrm>
                            <a:off x="5124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6" name="Shape 4546"/>
                        <wps:cNvSpPr/>
                        <wps:spPr>
                          <a:xfrm>
                            <a:off x="5248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7" name="Shape 4547"/>
                        <wps:cNvSpPr/>
                        <wps:spPr>
                          <a:xfrm>
                            <a:off x="5314950" y="0"/>
                            <a:ext cx="1562100" cy="9525"/>
                          </a:xfrm>
                          <a:custGeom>
                            <a:avLst/>
                            <a:gdLst/>
                            <a:ahLst/>
                            <a:cxnLst/>
                            <a:rect l="0" t="0" r="0" b="0"/>
                            <a:pathLst>
                              <a:path w="1562100" h="9525">
                                <a:moveTo>
                                  <a:pt x="0" y="0"/>
                                </a:moveTo>
                                <a:lnTo>
                                  <a:pt x="1562100" y="0"/>
                                </a:lnTo>
                                <a:lnTo>
                                  <a:pt x="1562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8" name="Shape 4548"/>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6" style="width:543pt;height:0.75pt;mso-position-horizontal-relative:char;mso-position-vertical-relative:line" coordsize="68961,95">
                <v:shape id="Shape 4549" style="position:absolute;width:666;height:95;left:0;top:0;" coordsize="66675,9525" path="m0,0l66675,0l66675,9525l0,9525l0,0">
                  <v:stroke weight="0pt" endcap="flat" joinstyle="miter" miterlimit="10" on="false" color="#000000" opacity="0"/>
                  <v:fill on="true" color="#000000"/>
                </v:shape>
                <v:shape id="Shape 4550" style="position:absolute;width:14954;height:95;left:666;top:0;" coordsize="1495425,9525" path="m0,0l1495425,0l1495425,9525l0,9525l0,0">
                  <v:stroke weight="0pt" endcap="flat" joinstyle="miter" miterlimit="10" on="false" color="#000000" opacity="0"/>
                  <v:fill on="true" color="#000000"/>
                </v:shape>
                <v:shape id="Shape 4551" style="position:absolute;width:190;height:95;left:15621;top:0;" coordsize="19050,9525" path="m0,0l19050,0l19050,9525l0,9525l0,0">
                  <v:stroke weight="0pt" endcap="flat" joinstyle="miter" miterlimit="10" on="false" color="#000000" opacity="0"/>
                  <v:fill on="true" color="#000000"/>
                </v:shape>
                <v:shape id="Shape 4552" style="position:absolute;width:190;height:95;left:15811;top:0;" coordsize="19050,9525" path="m0,0l19050,0l19050,9525l0,9525l0,0">
                  <v:stroke weight="0pt" endcap="flat" joinstyle="miter" miterlimit="10" on="false" color="#000000" opacity="0"/>
                  <v:fill on="true" color="#000000"/>
                </v:shape>
                <v:shape id="Shape 4553" style="position:absolute;width:476;height:95;left:16002;top:0;" coordsize="47625,9525" path="m0,0l47625,0l47625,9525l0,9525l0,0">
                  <v:stroke weight="0pt" endcap="flat" joinstyle="miter" miterlimit="10" on="false" color="#000000" opacity="0"/>
                  <v:fill on="true" color="#000000"/>
                </v:shape>
                <v:shape id="Shape 4554" style="position:absolute;width:190;height:95;left:16478;top:0;" coordsize="19050,9525" path="m0,0l19050,0l19050,9525l0,9525l0,0">
                  <v:stroke weight="0pt" endcap="flat" joinstyle="miter" miterlimit="10" on="false" color="#000000" opacity="0"/>
                  <v:fill on="true" color="#000000"/>
                </v:shape>
                <v:shape id="Shape 4555" style="position:absolute;width:666;height:95;left:17430;top:0;" coordsize="66675,9525" path="m0,0l66675,0l66675,9525l0,9525l0,0">
                  <v:stroke weight="0pt" endcap="flat" joinstyle="miter" miterlimit="10" on="false" color="#000000" opacity="0"/>
                  <v:fill on="true" color="#000000"/>
                </v:shape>
                <v:shape id="Shape 4556" style="position:absolute;width:14954;height:95;left:18097;top:0;" coordsize="1495425,9525" path="m0,0l1495425,0l1495425,9525l0,9525l0,0">
                  <v:stroke weight="0pt" endcap="flat" joinstyle="miter" miterlimit="10" on="false" color="#000000" opacity="0"/>
                  <v:fill on="true" color="#000000"/>
                </v:shape>
                <v:shape id="Shape 4557" style="position:absolute;width:190;height:95;left:33051;top:0;" coordsize="19050,9525" path="m0,0l19050,0l19050,9525l0,9525l0,0">
                  <v:stroke weight="0pt" endcap="flat" joinstyle="miter" miterlimit="10" on="false" color="#000000" opacity="0"/>
                  <v:fill on="true" color="#000000"/>
                </v:shape>
                <v:shape id="Shape 4558" style="position:absolute;width:190;height:95;left:33242;top:0;" coordsize="19050,9525" path="m0,0l19050,0l19050,9525l0,9525l0,0">
                  <v:stroke weight="0pt" endcap="flat" joinstyle="miter" miterlimit="10" on="false" color="#000000" opacity="0"/>
                  <v:fill on="true" color="#000000"/>
                </v:shape>
                <v:shape id="Shape 4559" style="position:absolute;width:381;height:95;left:33432;top:0;" coordsize="38100,9525" path="m0,0l38100,0l38100,9525l0,9525l0,0">
                  <v:stroke weight="0pt" endcap="flat" joinstyle="miter" miterlimit="10" on="false" color="#000000" opacity="0"/>
                  <v:fill on="true" color="#000000"/>
                </v:shape>
                <v:shape id="Shape 4560" style="position:absolute;width:190;height:95;left:33813;top:0;" coordsize="19050,9525" path="m0,0l19050,0l19050,9525l0,9525l0,0">
                  <v:stroke weight="0pt" endcap="flat" joinstyle="miter" miterlimit="10" on="false" color="#000000" opacity="0"/>
                  <v:fill on="true" color="#000000"/>
                </v:shape>
                <v:shape id="Shape 4561" style="position:absolute;width:666;height:95;left:34861;top:0;" coordsize="66675,9525" path="m0,0l66675,0l66675,9525l0,9525l0,0">
                  <v:stroke weight="0pt" endcap="flat" joinstyle="miter" miterlimit="10" on="false" color="#000000" opacity="0"/>
                  <v:fill on="true" color="#000000"/>
                </v:shape>
                <v:shape id="Shape 4562" style="position:absolute;width:14859;height:95;left:35528;top:0;" coordsize="1485900,9525" path="m0,0l1485900,0l1485900,9525l0,9525l0,0">
                  <v:stroke weight="0pt" endcap="flat" joinstyle="miter" miterlimit="10" on="false" color="#000000" opacity="0"/>
                  <v:fill on="true" color="#000000"/>
                </v:shape>
                <v:shape id="Shape 4563" style="position:absolute;width:190;height:95;left:50387;top:0;" coordsize="19050,9525" path="m0,0l19050,0l19050,9525l0,9525l0,0">
                  <v:stroke weight="0pt" endcap="flat" joinstyle="miter" miterlimit="10" on="false" color="#000000" opacity="0"/>
                  <v:fill on="true" color="#000000"/>
                </v:shape>
                <v:shape id="Shape 4564" style="position:absolute;width:190;height:95;left:50577;top:0;" coordsize="19050,9525" path="m0,0l19050,0l19050,9525l0,9525l0,0">
                  <v:stroke weight="0pt" endcap="flat" joinstyle="miter" miterlimit="10" on="false" color="#000000" opacity="0"/>
                  <v:fill on="true" color="#000000"/>
                </v:shape>
                <v:shape id="Shape 4565" style="position:absolute;width:476;height:95;left:50768;top:0;" coordsize="47625,9525" path="m0,0l47625,0l47625,9525l0,9525l0,0">
                  <v:stroke weight="0pt" endcap="flat" joinstyle="miter" miterlimit="10" on="false" color="#000000" opacity="0"/>
                  <v:fill on="true" color="#000000"/>
                </v:shape>
                <v:shape id="Shape 4566" style="position:absolute;width:190;height:95;left:51244;top:0;" coordsize="19050,9525" path="m0,0l19050,0l19050,9525l0,9525l0,0">
                  <v:stroke weight="0pt" endcap="flat" joinstyle="miter" miterlimit="10" on="false" color="#000000" opacity="0"/>
                  <v:fill on="true" color="#000000"/>
                </v:shape>
                <v:shape id="Shape 4567" style="position:absolute;width:666;height:95;left:52482;top:0;" coordsize="66675,9525" path="m0,0l66675,0l66675,9525l0,9525l0,0">
                  <v:stroke weight="0pt" endcap="flat" joinstyle="miter" miterlimit="10" on="false" color="#000000" opacity="0"/>
                  <v:fill on="true" color="#000000"/>
                </v:shape>
                <v:shape id="Shape 4568" style="position:absolute;width:15621;height:95;left:53149;top:0;" coordsize="1562100,9525" path="m0,0l1562100,0l1562100,9525l0,9525l0,0">
                  <v:stroke weight="0pt" endcap="flat" joinstyle="miter" miterlimit="10" on="false" color="#000000" opacity="0"/>
                  <v:fill on="true" color="#000000"/>
                </v:shape>
                <v:shape id="Shape 4569" style="position:absolute;width:190;height:95;left:68770;top:0;" coordsize="19050,9525" path="m0,0l19050,0l19050,9525l0,9525l0,0">
                  <v:stroke weight="0pt" endcap="flat" joinstyle="miter" miterlimit="10" on="false" color="#000000" opacity="0"/>
                  <v:fill on="true" color="#000000"/>
                </v:shape>
              </v:group>
            </w:pict>
          </mc:Fallback>
        </mc:AlternateContent>
      </w:r>
    </w:p>
    <w:p w14:paraId="0F9E56C6" w14:textId="77777777" w:rsidR="008626A3" w:rsidRDefault="00000000">
      <w:pPr>
        <w:tabs>
          <w:tab w:val="center" w:pos="1246"/>
          <w:tab w:val="center" w:pos="3990"/>
          <w:tab w:val="center" w:pos="6729"/>
          <w:tab w:val="center" w:pos="9564"/>
        </w:tabs>
        <w:spacing w:after="608" w:line="265" w:lineRule="auto"/>
      </w:pPr>
      <w:r>
        <w:tab/>
      </w:r>
      <w:r>
        <w:rPr>
          <w:rFonts w:ascii="Times New Roman" w:eastAsia="Times New Roman" w:hAnsi="Times New Roman" w:cs="Times New Roman"/>
          <w:sz w:val="20"/>
        </w:rPr>
        <w:t>32,392,391</w:t>
      </w:r>
      <w:r>
        <w:rPr>
          <w:rFonts w:ascii="Times New Roman" w:eastAsia="Times New Roman" w:hAnsi="Times New Roman" w:cs="Times New Roman"/>
          <w:sz w:val="20"/>
        </w:rPr>
        <w:tab/>
        <w:t>2,521,496</w:t>
      </w:r>
      <w:r>
        <w:rPr>
          <w:rFonts w:ascii="Times New Roman" w:eastAsia="Times New Roman" w:hAnsi="Times New Roman" w:cs="Times New Roman"/>
          <w:sz w:val="20"/>
        </w:rPr>
        <w:tab/>
        <w:t>37,510</w:t>
      </w:r>
      <w:r>
        <w:rPr>
          <w:rFonts w:ascii="Times New Roman" w:eastAsia="Times New Roman" w:hAnsi="Times New Roman" w:cs="Times New Roman"/>
          <w:sz w:val="20"/>
        </w:rPr>
        <w:tab/>
        <w:t>2,232,434</w:t>
      </w:r>
    </w:p>
    <w:p w14:paraId="4873ADBD" w14:textId="77777777" w:rsidR="008626A3" w:rsidRDefault="00000000">
      <w:pPr>
        <w:spacing w:after="100" w:line="265" w:lineRule="auto"/>
        <w:ind w:left="15" w:hanging="10"/>
      </w:pPr>
      <w:r>
        <w:rPr>
          <w:rFonts w:ascii="Times New Roman" w:eastAsia="Times New Roman" w:hAnsi="Times New Roman" w:cs="Times New Roman"/>
          <w:b/>
          <w:sz w:val="20"/>
        </w:rPr>
        <w:t>Proposal Three</w:t>
      </w:r>
      <w:r>
        <w:rPr>
          <w:rFonts w:ascii="Times New Roman" w:eastAsia="Times New Roman" w:hAnsi="Times New Roman" w:cs="Times New Roman"/>
          <w:sz w:val="20"/>
        </w:rPr>
        <w:t>:</w:t>
      </w:r>
    </w:p>
    <w:p w14:paraId="18DD1443" w14:textId="77777777" w:rsidR="008626A3" w:rsidRDefault="00000000">
      <w:pPr>
        <w:spacing w:after="0" w:line="265" w:lineRule="auto"/>
        <w:ind w:left="14" w:hanging="10"/>
        <w:jc w:val="center"/>
      </w:pPr>
      <w:r>
        <w:rPr>
          <w:rFonts w:ascii="Times New Roman" w:eastAsia="Times New Roman" w:hAnsi="Times New Roman" w:cs="Times New Roman"/>
          <w:sz w:val="20"/>
        </w:rPr>
        <w:t xml:space="preserve">The Company’s stockholders ratified the appointment of Deloitte &amp; </w:t>
      </w:r>
      <w:proofErr w:type="spellStart"/>
      <w:r>
        <w:rPr>
          <w:rFonts w:ascii="Times New Roman" w:eastAsia="Times New Roman" w:hAnsi="Times New Roman" w:cs="Times New Roman"/>
          <w:sz w:val="20"/>
        </w:rPr>
        <w:t>Touche</w:t>
      </w:r>
      <w:proofErr w:type="spellEnd"/>
      <w:r>
        <w:rPr>
          <w:rFonts w:ascii="Times New Roman" w:eastAsia="Times New Roman" w:hAnsi="Times New Roman" w:cs="Times New Roman"/>
          <w:sz w:val="20"/>
        </w:rPr>
        <w:t xml:space="preserve"> LLP as our independent registered public</w:t>
      </w:r>
    </w:p>
    <w:p w14:paraId="745F17B1" w14:textId="77777777" w:rsidR="008626A3" w:rsidRDefault="00000000">
      <w:pPr>
        <w:spacing w:after="253" w:line="254" w:lineRule="auto"/>
        <w:ind w:left="23" w:hanging="10"/>
      </w:pPr>
      <w:r>
        <w:rPr>
          <w:rFonts w:ascii="Times New Roman" w:eastAsia="Times New Roman" w:hAnsi="Times New Roman" w:cs="Times New Roman"/>
          <w:sz w:val="20"/>
        </w:rPr>
        <w:t>accounting firm for fiscal year 2023:</w:t>
      </w:r>
    </w:p>
    <w:p w14:paraId="7F1CDAD5" w14:textId="77777777" w:rsidR="008626A3" w:rsidRDefault="00000000">
      <w:pPr>
        <w:tabs>
          <w:tab w:val="center" w:pos="3673"/>
          <w:tab w:val="center" w:pos="5341"/>
          <w:tab w:val="center" w:pos="7091"/>
        </w:tabs>
        <w:spacing w:after="0"/>
      </w:pPr>
      <w:r>
        <w:tab/>
      </w:r>
      <w:r>
        <w:rPr>
          <w:rFonts w:ascii="Times New Roman" w:eastAsia="Times New Roman" w:hAnsi="Times New Roman" w:cs="Times New Roman"/>
          <w:b/>
          <w:sz w:val="24"/>
        </w:rPr>
        <w:t>For</w:t>
      </w:r>
      <w:r>
        <w:rPr>
          <w:rFonts w:ascii="Times New Roman" w:eastAsia="Times New Roman" w:hAnsi="Times New Roman" w:cs="Times New Roman"/>
          <w:b/>
          <w:sz w:val="24"/>
        </w:rPr>
        <w:tab/>
        <w:t>Against</w:t>
      </w:r>
      <w:r>
        <w:rPr>
          <w:rFonts w:ascii="Times New Roman" w:eastAsia="Times New Roman" w:hAnsi="Times New Roman" w:cs="Times New Roman"/>
          <w:b/>
          <w:sz w:val="24"/>
        </w:rPr>
        <w:tab/>
        <w:t>Abstain</w:t>
      </w:r>
    </w:p>
    <w:p w14:paraId="11040F33" w14:textId="77777777" w:rsidR="008626A3" w:rsidRDefault="00000000">
      <w:pPr>
        <w:spacing w:after="56"/>
        <w:ind w:left="2760"/>
      </w:pPr>
      <w:r>
        <w:rPr>
          <w:noProof/>
        </w:rPr>
        <mc:AlternateContent>
          <mc:Choice Requires="wpg">
            <w:drawing>
              <wp:inline distT="0" distB="0" distL="0" distR="0" wp14:anchorId="56391625" wp14:editId="67137BEE">
                <wp:extent cx="3390900" cy="9525"/>
                <wp:effectExtent l="0" t="0" r="0" b="0"/>
                <wp:docPr id="3097" name="Group 3097"/>
                <wp:cNvGraphicFramePr/>
                <a:graphic xmlns:a="http://schemas.openxmlformats.org/drawingml/2006/main">
                  <a:graphicData uri="http://schemas.microsoft.com/office/word/2010/wordprocessingGroup">
                    <wpg:wgp>
                      <wpg:cNvGrpSpPr/>
                      <wpg:grpSpPr>
                        <a:xfrm>
                          <a:off x="0" y="0"/>
                          <a:ext cx="3390900" cy="9525"/>
                          <a:chOff x="0" y="0"/>
                          <a:chExt cx="3390900" cy="9525"/>
                        </a:xfrm>
                      </wpg:grpSpPr>
                      <wps:wsp>
                        <wps:cNvPr id="4570" name="Shape 4570"/>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1" name="Shape 4571"/>
                        <wps:cNvSpPr/>
                        <wps:spPr>
                          <a:xfrm>
                            <a:off x="28575" y="0"/>
                            <a:ext cx="533400" cy="9525"/>
                          </a:xfrm>
                          <a:custGeom>
                            <a:avLst/>
                            <a:gdLst/>
                            <a:ahLst/>
                            <a:cxnLst/>
                            <a:rect l="0" t="0" r="0" b="0"/>
                            <a:pathLst>
                              <a:path w="533400" h="9525">
                                <a:moveTo>
                                  <a:pt x="0" y="0"/>
                                </a:moveTo>
                                <a:lnTo>
                                  <a:pt x="533400" y="0"/>
                                </a:lnTo>
                                <a:lnTo>
                                  <a:pt x="533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2" name="Shape 4572"/>
                        <wps:cNvSpPr/>
                        <wps:spPr>
                          <a:xfrm>
                            <a:off x="561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3" name="Shape 4573"/>
                        <wps:cNvSpPr/>
                        <wps:spPr>
                          <a:xfrm>
                            <a:off x="5810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4" name="Shape 4574"/>
                        <wps:cNvSpPr/>
                        <wps:spPr>
                          <a:xfrm>
                            <a:off x="609600" y="0"/>
                            <a:ext cx="533400" cy="9525"/>
                          </a:xfrm>
                          <a:custGeom>
                            <a:avLst/>
                            <a:gdLst/>
                            <a:ahLst/>
                            <a:cxnLst/>
                            <a:rect l="0" t="0" r="0" b="0"/>
                            <a:pathLst>
                              <a:path w="533400" h="9525">
                                <a:moveTo>
                                  <a:pt x="0" y="0"/>
                                </a:moveTo>
                                <a:lnTo>
                                  <a:pt x="533400" y="0"/>
                                </a:lnTo>
                                <a:lnTo>
                                  <a:pt x="533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5" name="Shape 4575"/>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6" name="Shape 4576"/>
                        <wps:cNvSpPr/>
                        <wps:spPr>
                          <a:xfrm>
                            <a:off x="12477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7" name="Shape 4577"/>
                        <wps:cNvSpPr/>
                        <wps:spPr>
                          <a:xfrm>
                            <a:off x="1285875" y="0"/>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8" name="Shape 4578"/>
                        <wps:cNvSpPr/>
                        <wps:spPr>
                          <a:xfrm>
                            <a:off x="1619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9" name="Shape 4579"/>
                        <wps:cNvSpPr/>
                        <wps:spPr>
                          <a:xfrm>
                            <a:off x="1638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0" name="Shape 4580"/>
                        <wps:cNvSpPr/>
                        <wps:spPr>
                          <a:xfrm>
                            <a:off x="1676400" y="0"/>
                            <a:ext cx="333375" cy="9525"/>
                          </a:xfrm>
                          <a:custGeom>
                            <a:avLst/>
                            <a:gdLst/>
                            <a:ahLst/>
                            <a:cxnLst/>
                            <a:rect l="0" t="0" r="0" b="0"/>
                            <a:pathLst>
                              <a:path w="333375" h="9525">
                                <a:moveTo>
                                  <a:pt x="0" y="0"/>
                                </a:moveTo>
                                <a:lnTo>
                                  <a:pt x="333375" y="0"/>
                                </a:lnTo>
                                <a:lnTo>
                                  <a:pt x="333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1" name="Shape 4581"/>
                        <wps:cNvSpPr/>
                        <wps:spPr>
                          <a:xfrm>
                            <a:off x="2009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2" name="Shape 4582"/>
                        <wps:cNvSpPr/>
                        <wps:spPr>
                          <a:xfrm>
                            <a:off x="21050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3" name="Shape 4583"/>
                        <wps:cNvSpPr/>
                        <wps:spPr>
                          <a:xfrm>
                            <a:off x="214312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4" name="Shape 4584"/>
                        <wps:cNvSpPr/>
                        <wps:spPr>
                          <a:xfrm>
                            <a:off x="2733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5" name="Shape 4585"/>
                        <wps:cNvSpPr/>
                        <wps:spPr>
                          <a:xfrm>
                            <a:off x="2752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6" name="Shape 4586"/>
                        <wps:cNvSpPr/>
                        <wps:spPr>
                          <a:xfrm>
                            <a:off x="27813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7" name="Shape 4587"/>
                        <wps:cNvSpPr/>
                        <wps:spPr>
                          <a:xfrm>
                            <a:off x="3371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97" style="width:267pt;height:0.75pt;mso-position-horizontal-relative:char;mso-position-vertical-relative:line" coordsize="33909,95">
                <v:shape id="Shape 4588" style="position:absolute;width:285;height:95;left:0;top:0;" coordsize="28575,9525" path="m0,0l28575,0l28575,9525l0,9525l0,0">
                  <v:stroke weight="0pt" endcap="flat" joinstyle="miter" miterlimit="10" on="false" color="#000000" opacity="0"/>
                  <v:fill on="true" color="#000000"/>
                </v:shape>
                <v:shape id="Shape 4589" style="position:absolute;width:5334;height:95;left:285;top:0;" coordsize="533400,9525" path="m0,0l533400,0l533400,9525l0,9525l0,0">
                  <v:stroke weight="0pt" endcap="flat" joinstyle="miter" miterlimit="10" on="false" color="#000000" opacity="0"/>
                  <v:fill on="true" color="#000000"/>
                </v:shape>
                <v:shape id="Shape 4590" style="position:absolute;width:190;height:95;left:5619;top:0;" coordsize="19050,9525" path="m0,0l19050,0l19050,9525l0,9525l0,0">
                  <v:stroke weight="0pt" endcap="flat" joinstyle="miter" miterlimit="10" on="false" color="#000000" opacity="0"/>
                  <v:fill on="true" color="#000000"/>
                </v:shape>
                <v:shape id="Shape 4591" style="position:absolute;width:285;height:95;left:5810;top:0;" coordsize="28575,9525" path="m0,0l28575,0l28575,9525l0,9525l0,0">
                  <v:stroke weight="0pt" endcap="flat" joinstyle="miter" miterlimit="10" on="false" color="#000000" opacity="0"/>
                  <v:fill on="true" color="#000000"/>
                </v:shape>
                <v:shape id="Shape 4592" style="position:absolute;width:5334;height:95;left:6096;top:0;" coordsize="533400,9525" path="m0,0l533400,0l533400,9525l0,9525l0,0">
                  <v:stroke weight="0pt" endcap="flat" joinstyle="miter" miterlimit="10" on="false" color="#000000" opacity="0"/>
                  <v:fill on="true" color="#000000"/>
                </v:shape>
                <v:shape id="Shape 4593" style="position:absolute;width:190;height:95;left:11430;top:0;" coordsize="19050,9525" path="m0,0l19050,0l19050,9525l0,9525l0,0">
                  <v:stroke weight="0pt" endcap="flat" joinstyle="miter" miterlimit="10" on="false" color="#000000" opacity="0"/>
                  <v:fill on="true" color="#000000"/>
                </v:shape>
                <v:shape id="Shape 4594" style="position:absolute;width:381;height:95;left:12477;top:0;" coordsize="38100,9525" path="m0,0l38100,0l38100,9525l0,9525l0,0">
                  <v:stroke weight="0pt" endcap="flat" joinstyle="miter" miterlimit="10" on="false" color="#000000" opacity="0"/>
                  <v:fill on="true" color="#000000"/>
                </v:shape>
                <v:shape id="Shape 4595" style="position:absolute;width:3333;height:95;left:12858;top:0;" coordsize="333375,9525" path="m0,0l333375,0l333375,9525l0,9525l0,0">
                  <v:stroke weight="0pt" endcap="flat" joinstyle="miter" miterlimit="10" on="false" color="#000000" opacity="0"/>
                  <v:fill on="true" color="#000000"/>
                </v:shape>
                <v:shape id="Shape 4596" style="position:absolute;width:190;height:95;left:16192;top:0;" coordsize="19050,9525" path="m0,0l19050,0l19050,9525l0,9525l0,0">
                  <v:stroke weight="0pt" endcap="flat" joinstyle="miter" miterlimit="10" on="false" color="#000000" opacity="0"/>
                  <v:fill on="true" color="#000000"/>
                </v:shape>
                <v:shape id="Shape 4597" style="position:absolute;width:381;height:95;left:16383;top:0;" coordsize="38100,9525" path="m0,0l38100,0l38100,9525l0,9525l0,0">
                  <v:stroke weight="0pt" endcap="flat" joinstyle="miter" miterlimit="10" on="false" color="#000000" opacity="0"/>
                  <v:fill on="true" color="#000000"/>
                </v:shape>
                <v:shape id="Shape 4598" style="position:absolute;width:3333;height:95;left:16764;top:0;" coordsize="333375,9525" path="m0,0l333375,0l333375,9525l0,9525l0,0">
                  <v:stroke weight="0pt" endcap="flat" joinstyle="miter" miterlimit="10" on="false" color="#000000" opacity="0"/>
                  <v:fill on="true" color="#000000"/>
                </v:shape>
                <v:shape id="Shape 4599" style="position:absolute;width:190;height:95;left:20097;top:0;" coordsize="19050,9525" path="m0,0l19050,0l19050,9525l0,9525l0,0">
                  <v:stroke weight="0pt" endcap="flat" joinstyle="miter" miterlimit="10" on="false" color="#000000" opacity="0"/>
                  <v:fill on="true" color="#000000"/>
                </v:shape>
                <v:shape id="Shape 4600" style="position:absolute;width:381;height:95;left:21050;top:0;" coordsize="38100,9525" path="m0,0l38100,0l38100,9525l0,9525l0,0">
                  <v:stroke weight="0pt" endcap="flat" joinstyle="miter" miterlimit="10" on="false" color="#000000" opacity="0"/>
                  <v:fill on="true" color="#000000"/>
                </v:shape>
                <v:shape id="Shape 4601" style="position:absolute;width:5905;height:95;left:21431;top:0;" coordsize="590550,9525" path="m0,0l590550,0l590550,9525l0,9525l0,0">
                  <v:stroke weight="0pt" endcap="flat" joinstyle="miter" miterlimit="10" on="false" color="#000000" opacity="0"/>
                  <v:fill on="true" color="#000000"/>
                </v:shape>
                <v:shape id="Shape 4602" style="position:absolute;width:190;height:95;left:27336;top:0;" coordsize="19050,9525" path="m0,0l19050,0l19050,9525l0,9525l0,0">
                  <v:stroke weight="0pt" endcap="flat" joinstyle="miter" miterlimit="10" on="false" color="#000000" opacity="0"/>
                  <v:fill on="true" color="#000000"/>
                </v:shape>
                <v:shape id="Shape 4603" style="position:absolute;width:285;height:95;left:27527;top:0;" coordsize="28575,9525" path="m0,0l28575,0l28575,9525l0,9525l0,0">
                  <v:stroke weight="0pt" endcap="flat" joinstyle="miter" miterlimit="10" on="false" color="#000000" opacity="0"/>
                  <v:fill on="true" color="#000000"/>
                </v:shape>
                <v:shape id="Shape 4604" style="position:absolute;width:5905;height:95;left:27813;top:0;" coordsize="590550,9525" path="m0,0l590550,0l590550,9525l0,9525l0,0">
                  <v:stroke weight="0pt" endcap="flat" joinstyle="miter" miterlimit="10" on="false" color="#000000" opacity="0"/>
                  <v:fill on="true" color="#000000"/>
                </v:shape>
                <v:shape id="Shape 4605" style="position:absolute;width:190;height:95;left:33718;top:0;" coordsize="19050,9525" path="m0,0l19050,0l19050,9525l0,9525l0,0">
                  <v:stroke weight="0pt" endcap="flat" joinstyle="miter" miterlimit="10" on="false" color="#000000" opacity="0"/>
                  <v:fill on="true" color="#000000"/>
                </v:shape>
              </v:group>
            </w:pict>
          </mc:Fallback>
        </mc:AlternateContent>
      </w:r>
    </w:p>
    <w:p w14:paraId="63C7C7B4" w14:textId="77777777" w:rsidR="008626A3" w:rsidRDefault="00000000">
      <w:pPr>
        <w:tabs>
          <w:tab w:val="center" w:pos="3673"/>
          <w:tab w:val="center" w:pos="5341"/>
          <w:tab w:val="center" w:pos="7091"/>
        </w:tabs>
        <w:spacing w:after="558" w:line="265" w:lineRule="auto"/>
      </w:pPr>
      <w:r>
        <w:tab/>
      </w:r>
      <w:r>
        <w:rPr>
          <w:rFonts w:ascii="Times New Roman" w:eastAsia="Times New Roman" w:hAnsi="Times New Roman" w:cs="Times New Roman"/>
          <w:sz w:val="20"/>
        </w:rPr>
        <w:t>37,065,082</w:t>
      </w:r>
      <w:r>
        <w:rPr>
          <w:rFonts w:ascii="Times New Roman" w:eastAsia="Times New Roman" w:hAnsi="Times New Roman" w:cs="Times New Roman"/>
          <w:sz w:val="20"/>
        </w:rPr>
        <w:tab/>
        <w:t>65,152</w:t>
      </w:r>
      <w:r>
        <w:rPr>
          <w:rFonts w:ascii="Times New Roman" w:eastAsia="Times New Roman" w:hAnsi="Times New Roman" w:cs="Times New Roman"/>
          <w:sz w:val="20"/>
        </w:rPr>
        <w:tab/>
        <w:t>53,597</w:t>
      </w:r>
    </w:p>
    <w:p w14:paraId="02453CBB" w14:textId="77777777" w:rsidR="008626A3" w:rsidRDefault="00000000">
      <w:pPr>
        <w:pStyle w:val="Heading2"/>
        <w:tabs>
          <w:tab w:val="center" w:pos="1890"/>
        </w:tabs>
        <w:ind w:left="0" w:firstLine="0"/>
      </w:pPr>
      <w:r>
        <w:t>Item 8.01</w:t>
      </w:r>
      <w:r>
        <w:tab/>
        <w:t>Other Events</w:t>
      </w:r>
    </w:p>
    <w:p w14:paraId="35377A79" w14:textId="77777777" w:rsidR="008626A3" w:rsidRDefault="00000000">
      <w:pPr>
        <w:spacing w:after="338" w:line="254" w:lineRule="auto"/>
        <w:ind w:left="13" w:firstLine="720"/>
      </w:pPr>
      <w:r>
        <w:rPr>
          <w:rFonts w:ascii="Times New Roman" w:eastAsia="Times New Roman" w:hAnsi="Times New Roman" w:cs="Times New Roman"/>
          <w:sz w:val="20"/>
        </w:rPr>
        <w:t xml:space="preserve">Following the Annual Meeting, on February 10, 2023, the Company's Board of Directors (the “Board”) elected Walter M </w:t>
      </w:r>
      <w:proofErr w:type="spellStart"/>
      <w:r>
        <w:rPr>
          <w:rFonts w:ascii="Times New Roman" w:eastAsia="Times New Roman" w:hAnsi="Times New Roman" w:cs="Times New Roman"/>
          <w:sz w:val="20"/>
        </w:rPr>
        <w:t>Rosebrough</w:t>
      </w:r>
      <w:proofErr w:type="spellEnd"/>
      <w:r>
        <w:rPr>
          <w:rFonts w:ascii="Times New Roman" w:eastAsia="Times New Roman" w:hAnsi="Times New Roman" w:cs="Times New Roman"/>
          <w:sz w:val="20"/>
        </w:rPr>
        <w:t>, Jr. to succeed Ruediger Naumann-Etienne as Chair of the Board to fill the vacancy created by Mr. Naumann-Etienne’s retirement from the Board.</w:t>
      </w:r>
    </w:p>
    <w:p w14:paraId="2C6231B4" w14:textId="77777777" w:rsidR="008626A3" w:rsidRDefault="00000000">
      <w:pPr>
        <w:tabs>
          <w:tab w:val="center" w:pos="2786"/>
        </w:tabs>
        <w:spacing w:after="215" w:line="265" w:lineRule="auto"/>
      </w:pPr>
      <w:r>
        <w:rPr>
          <w:rFonts w:ascii="Times New Roman" w:eastAsia="Times New Roman" w:hAnsi="Times New Roman" w:cs="Times New Roman"/>
          <w:b/>
          <w:sz w:val="20"/>
        </w:rPr>
        <w:t>Item 9.01</w:t>
      </w:r>
      <w:r>
        <w:rPr>
          <w:rFonts w:ascii="Times New Roman" w:eastAsia="Times New Roman" w:hAnsi="Times New Roman" w:cs="Times New Roman"/>
          <w:b/>
          <w:sz w:val="20"/>
        </w:rPr>
        <w:tab/>
        <w:t>Financial Statements and Exhibits</w:t>
      </w:r>
    </w:p>
    <w:p w14:paraId="4E198448" w14:textId="77777777" w:rsidR="008626A3" w:rsidRDefault="00000000">
      <w:pPr>
        <w:spacing w:after="185" w:line="254" w:lineRule="auto"/>
        <w:ind w:left="23" w:hanging="10"/>
      </w:pPr>
      <w:r>
        <w:rPr>
          <w:rFonts w:ascii="Times New Roman" w:eastAsia="Times New Roman" w:hAnsi="Times New Roman" w:cs="Times New Roman"/>
          <w:sz w:val="20"/>
        </w:rPr>
        <w:t xml:space="preserve">    (d)     </w:t>
      </w:r>
      <w:r>
        <w:rPr>
          <w:rFonts w:ascii="Times New Roman" w:eastAsia="Times New Roman" w:hAnsi="Times New Roman" w:cs="Times New Roman"/>
          <w:sz w:val="20"/>
          <w:u w:val="single" w:color="000000"/>
        </w:rPr>
        <w:t>Exhibits</w:t>
      </w:r>
    </w:p>
    <w:p w14:paraId="43F49958" w14:textId="77777777" w:rsidR="008626A3" w:rsidRDefault="00000000">
      <w:pPr>
        <w:pStyle w:val="Heading2"/>
        <w:tabs>
          <w:tab w:val="center" w:pos="2516"/>
        </w:tabs>
        <w:spacing w:after="0"/>
        <w:ind w:left="0" w:firstLine="0"/>
      </w:pPr>
      <w:r>
        <w:t>Exhibit No.</w:t>
      </w:r>
      <w:r>
        <w:tab/>
        <w:t>Description</w:t>
      </w:r>
    </w:p>
    <w:p w14:paraId="19ABA0FC" w14:textId="77777777" w:rsidR="008626A3" w:rsidRDefault="00000000">
      <w:pPr>
        <w:spacing w:after="56"/>
      </w:pPr>
      <w:r>
        <w:rPr>
          <w:noProof/>
        </w:rPr>
        <mc:AlternateContent>
          <mc:Choice Requires="wpg">
            <w:drawing>
              <wp:inline distT="0" distB="0" distL="0" distR="0" wp14:anchorId="71864847" wp14:editId="478FBE6F">
                <wp:extent cx="6686550" cy="9525"/>
                <wp:effectExtent l="0" t="0" r="0" b="0"/>
                <wp:docPr id="4099" name="Group 4099"/>
                <wp:cNvGraphicFramePr/>
                <a:graphic xmlns:a="http://schemas.openxmlformats.org/drawingml/2006/main">
                  <a:graphicData uri="http://schemas.microsoft.com/office/word/2010/wordprocessingGroup">
                    <wpg:wgp>
                      <wpg:cNvGrpSpPr/>
                      <wpg:grpSpPr>
                        <a:xfrm>
                          <a:off x="0" y="0"/>
                          <a:ext cx="6686550" cy="9525"/>
                          <a:chOff x="0" y="0"/>
                          <a:chExt cx="6686550" cy="9525"/>
                        </a:xfrm>
                      </wpg:grpSpPr>
                      <wps:wsp>
                        <wps:cNvPr id="4606" name="Shape 460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7" name="Shape 4607"/>
                        <wps:cNvSpPr/>
                        <wps:spPr>
                          <a:xfrm>
                            <a:off x="666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8" name="Shape 4608"/>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9" name="Shape 4609"/>
                        <wps:cNvSpPr/>
                        <wps:spPr>
                          <a:xfrm>
                            <a:off x="1266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0" name="Shape 4610"/>
                        <wps:cNvSpPr/>
                        <wps:spPr>
                          <a:xfrm>
                            <a:off x="1333500" y="0"/>
                            <a:ext cx="5334000" cy="9525"/>
                          </a:xfrm>
                          <a:custGeom>
                            <a:avLst/>
                            <a:gdLst/>
                            <a:ahLst/>
                            <a:cxnLst/>
                            <a:rect l="0" t="0" r="0" b="0"/>
                            <a:pathLst>
                              <a:path w="5334000" h="9525">
                                <a:moveTo>
                                  <a:pt x="0" y="0"/>
                                </a:moveTo>
                                <a:lnTo>
                                  <a:pt x="5334000" y="0"/>
                                </a:lnTo>
                                <a:lnTo>
                                  <a:pt x="5334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1" name="Shape 4611"/>
                        <wps:cNvSpPr/>
                        <wps:spPr>
                          <a:xfrm>
                            <a:off x="6667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99" style="width:526.5pt;height:0.75pt;mso-position-horizontal-relative:char;mso-position-vertical-relative:line" coordsize="66865,95">
                <v:shape id="Shape 4612" style="position:absolute;width:666;height:95;left:0;top:0;" coordsize="66675,9525" path="m0,0l66675,0l66675,9525l0,9525l0,0">
                  <v:stroke weight="0pt" endcap="flat" joinstyle="miter" miterlimit="10" on="false" color="#000000" opacity="0"/>
                  <v:fill on="true" color="#000000"/>
                </v:shape>
                <v:shape id="Shape 4613" style="position:absolute;width:7429;height:95;left:666;top:0;" coordsize="742950,9525" path="m0,0l742950,0l742950,9525l0,9525l0,0">
                  <v:stroke weight="0pt" endcap="flat" joinstyle="miter" miterlimit="10" on="false" color="#000000" opacity="0"/>
                  <v:fill on="true" color="#000000"/>
                </v:shape>
                <v:shape id="Shape 4614" style="position:absolute;width:190;height:95;left:8096;top:0;" coordsize="19050,9525" path="m0,0l19050,0l19050,9525l0,9525l0,0">
                  <v:stroke weight="0pt" endcap="flat" joinstyle="miter" miterlimit="10" on="false" color="#000000" opacity="0"/>
                  <v:fill on="true" color="#000000"/>
                </v:shape>
                <v:shape id="Shape 4615" style="position:absolute;width:666;height:95;left:12668;top:0;" coordsize="66675,9525" path="m0,0l66675,0l66675,9525l0,9525l0,0">
                  <v:stroke weight="0pt" endcap="flat" joinstyle="miter" miterlimit="10" on="false" color="#000000" opacity="0"/>
                  <v:fill on="true" color="#000000"/>
                </v:shape>
                <v:shape id="Shape 4616" style="position:absolute;width:53340;height:95;left:13335;top:0;" coordsize="5334000,9525" path="m0,0l5334000,0l5334000,9525l0,9525l0,0">
                  <v:stroke weight="0pt" endcap="flat" joinstyle="miter" miterlimit="10" on="false" color="#000000" opacity="0"/>
                  <v:fill on="true" color="#000000"/>
                </v:shape>
                <v:shape id="Shape 4617" style="position:absolute;width:190;height:95;left:66675;top:0;" coordsize="19050,9525" path="m0,0l19050,0l19050,9525l0,9525l0,0">
                  <v:stroke weight="0pt" endcap="flat" joinstyle="miter" miterlimit="10" on="false" color="#000000" opacity="0"/>
                  <v:fill on="true" color="#000000"/>
                </v:shape>
              </v:group>
            </w:pict>
          </mc:Fallback>
        </mc:AlternateContent>
      </w:r>
    </w:p>
    <w:p w14:paraId="684B991E" w14:textId="77777777" w:rsidR="008626A3" w:rsidRDefault="00000000">
      <w:pPr>
        <w:tabs>
          <w:tab w:val="center" w:pos="5228"/>
        </w:tabs>
        <w:spacing w:after="185" w:line="254" w:lineRule="auto"/>
      </w:pPr>
      <w:r>
        <w:rPr>
          <w:rFonts w:ascii="Times New Roman" w:eastAsia="Times New Roman" w:hAnsi="Times New Roman" w:cs="Times New Roman"/>
          <w:sz w:val="20"/>
        </w:rPr>
        <w:t>104</w:t>
      </w:r>
      <w:r>
        <w:rPr>
          <w:rFonts w:ascii="Times New Roman" w:eastAsia="Times New Roman" w:hAnsi="Times New Roman" w:cs="Times New Roman"/>
          <w:sz w:val="20"/>
        </w:rPr>
        <w:tab/>
        <w:t>Cover Page Interactive Data File (embedded within the Inline XBRL document)</w:t>
      </w:r>
    </w:p>
    <w:p w14:paraId="373E0F3B" w14:textId="77777777" w:rsidR="008626A3" w:rsidRDefault="008626A3">
      <w:pPr>
        <w:sectPr w:rsidR="008626A3">
          <w:pgSz w:w="12240" w:h="15840"/>
          <w:pgMar w:top="613" w:right="706" w:bottom="702" w:left="700" w:header="720" w:footer="720" w:gutter="0"/>
          <w:cols w:space="720"/>
        </w:sectPr>
      </w:pPr>
    </w:p>
    <w:p w14:paraId="62DB2386" w14:textId="77777777" w:rsidR="008626A3" w:rsidRDefault="00000000">
      <w:pPr>
        <w:spacing w:after="0"/>
        <w:ind w:left="-740" w:right="-760"/>
      </w:pPr>
      <w:r>
        <w:rPr>
          <w:noProof/>
        </w:rPr>
        <w:lastRenderedPageBreak/>
        <mc:AlternateContent>
          <mc:Choice Requires="wpg">
            <w:drawing>
              <wp:inline distT="0" distB="0" distL="0" distR="0" wp14:anchorId="70897EDD" wp14:editId="65D4DC9E">
                <wp:extent cx="6896100" cy="19050"/>
                <wp:effectExtent l="0" t="0" r="0" b="0"/>
                <wp:docPr id="2956" name="Group 295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4618" name="Shape 46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4619" name="Shape 46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8" name="Shape 3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9" name="Shape 3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956" style="width:543pt;height:1.5pt;mso-position-horizontal-relative:char;mso-position-vertical-relative:line" coordsize="68961,190">
                <v:shape id="Shape 4620" style="position:absolute;width:68961;height:95;left:0;top:0;" coordsize="6896100,9525" path="m0,0l6896100,0l6896100,9525l0,9525l0,0">
                  <v:stroke weight="0pt" endcap="flat" joinstyle="miter" miterlimit="10" on="false" color="#000000" opacity="0"/>
                  <v:fill on="true" color="#9a9a9a"/>
                </v:shape>
                <v:shape id="Shape 4621" style="position:absolute;width:68961;height:95;left:0;top:95;" coordsize="6896100,9525" path="m0,0l6896100,0l6896100,9525l0,9525l0,0">
                  <v:stroke weight="0pt" endcap="flat" joinstyle="miter" miterlimit="10" on="false" color="#000000" opacity="0"/>
                  <v:fill on="true" color="#eeeeee"/>
                </v:shape>
                <v:shape id="Shape 348" style="position:absolute;width:95;height:190;left:68865;top:0;" coordsize="9525,19050" path="m9525,0l9525,19050l0,19050l0,9525l9525,0x">
                  <v:stroke weight="0pt" endcap="flat" joinstyle="miter" miterlimit="10" on="false" color="#000000" opacity="0"/>
                  <v:fill on="true" color="#eeeeee"/>
                </v:shape>
                <v:shape id="Shape 34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BEEA466" w14:textId="77777777" w:rsidR="008626A3" w:rsidRDefault="008626A3">
      <w:pPr>
        <w:sectPr w:rsidR="008626A3">
          <w:pgSz w:w="12240" w:h="15840"/>
          <w:pgMar w:top="1440" w:right="1440" w:bottom="1440" w:left="1440" w:header="720" w:footer="720" w:gutter="0"/>
          <w:cols w:space="720"/>
        </w:sectPr>
      </w:pPr>
    </w:p>
    <w:p w14:paraId="5D2592ED" w14:textId="77777777" w:rsidR="008626A3" w:rsidRDefault="00000000">
      <w:pPr>
        <w:pStyle w:val="Heading2"/>
        <w:spacing w:after="260" w:line="259" w:lineRule="auto"/>
        <w:ind w:right="25"/>
        <w:jc w:val="center"/>
      </w:pPr>
      <w:r>
        <w:lastRenderedPageBreak/>
        <w:t>SIGNATURES</w:t>
      </w:r>
    </w:p>
    <w:p w14:paraId="05827EF2" w14:textId="77777777" w:rsidR="008626A3" w:rsidRDefault="00000000">
      <w:pPr>
        <w:spacing w:after="311" w:line="254" w:lineRule="auto"/>
        <w:ind w:left="13" w:firstLine="720"/>
      </w:pPr>
      <w:r>
        <w:rPr>
          <w:rFonts w:ascii="Times New Roman" w:eastAsia="Times New Roman" w:hAnsi="Times New Roman" w:cs="Times New Roman"/>
          <w:sz w:val="20"/>
        </w:rPr>
        <w:t>Pursuant to the requirements of the Securities Exchange Act of 1934, the Registrant has duly caused this report to be signed on its behalf by the undersigned hereunto duly authorized.</w:t>
      </w:r>
    </w:p>
    <w:p w14:paraId="7A4CAC27" w14:textId="77777777" w:rsidR="008626A3" w:rsidRDefault="00000000">
      <w:pPr>
        <w:pStyle w:val="Heading2"/>
        <w:spacing w:after="324"/>
        <w:ind w:left="6006"/>
      </w:pPr>
      <w:r>
        <w:t>VAREX IMAGING CORPORATION</w:t>
      </w:r>
    </w:p>
    <w:p w14:paraId="6A7554BE" w14:textId="77777777" w:rsidR="008626A3" w:rsidRDefault="00000000">
      <w:pPr>
        <w:tabs>
          <w:tab w:val="center" w:pos="6920"/>
        </w:tabs>
        <w:spacing w:after="30" w:line="254" w:lineRule="auto"/>
      </w:pPr>
      <w:r>
        <w:rPr>
          <w:rFonts w:ascii="Times New Roman" w:eastAsia="Times New Roman" w:hAnsi="Times New Roman" w:cs="Times New Roman"/>
          <w:sz w:val="20"/>
        </w:rPr>
        <w:t xml:space="preserve">Dated: February 10, </w:t>
      </w:r>
      <w:proofErr w:type="gramStart"/>
      <w:r>
        <w:rPr>
          <w:rFonts w:ascii="Times New Roman" w:eastAsia="Times New Roman" w:hAnsi="Times New Roman" w:cs="Times New Roman"/>
          <w:sz w:val="20"/>
        </w:rPr>
        <w:t>2023</w:t>
      </w:r>
      <w:proofErr w:type="gramEnd"/>
      <w:r>
        <w:rPr>
          <w:rFonts w:ascii="Times New Roman" w:eastAsia="Times New Roman" w:hAnsi="Times New Roman" w:cs="Times New Roman"/>
          <w:sz w:val="20"/>
        </w:rPr>
        <w:tab/>
        <w:t xml:space="preserve">By: </w:t>
      </w:r>
      <w:r>
        <w:rPr>
          <w:rFonts w:ascii="Times New Roman" w:eastAsia="Times New Roman" w:hAnsi="Times New Roman" w:cs="Times New Roman"/>
          <w:sz w:val="20"/>
          <w:u w:val="single" w:color="000000"/>
        </w:rPr>
        <w:t>/s/ Kimberle</w:t>
      </w:r>
      <w:r>
        <w:rPr>
          <w:rFonts w:ascii="Times New Roman" w:eastAsia="Times New Roman" w:hAnsi="Times New Roman" w:cs="Times New Roman"/>
          <w:sz w:val="20"/>
        </w:rPr>
        <w:t>y</w:t>
      </w:r>
      <w:r>
        <w:rPr>
          <w:rFonts w:ascii="Times New Roman" w:eastAsia="Times New Roman" w:hAnsi="Times New Roman" w:cs="Times New Roman"/>
          <w:sz w:val="20"/>
          <w:u w:val="single" w:color="000000"/>
        </w:rPr>
        <w:t xml:space="preserve"> E. Hone</w:t>
      </w:r>
      <w:r>
        <w:rPr>
          <w:rFonts w:ascii="Times New Roman" w:eastAsia="Times New Roman" w:hAnsi="Times New Roman" w:cs="Times New Roman"/>
          <w:sz w:val="20"/>
        </w:rPr>
        <w:t>y</w:t>
      </w:r>
      <w:r>
        <w:rPr>
          <w:rFonts w:ascii="Times New Roman" w:eastAsia="Times New Roman" w:hAnsi="Times New Roman" w:cs="Times New Roman"/>
          <w:sz w:val="20"/>
          <w:u w:val="single" w:color="000000"/>
        </w:rPr>
        <w:t>sett</w:t>
      </w:r>
    </w:p>
    <w:p w14:paraId="3240F18A" w14:textId="77777777" w:rsidR="008626A3" w:rsidRDefault="00000000">
      <w:pPr>
        <w:spacing w:after="0" w:line="265" w:lineRule="auto"/>
        <w:ind w:left="3081" w:hanging="10"/>
        <w:jc w:val="center"/>
      </w:pPr>
      <w:r>
        <w:rPr>
          <w:rFonts w:ascii="Times New Roman" w:eastAsia="Times New Roman" w:hAnsi="Times New Roman" w:cs="Times New Roman"/>
          <w:sz w:val="20"/>
        </w:rPr>
        <w:t>Kimberley E. Honeysett</w:t>
      </w:r>
    </w:p>
    <w:p w14:paraId="007EFFEC" w14:textId="77777777" w:rsidR="008626A3" w:rsidRDefault="00000000">
      <w:pPr>
        <w:spacing w:after="0"/>
        <w:ind w:left="10" w:right="737" w:hanging="10"/>
        <w:jc w:val="right"/>
      </w:pPr>
      <w:r>
        <w:rPr>
          <w:rFonts w:ascii="Times New Roman" w:eastAsia="Times New Roman" w:hAnsi="Times New Roman" w:cs="Times New Roman"/>
          <w:sz w:val="20"/>
        </w:rPr>
        <w:t>Senior Vice President, Chief Legal Officer, General</w:t>
      </w:r>
    </w:p>
    <w:p w14:paraId="232CAA79" w14:textId="77777777" w:rsidR="008626A3" w:rsidRDefault="00000000">
      <w:pPr>
        <w:spacing w:after="185" w:line="254" w:lineRule="auto"/>
        <w:ind w:left="6006" w:hanging="10"/>
      </w:pPr>
      <w:r>
        <w:rPr>
          <w:rFonts w:ascii="Times New Roman" w:eastAsia="Times New Roman" w:hAnsi="Times New Roman" w:cs="Times New Roman"/>
          <w:sz w:val="20"/>
        </w:rPr>
        <w:t>Counsel, and Corporate Secretary</w:t>
      </w:r>
    </w:p>
    <w:sectPr w:rsidR="008626A3">
      <w:pgSz w:w="12240" w:h="15840"/>
      <w:pgMar w:top="1440" w:right="680" w:bottom="144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6A3"/>
    <w:rsid w:val="000B6230"/>
    <w:rsid w:val="0086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8D3E"/>
  <w15:docId w15:val="{584AEF7A-D461-43A6-B6AD-733070E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0" w:line="265" w:lineRule="auto"/>
      <w:ind w:left="36"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00" w:line="265" w:lineRule="auto"/>
      <w:ind w:left="36"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2023-02-17T19:52:00Z</dcterms:created>
  <dcterms:modified xsi:type="dcterms:W3CDTF">2023-02-17T19:52:00Z</dcterms:modified>
</cp:coreProperties>
</file>