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9"/>
      </w:pPr>
      <w:r>
        <w:rPr/>
        <w:t>UNITED </w:t>
      </w:r>
      <w:r>
        <w:rPr>
          <w:spacing w:val="-2"/>
        </w:rPr>
        <w:t>STATES</w:t>
      </w:r>
    </w:p>
    <w:p>
      <w:pPr>
        <w:spacing w:before="21"/>
        <w:ind w:left="35" w:right="53" w:firstLine="0"/>
        <w:jc w:val="center"/>
        <w:rPr>
          <w:b/>
          <w:sz w:val="36"/>
        </w:rPr>
      </w:pPr>
      <w:r>
        <w:rPr>
          <w:b/>
          <w:sz w:val="36"/>
        </w:rPr>
        <w:t>SECURITIES</w:t>
      </w:r>
      <w:r>
        <w:rPr>
          <w:b/>
          <w:spacing w:val="-20"/>
          <w:sz w:val="36"/>
        </w:rPr>
        <w:t> </w:t>
      </w:r>
      <w:r>
        <w:rPr>
          <w:b/>
          <w:sz w:val="36"/>
        </w:rPr>
        <w:t>AND EXCHANGE </w:t>
      </w:r>
      <w:r>
        <w:rPr>
          <w:b/>
          <w:spacing w:val="-2"/>
          <w:sz w:val="36"/>
        </w:rPr>
        <w:t>COMMISSION</w:t>
      </w:r>
    </w:p>
    <w:p>
      <w:pPr>
        <w:spacing w:before="28"/>
        <w:ind w:left="35" w:right="53" w:firstLine="0"/>
        <w:jc w:val="center"/>
        <w:rPr>
          <w:b/>
          <w:sz w:val="24"/>
        </w:rPr>
      </w:pPr>
      <w:r>
        <w:rPr>
          <w:b/>
          <w:sz w:val="24"/>
        </w:rPr>
        <w:t>Washington,</w:t>
      </w:r>
      <w:r>
        <w:rPr>
          <w:b/>
          <w:spacing w:val="-9"/>
          <w:sz w:val="24"/>
        </w:rPr>
        <w:t> </w:t>
      </w:r>
      <w:r>
        <w:rPr>
          <w:b/>
          <w:sz w:val="24"/>
        </w:rPr>
        <w:t>D.C.</w:t>
      </w:r>
      <w:r>
        <w:rPr>
          <w:b/>
          <w:spacing w:val="-7"/>
          <w:sz w:val="24"/>
        </w:rPr>
        <w:t> </w:t>
      </w:r>
      <w:r>
        <w:rPr>
          <w:b/>
          <w:spacing w:val="-2"/>
          <w:sz w:val="24"/>
        </w:rPr>
        <w:t>20549</w:t>
      </w:r>
    </w:p>
    <w:p>
      <w:pPr>
        <w:pStyle w:val="BodyText"/>
        <w:spacing w:before="7"/>
        <w:rPr>
          <w:b/>
          <w:sz w:val="22"/>
        </w:rPr>
      </w:pPr>
      <w:r>
        <w:rPr/>
        <w:pict>
          <v:shape style="position:absolute;margin-left:195.889999pt;margin-top:14.202198pt;width:227.5pt;height:.1pt;mso-position-horizontal-relative:page;mso-position-vertical-relative:paragraph;z-index:-15728640;mso-wrap-distance-left:0;mso-wrap-distance-right:0" id="docshape1" coordorigin="3918,284" coordsize="4550,0" path="m3918,284l8467,284e" filled="false" stroked="true" strokeweight=".5199pt" strokecolor="#000000">
            <v:path arrowok="t"/>
            <v:stroke dashstyle="solid"/>
            <w10:wrap type="topAndBottom"/>
          </v:shape>
        </w:pict>
      </w:r>
    </w:p>
    <w:p>
      <w:pPr>
        <w:pStyle w:val="BodyText"/>
        <w:spacing w:before="10"/>
        <w:rPr>
          <w:b/>
          <w:sz w:val="15"/>
        </w:rPr>
      </w:pPr>
    </w:p>
    <w:p>
      <w:pPr>
        <w:pStyle w:val="Heading1"/>
        <w:spacing w:before="85"/>
      </w:pPr>
      <w:r>
        <w:rPr/>
        <w:t>FORM 8-</w:t>
      </w:r>
      <w:r>
        <w:rPr>
          <w:spacing w:val="-10"/>
        </w:rPr>
        <w:t>K</w:t>
      </w:r>
    </w:p>
    <w:p>
      <w:pPr>
        <w:pStyle w:val="BodyText"/>
        <w:spacing w:before="11"/>
        <w:rPr>
          <w:b/>
          <w:sz w:val="22"/>
        </w:rPr>
      </w:pPr>
      <w:r>
        <w:rPr/>
        <w:pict>
          <v:shape style="position:absolute;margin-left:194.269547pt;margin-top:14.417541pt;width:227.5pt;height:.1pt;mso-position-horizontal-relative:page;mso-position-vertical-relative:paragraph;z-index:-15728128;mso-wrap-distance-left:0;mso-wrap-distance-right:0" id="docshape2" coordorigin="3885,288" coordsize="4550,0" path="m3885,288l8435,288e" filled="false" stroked="true" strokeweight=".5199pt" strokecolor="#000000">
            <v:path arrowok="t"/>
            <v:stroke dashstyle="solid"/>
            <w10:wrap type="topAndBottom"/>
          </v:shape>
        </w:pict>
      </w:r>
    </w:p>
    <w:p>
      <w:pPr>
        <w:pStyle w:val="BodyText"/>
        <w:spacing w:before="1"/>
        <w:rPr>
          <w:b/>
          <w:sz w:val="16"/>
        </w:rPr>
      </w:pPr>
    </w:p>
    <w:p>
      <w:pPr>
        <w:spacing w:before="90"/>
        <w:ind w:left="35" w:right="54" w:firstLine="0"/>
        <w:jc w:val="center"/>
        <w:rPr>
          <w:b/>
          <w:sz w:val="24"/>
        </w:rPr>
      </w:pPr>
      <w:r>
        <w:rPr>
          <w:b/>
          <w:sz w:val="24"/>
        </w:rPr>
        <w:t>CURRENT</w:t>
      </w:r>
      <w:r>
        <w:rPr>
          <w:b/>
          <w:spacing w:val="-5"/>
          <w:sz w:val="24"/>
        </w:rPr>
        <w:t> </w:t>
      </w:r>
      <w:r>
        <w:rPr>
          <w:b/>
          <w:spacing w:val="-2"/>
          <w:sz w:val="24"/>
        </w:rPr>
        <w:t>REPORT</w:t>
      </w:r>
    </w:p>
    <w:p>
      <w:pPr>
        <w:spacing w:before="9"/>
        <w:ind w:left="35" w:right="54" w:firstLine="0"/>
        <w:jc w:val="center"/>
        <w:rPr>
          <w:b/>
          <w:sz w:val="24"/>
        </w:rPr>
      </w:pPr>
      <w:r>
        <w:rPr>
          <w:b/>
          <w:sz w:val="24"/>
        </w:rPr>
        <w:t>Pursuant to Section 13 or</w:t>
      </w:r>
      <w:r>
        <w:rPr>
          <w:b/>
          <w:spacing w:val="-5"/>
          <w:sz w:val="24"/>
        </w:rPr>
        <w:t> </w:t>
      </w:r>
      <w:r>
        <w:rPr>
          <w:b/>
          <w:spacing w:val="-2"/>
          <w:sz w:val="24"/>
        </w:rPr>
        <w:t>15(d)</w:t>
      </w:r>
    </w:p>
    <w:p>
      <w:pPr>
        <w:spacing w:before="24"/>
        <w:ind w:left="35" w:right="54" w:firstLine="0"/>
        <w:jc w:val="center"/>
        <w:rPr>
          <w:b/>
          <w:sz w:val="24"/>
        </w:rPr>
      </w:pPr>
      <w:r>
        <w:rPr>
          <w:b/>
          <w:sz w:val="24"/>
        </w:rPr>
        <w:t>of the Securities Exchange</w:t>
      </w:r>
      <w:r>
        <w:rPr>
          <w:b/>
          <w:spacing w:val="-14"/>
          <w:sz w:val="24"/>
        </w:rPr>
        <w:t> </w:t>
      </w:r>
      <w:r>
        <w:rPr>
          <w:b/>
          <w:sz w:val="24"/>
        </w:rPr>
        <w:t>Act of </w:t>
      </w:r>
      <w:r>
        <w:rPr>
          <w:b/>
          <w:spacing w:val="-4"/>
          <w:sz w:val="24"/>
        </w:rPr>
        <w:t>1934</w:t>
      </w:r>
    </w:p>
    <w:p>
      <w:pPr>
        <w:pStyle w:val="BodyText"/>
        <w:spacing w:before="7"/>
        <w:rPr>
          <w:b/>
          <w:sz w:val="21"/>
        </w:rPr>
      </w:pPr>
    </w:p>
    <w:p>
      <w:pPr>
        <w:spacing w:before="0"/>
        <w:ind w:left="35" w:right="53" w:firstLine="0"/>
        <w:jc w:val="center"/>
        <w:rPr>
          <w:b/>
          <w:sz w:val="24"/>
        </w:rPr>
      </w:pPr>
      <w:r>
        <w:rPr>
          <w:b/>
          <w:sz w:val="24"/>
        </w:rPr>
        <w:t>Date</w:t>
      </w:r>
      <w:r>
        <w:rPr>
          <w:b/>
          <w:spacing w:val="-1"/>
          <w:sz w:val="24"/>
        </w:rPr>
        <w:t> </w:t>
      </w:r>
      <w:r>
        <w:rPr>
          <w:b/>
          <w:sz w:val="24"/>
        </w:rPr>
        <w:t>of Report</w:t>
      </w:r>
      <w:r>
        <w:rPr>
          <w:b/>
          <w:spacing w:val="-1"/>
          <w:sz w:val="24"/>
        </w:rPr>
        <w:t> </w:t>
      </w:r>
      <w:r>
        <w:rPr>
          <w:b/>
          <w:sz w:val="24"/>
        </w:rPr>
        <w:t>(Date of</w:t>
      </w:r>
      <w:r>
        <w:rPr>
          <w:b/>
          <w:spacing w:val="-1"/>
          <w:sz w:val="24"/>
        </w:rPr>
        <w:t> </w:t>
      </w:r>
      <w:r>
        <w:rPr>
          <w:b/>
          <w:sz w:val="24"/>
        </w:rPr>
        <w:t>earliest event</w:t>
      </w:r>
      <w:r>
        <w:rPr>
          <w:b/>
          <w:spacing w:val="-1"/>
          <w:sz w:val="24"/>
        </w:rPr>
        <w:t> </w:t>
      </w:r>
      <w:r>
        <w:rPr>
          <w:b/>
          <w:sz w:val="24"/>
        </w:rPr>
        <w:t>reported): January</w:t>
      </w:r>
      <w:r>
        <w:rPr>
          <w:b/>
          <w:spacing w:val="-1"/>
          <w:sz w:val="24"/>
        </w:rPr>
        <w:t> </w:t>
      </w:r>
      <w:r>
        <w:rPr>
          <w:b/>
          <w:sz w:val="24"/>
        </w:rPr>
        <w:t>10, </w:t>
      </w:r>
      <w:r>
        <w:rPr>
          <w:b/>
          <w:spacing w:val="-4"/>
          <w:sz w:val="24"/>
        </w:rPr>
        <w:t>2023</w:t>
      </w:r>
    </w:p>
    <w:p>
      <w:pPr>
        <w:pStyle w:val="BodyText"/>
        <w:spacing w:before="7"/>
        <w:rPr>
          <w:b/>
          <w:sz w:val="22"/>
        </w:rPr>
      </w:pPr>
      <w:r>
        <w:rPr/>
        <w:pict>
          <v:shape style="position:absolute;margin-left:195.889999pt;margin-top:14.221544pt;width:227.5pt;height:.1pt;mso-position-horizontal-relative:page;mso-position-vertical-relative:paragraph;z-index:-15727616;mso-wrap-distance-left:0;mso-wrap-distance-right:0" id="docshape3" coordorigin="3918,284" coordsize="4550,0" path="m3918,284l8467,284e" filled="false" stroked="true" strokeweight=".5199pt" strokecolor="#000000">
            <v:path arrowok="t"/>
            <v:stroke dashstyle="solid"/>
            <w10:wrap type="topAndBottom"/>
          </v:shape>
        </w:pict>
      </w:r>
    </w:p>
    <w:p>
      <w:pPr>
        <w:pStyle w:val="BodyText"/>
        <w:rPr>
          <w:b/>
          <w:sz w:val="17"/>
        </w:rPr>
      </w:pPr>
    </w:p>
    <w:p>
      <w:pPr>
        <w:pStyle w:val="Title"/>
      </w:pPr>
      <w:r>
        <w:rPr>
          <w:spacing w:val="-2"/>
        </w:rPr>
        <w:t>VAREX</w:t>
      </w:r>
      <w:r>
        <w:rPr>
          <w:spacing w:val="-21"/>
        </w:rPr>
        <w:t> </w:t>
      </w:r>
      <w:r>
        <w:rPr>
          <w:spacing w:val="-2"/>
        </w:rPr>
        <w:t>IMAGING</w:t>
      </w:r>
      <w:r>
        <w:rPr>
          <w:spacing w:val="-19"/>
        </w:rPr>
        <w:t> </w:t>
      </w:r>
      <w:r>
        <w:rPr>
          <w:spacing w:val="-2"/>
        </w:rPr>
        <w:t>CORPORATION</w:t>
      </w:r>
    </w:p>
    <w:p>
      <w:pPr>
        <w:pStyle w:val="Heading2"/>
        <w:spacing w:before="9"/>
        <w:ind w:right="53"/>
        <w:jc w:val="center"/>
      </w:pPr>
      <w:r>
        <w:rPr/>
        <w:t>(Exact</w:t>
      </w:r>
      <w:r>
        <w:rPr>
          <w:spacing w:val="-4"/>
        </w:rPr>
        <w:t> </w:t>
      </w:r>
      <w:r>
        <w:rPr/>
        <w:t>name</w:t>
      </w:r>
      <w:r>
        <w:rPr>
          <w:spacing w:val="-1"/>
        </w:rPr>
        <w:t> </w:t>
      </w:r>
      <w:r>
        <w:rPr/>
        <w:t>of</w:t>
      </w:r>
      <w:r>
        <w:rPr>
          <w:spacing w:val="-2"/>
        </w:rPr>
        <w:t> </w:t>
      </w:r>
      <w:r>
        <w:rPr/>
        <w:t>registrant</w:t>
      </w:r>
      <w:r>
        <w:rPr>
          <w:spacing w:val="-1"/>
        </w:rPr>
        <w:t> </w:t>
      </w:r>
      <w:r>
        <w:rPr/>
        <w:t>as</w:t>
      </w:r>
      <w:r>
        <w:rPr>
          <w:spacing w:val="-2"/>
        </w:rPr>
        <w:t> </w:t>
      </w:r>
      <w:r>
        <w:rPr/>
        <w:t>specified</w:t>
      </w:r>
      <w:r>
        <w:rPr>
          <w:spacing w:val="-1"/>
        </w:rPr>
        <w:t> </w:t>
      </w:r>
      <w:r>
        <w:rPr/>
        <w:t>in</w:t>
      </w:r>
      <w:r>
        <w:rPr>
          <w:spacing w:val="-2"/>
        </w:rPr>
        <w:t> </w:t>
      </w:r>
      <w:r>
        <w:rPr/>
        <w:t>its</w:t>
      </w:r>
      <w:r>
        <w:rPr>
          <w:spacing w:val="-1"/>
        </w:rPr>
        <w:t> </w:t>
      </w:r>
      <w:r>
        <w:rPr>
          <w:spacing w:val="-2"/>
        </w:rPr>
        <w:t>charter)</w:t>
      </w:r>
    </w:p>
    <w:p>
      <w:pPr>
        <w:pStyle w:val="BodyText"/>
        <w:spacing w:before="4"/>
        <w:rPr>
          <w:b/>
          <w:sz w:val="23"/>
        </w:rPr>
      </w:pPr>
      <w:r>
        <w:rPr/>
        <w:pict>
          <v:shape style="position:absolute;margin-left:194.269547pt;margin-top:14.6692pt;width:227.5pt;height:.1pt;mso-position-horizontal-relative:page;mso-position-vertical-relative:paragraph;z-index:-15727104;mso-wrap-distance-left:0;mso-wrap-distance-right:0" id="docshape4" coordorigin="3885,293" coordsize="4550,0" path="m3885,293l8435,293e" filled="false" stroked="true" strokeweight=".5199pt" strokecolor="#000000">
            <v:path arrowok="t"/>
            <v:stroke dashstyle="solid"/>
            <w10:wrap type="topAndBottom"/>
          </v:shape>
        </w:pict>
      </w:r>
    </w:p>
    <w:p>
      <w:pPr>
        <w:pStyle w:val="BodyText"/>
        <w:spacing w:before="2"/>
        <w:rPr>
          <w:b/>
          <w:sz w:val="19"/>
        </w:rPr>
      </w:pPr>
    </w:p>
    <w:p>
      <w:pPr>
        <w:tabs>
          <w:tab w:pos="3260" w:val="left" w:leader="none"/>
          <w:tab w:pos="6489" w:val="left" w:leader="none"/>
        </w:tabs>
        <w:spacing w:before="91"/>
        <w:ind w:left="35" w:right="0" w:firstLine="0"/>
        <w:jc w:val="center"/>
        <w:rPr>
          <w:b/>
          <w:sz w:val="20"/>
        </w:rPr>
      </w:pPr>
      <w:r>
        <w:rPr>
          <w:b/>
          <w:spacing w:val="-2"/>
          <w:sz w:val="20"/>
        </w:rPr>
        <w:t>Delaware</w:t>
      </w:r>
      <w:r>
        <w:rPr>
          <w:b/>
          <w:sz w:val="20"/>
        </w:rPr>
        <w:tab/>
        <w:t>001-</w:t>
      </w:r>
      <w:r>
        <w:rPr>
          <w:b/>
          <w:spacing w:val="-2"/>
          <w:sz w:val="20"/>
        </w:rPr>
        <w:t>37860</w:t>
      </w:r>
      <w:r>
        <w:rPr>
          <w:sz w:val="20"/>
        </w:rPr>
        <w:tab/>
      </w:r>
      <w:r>
        <w:rPr>
          <w:b/>
          <w:sz w:val="20"/>
        </w:rPr>
        <w:t>81-</w:t>
      </w:r>
      <w:r>
        <w:rPr>
          <w:b/>
          <w:spacing w:val="-2"/>
          <w:sz w:val="20"/>
        </w:rPr>
        <w:t>3434516</w:t>
      </w:r>
    </w:p>
    <w:p>
      <w:pPr>
        <w:spacing w:after="0"/>
        <w:jc w:val="center"/>
        <w:rPr>
          <w:sz w:val="20"/>
        </w:rPr>
        <w:sectPr>
          <w:type w:val="continuous"/>
          <w:pgSz w:w="12240" w:h="15840"/>
          <w:pgMar w:top="1600" w:bottom="280" w:left="600" w:right="560"/>
        </w:sectPr>
      </w:pPr>
    </w:p>
    <w:p>
      <w:pPr>
        <w:spacing w:before="78"/>
        <w:ind w:left="1255" w:right="0" w:firstLine="0"/>
        <w:jc w:val="left"/>
        <w:rPr>
          <w:b/>
          <w:sz w:val="16"/>
        </w:rPr>
      </w:pPr>
      <w:r>
        <w:rPr>
          <w:b/>
          <w:sz w:val="16"/>
        </w:rPr>
        <w:t>(State</w:t>
      </w:r>
      <w:r>
        <w:rPr>
          <w:b/>
          <w:spacing w:val="-1"/>
          <w:sz w:val="16"/>
        </w:rPr>
        <w:t> </w:t>
      </w:r>
      <w:r>
        <w:rPr>
          <w:b/>
          <w:sz w:val="16"/>
        </w:rPr>
        <w:t>or</w:t>
      </w:r>
      <w:r>
        <w:rPr>
          <w:b/>
          <w:spacing w:val="-3"/>
          <w:sz w:val="16"/>
        </w:rPr>
        <w:t> </w:t>
      </w:r>
      <w:r>
        <w:rPr>
          <w:b/>
          <w:sz w:val="16"/>
        </w:rPr>
        <w:t>other</w:t>
      </w:r>
      <w:r>
        <w:rPr>
          <w:b/>
          <w:spacing w:val="-3"/>
          <w:sz w:val="16"/>
        </w:rPr>
        <w:t> </w:t>
      </w:r>
      <w:r>
        <w:rPr>
          <w:b/>
          <w:sz w:val="16"/>
        </w:rPr>
        <w:t>jurisdiction</w:t>
      </w:r>
      <w:r>
        <w:rPr>
          <w:b/>
          <w:spacing w:val="-1"/>
          <w:sz w:val="16"/>
        </w:rPr>
        <w:t> </w:t>
      </w:r>
      <w:r>
        <w:rPr>
          <w:b/>
          <w:spacing w:val="-5"/>
          <w:sz w:val="16"/>
        </w:rPr>
        <w:t>of</w:t>
      </w:r>
    </w:p>
    <w:p>
      <w:pPr>
        <w:tabs>
          <w:tab w:pos="4577" w:val="left" w:leader="none"/>
        </w:tabs>
        <w:spacing w:before="26"/>
        <w:ind w:left="1209" w:right="0" w:firstLine="0"/>
        <w:jc w:val="left"/>
        <w:rPr>
          <w:b/>
          <w:sz w:val="16"/>
        </w:rPr>
      </w:pPr>
      <w:r>
        <w:rPr>
          <w:b/>
          <w:sz w:val="16"/>
        </w:rPr>
        <w:t>incorporation</w:t>
      </w:r>
      <w:r>
        <w:rPr>
          <w:b/>
          <w:spacing w:val="-1"/>
          <w:sz w:val="16"/>
        </w:rPr>
        <w:t> </w:t>
      </w:r>
      <w:r>
        <w:rPr>
          <w:b/>
          <w:sz w:val="16"/>
        </w:rPr>
        <w:t>or</w:t>
      </w:r>
      <w:r>
        <w:rPr>
          <w:b/>
          <w:spacing w:val="-3"/>
          <w:sz w:val="16"/>
        </w:rPr>
        <w:t> </w:t>
      </w:r>
      <w:r>
        <w:rPr>
          <w:b/>
          <w:spacing w:val="-2"/>
          <w:sz w:val="16"/>
        </w:rPr>
        <w:t>organization)</w:t>
      </w:r>
      <w:r>
        <w:rPr>
          <w:b/>
          <w:sz w:val="16"/>
        </w:rPr>
        <w:tab/>
        <w:t>(Commission</w:t>
      </w:r>
      <w:r>
        <w:rPr>
          <w:b/>
          <w:spacing w:val="-3"/>
          <w:sz w:val="16"/>
        </w:rPr>
        <w:t> </w:t>
      </w:r>
      <w:r>
        <w:rPr>
          <w:b/>
          <w:sz w:val="16"/>
        </w:rPr>
        <w:t>File</w:t>
      </w:r>
      <w:r>
        <w:rPr>
          <w:b/>
          <w:spacing w:val="-1"/>
          <w:sz w:val="16"/>
        </w:rPr>
        <w:t> </w:t>
      </w:r>
      <w:r>
        <w:rPr>
          <w:b/>
          <w:spacing w:val="-2"/>
          <w:sz w:val="16"/>
        </w:rPr>
        <w:t>Number)</w:t>
      </w:r>
    </w:p>
    <w:p>
      <w:pPr>
        <w:spacing w:line="273" w:lineRule="auto" w:before="78"/>
        <w:ind w:left="1209" w:right="1491" w:firstLine="215"/>
        <w:jc w:val="left"/>
        <w:rPr>
          <w:b/>
          <w:sz w:val="16"/>
        </w:rPr>
      </w:pPr>
      <w:r>
        <w:rPr/>
        <w:br w:type="column"/>
      </w:r>
      <w:r>
        <w:rPr>
          <w:b/>
          <w:sz w:val="16"/>
        </w:rPr>
        <w:t>(I.R.S.</w:t>
      </w:r>
      <w:r>
        <w:rPr>
          <w:b/>
          <w:spacing w:val="-3"/>
          <w:sz w:val="16"/>
        </w:rPr>
        <w:t> </w:t>
      </w:r>
      <w:r>
        <w:rPr>
          <w:b/>
          <w:sz w:val="16"/>
        </w:rPr>
        <w:t>Employer</w:t>
      </w:r>
      <w:r>
        <w:rPr>
          <w:b/>
          <w:spacing w:val="40"/>
          <w:sz w:val="16"/>
        </w:rPr>
        <w:t> </w:t>
      </w:r>
      <w:r>
        <w:rPr>
          <w:b/>
          <w:sz w:val="16"/>
        </w:rPr>
        <w:t>Identification</w:t>
      </w:r>
      <w:r>
        <w:rPr>
          <w:b/>
          <w:spacing w:val="-10"/>
          <w:sz w:val="16"/>
        </w:rPr>
        <w:t> </w:t>
      </w:r>
      <w:r>
        <w:rPr>
          <w:b/>
          <w:sz w:val="16"/>
        </w:rPr>
        <w:t>Number)</w:t>
      </w:r>
    </w:p>
    <w:p>
      <w:pPr>
        <w:spacing w:after="0" w:line="273" w:lineRule="auto"/>
        <w:jc w:val="left"/>
        <w:rPr>
          <w:sz w:val="16"/>
        </w:rPr>
        <w:sectPr>
          <w:type w:val="continuous"/>
          <w:pgSz w:w="12240" w:h="15840"/>
          <w:pgMar w:top="1600" w:bottom="280" w:left="600" w:right="560"/>
          <w:cols w:num="2" w:equalWidth="0">
            <w:col w:w="6475" w:space="308"/>
            <w:col w:w="4297"/>
          </w:cols>
        </w:sectPr>
      </w:pPr>
    </w:p>
    <w:p>
      <w:pPr>
        <w:pStyle w:val="BodyText"/>
        <w:spacing w:before="9"/>
        <w:rPr>
          <w:b/>
          <w:sz w:val="18"/>
        </w:rPr>
      </w:pPr>
    </w:p>
    <w:p>
      <w:pPr>
        <w:pStyle w:val="Heading2"/>
        <w:tabs>
          <w:tab w:pos="8534" w:val="left" w:leader="none"/>
        </w:tabs>
        <w:spacing w:before="97"/>
        <w:ind w:left="1523"/>
      </w:pPr>
      <w:r>
        <w:rPr/>
        <w:t>1678</w:t>
      </w:r>
      <w:r>
        <w:rPr>
          <w:spacing w:val="-3"/>
        </w:rPr>
        <w:t> </w:t>
      </w:r>
      <w:r>
        <w:rPr/>
        <w:t>S.</w:t>
      </w:r>
      <w:r>
        <w:rPr>
          <w:spacing w:val="-3"/>
        </w:rPr>
        <w:t> </w:t>
      </w:r>
      <w:r>
        <w:rPr/>
        <w:t>Pioneer</w:t>
      </w:r>
      <w:r>
        <w:rPr>
          <w:spacing w:val="-5"/>
        </w:rPr>
        <w:t> </w:t>
      </w:r>
      <w:r>
        <w:rPr/>
        <w:t>Road,</w:t>
      </w:r>
      <w:r>
        <w:rPr>
          <w:spacing w:val="-2"/>
        </w:rPr>
        <w:t> </w:t>
      </w:r>
      <w:r>
        <w:rPr/>
        <w:t>Salt</w:t>
      </w:r>
      <w:r>
        <w:rPr>
          <w:spacing w:val="-2"/>
        </w:rPr>
        <w:t> </w:t>
      </w:r>
      <w:r>
        <w:rPr/>
        <w:t>Lake</w:t>
      </w:r>
      <w:r>
        <w:rPr>
          <w:spacing w:val="-3"/>
        </w:rPr>
        <w:t> </w:t>
      </w:r>
      <w:r>
        <w:rPr/>
        <w:t>City,</w:t>
      </w:r>
      <w:r>
        <w:rPr>
          <w:spacing w:val="-1"/>
        </w:rPr>
        <w:t> </w:t>
      </w:r>
      <w:r>
        <w:rPr>
          <w:spacing w:val="-4"/>
        </w:rPr>
        <w:t>Utah</w:t>
      </w:r>
      <w:r>
        <w:rPr>
          <w:b w:val="0"/>
        </w:rPr>
        <w:tab/>
      </w:r>
      <w:r>
        <w:rPr>
          <w:spacing w:val="-2"/>
          <w:position w:val="1"/>
        </w:rPr>
        <w:t>84104</w:t>
      </w:r>
    </w:p>
    <w:p>
      <w:pPr>
        <w:tabs>
          <w:tab w:pos="6489" w:val="left" w:leader="none"/>
        </w:tabs>
        <w:spacing w:before="47"/>
        <w:ind w:left="108" w:right="0" w:firstLine="0"/>
        <w:jc w:val="center"/>
        <w:rPr>
          <w:b/>
          <w:sz w:val="16"/>
        </w:rPr>
      </w:pPr>
      <w:r>
        <w:rPr>
          <w:b/>
          <w:sz w:val="16"/>
        </w:rPr>
        <w:t>(Address</w:t>
      </w:r>
      <w:r>
        <w:rPr>
          <w:b/>
          <w:spacing w:val="-2"/>
          <w:sz w:val="16"/>
        </w:rPr>
        <w:t> </w:t>
      </w:r>
      <w:r>
        <w:rPr>
          <w:b/>
          <w:sz w:val="16"/>
        </w:rPr>
        <w:t>of</w:t>
      </w:r>
      <w:r>
        <w:rPr>
          <w:b/>
          <w:spacing w:val="-2"/>
          <w:sz w:val="16"/>
        </w:rPr>
        <w:t> </w:t>
      </w:r>
      <w:r>
        <w:rPr>
          <w:b/>
          <w:sz w:val="16"/>
        </w:rPr>
        <w:t>principal</w:t>
      </w:r>
      <w:r>
        <w:rPr>
          <w:b/>
          <w:spacing w:val="-2"/>
          <w:sz w:val="16"/>
        </w:rPr>
        <w:t> </w:t>
      </w:r>
      <w:r>
        <w:rPr>
          <w:b/>
          <w:sz w:val="16"/>
        </w:rPr>
        <w:t>executive</w:t>
      </w:r>
      <w:r>
        <w:rPr>
          <w:b/>
          <w:spacing w:val="-1"/>
          <w:sz w:val="16"/>
        </w:rPr>
        <w:t> </w:t>
      </w:r>
      <w:r>
        <w:rPr>
          <w:b/>
          <w:spacing w:val="-2"/>
          <w:sz w:val="16"/>
        </w:rPr>
        <w:t>offices)</w:t>
      </w:r>
      <w:r>
        <w:rPr>
          <w:b/>
          <w:sz w:val="16"/>
        </w:rPr>
        <w:tab/>
        <w:t>(Zip</w:t>
      </w:r>
      <w:r>
        <w:rPr>
          <w:b/>
          <w:spacing w:val="-3"/>
          <w:sz w:val="16"/>
        </w:rPr>
        <w:t> </w:t>
      </w:r>
      <w:r>
        <w:rPr>
          <w:b/>
          <w:spacing w:val="-2"/>
          <w:sz w:val="16"/>
        </w:rPr>
        <w:t>Code)</w:t>
      </w:r>
    </w:p>
    <w:p>
      <w:pPr>
        <w:pStyle w:val="Heading2"/>
        <w:spacing w:line="480" w:lineRule="atLeast" w:before="39"/>
        <w:ind w:left="2656" w:right="2674"/>
        <w:jc w:val="center"/>
      </w:pPr>
      <w:r>
        <w:rPr/>
        <w:t>Registrant’s</w:t>
      </w:r>
      <w:r>
        <w:rPr>
          <w:spacing w:val="-10"/>
        </w:rPr>
        <w:t> </w:t>
      </w:r>
      <w:r>
        <w:rPr/>
        <w:t>telephone</w:t>
      </w:r>
      <w:r>
        <w:rPr>
          <w:spacing w:val="-10"/>
        </w:rPr>
        <w:t> </w:t>
      </w:r>
      <w:r>
        <w:rPr/>
        <w:t>number,</w:t>
      </w:r>
      <w:r>
        <w:rPr>
          <w:spacing w:val="-10"/>
        </w:rPr>
        <w:t> </w:t>
      </w:r>
      <w:r>
        <w:rPr/>
        <w:t>including</w:t>
      </w:r>
      <w:r>
        <w:rPr>
          <w:spacing w:val="-10"/>
        </w:rPr>
        <w:t> </w:t>
      </w:r>
      <w:r>
        <w:rPr/>
        <w:t>area</w:t>
      </w:r>
      <w:r>
        <w:rPr>
          <w:spacing w:val="-10"/>
        </w:rPr>
        <w:t> </w:t>
      </w:r>
      <w:r>
        <w:rPr/>
        <w:t>code:</w:t>
      </w:r>
      <w:r>
        <w:rPr>
          <w:spacing w:val="-10"/>
        </w:rPr>
        <w:t> </w:t>
      </w:r>
      <w:r>
        <w:rPr/>
        <w:t>(801)</w:t>
      </w:r>
      <w:r>
        <w:rPr>
          <w:spacing w:val="-9"/>
        </w:rPr>
        <w:t> </w:t>
      </w:r>
      <w:r>
        <w:rPr/>
        <w:t>972-5000 Not</w:t>
      </w:r>
      <w:r>
        <w:rPr>
          <w:spacing w:val="-13"/>
        </w:rPr>
        <w:t> </w:t>
      </w:r>
      <w:r>
        <w:rPr/>
        <w:t>Applicable</w:t>
      </w:r>
    </w:p>
    <w:p>
      <w:pPr>
        <w:spacing w:before="2"/>
        <w:ind w:left="35" w:right="53" w:firstLine="0"/>
        <w:jc w:val="center"/>
        <w:rPr>
          <w:b/>
          <w:sz w:val="16"/>
        </w:rPr>
      </w:pPr>
      <w:r>
        <w:rPr>
          <w:b/>
          <w:sz w:val="16"/>
        </w:rPr>
        <w:t>(Former</w:t>
      </w:r>
      <w:r>
        <w:rPr>
          <w:b/>
          <w:spacing w:val="-4"/>
          <w:sz w:val="16"/>
        </w:rPr>
        <w:t> </w:t>
      </w:r>
      <w:r>
        <w:rPr>
          <w:b/>
          <w:sz w:val="16"/>
        </w:rPr>
        <w:t>name</w:t>
      </w:r>
      <w:r>
        <w:rPr>
          <w:b/>
          <w:spacing w:val="-1"/>
          <w:sz w:val="16"/>
        </w:rPr>
        <w:t> </w:t>
      </w:r>
      <w:r>
        <w:rPr>
          <w:b/>
          <w:sz w:val="16"/>
        </w:rPr>
        <w:t>or</w:t>
      </w:r>
      <w:r>
        <w:rPr>
          <w:b/>
          <w:spacing w:val="-3"/>
          <w:sz w:val="16"/>
        </w:rPr>
        <w:t> </w:t>
      </w:r>
      <w:r>
        <w:rPr>
          <w:b/>
          <w:sz w:val="16"/>
        </w:rPr>
        <w:t>former</w:t>
      </w:r>
      <w:r>
        <w:rPr>
          <w:b/>
          <w:spacing w:val="-4"/>
          <w:sz w:val="16"/>
        </w:rPr>
        <w:t> </w:t>
      </w:r>
      <w:r>
        <w:rPr>
          <w:b/>
          <w:sz w:val="16"/>
        </w:rPr>
        <w:t>address,</w:t>
      </w:r>
      <w:r>
        <w:rPr>
          <w:b/>
          <w:spacing w:val="-1"/>
          <w:sz w:val="16"/>
        </w:rPr>
        <w:t> </w:t>
      </w:r>
      <w:r>
        <w:rPr>
          <w:b/>
          <w:sz w:val="16"/>
        </w:rPr>
        <w:t>if</w:t>
      </w:r>
      <w:r>
        <w:rPr>
          <w:b/>
          <w:spacing w:val="-1"/>
          <w:sz w:val="16"/>
        </w:rPr>
        <w:t> </w:t>
      </w:r>
      <w:r>
        <w:rPr>
          <w:b/>
          <w:sz w:val="16"/>
        </w:rPr>
        <w:t>changed</w:t>
      </w:r>
      <w:r>
        <w:rPr>
          <w:b/>
          <w:spacing w:val="-2"/>
          <w:sz w:val="16"/>
        </w:rPr>
        <w:t> </w:t>
      </w:r>
      <w:r>
        <w:rPr>
          <w:b/>
          <w:sz w:val="16"/>
        </w:rPr>
        <w:t>since</w:t>
      </w:r>
      <w:r>
        <w:rPr>
          <w:b/>
          <w:spacing w:val="-1"/>
          <w:sz w:val="16"/>
        </w:rPr>
        <w:t> </w:t>
      </w:r>
      <w:r>
        <w:rPr>
          <w:b/>
          <w:sz w:val="16"/>
        </w:rPr>
        <w:t>last</w:t>
      </w:r>
      <w:r>
        <w:rPr>
          <w:b/>
          <w:spacing w:val="-1"/>
          <w:sz w:val="16"/>
        </w:rPr>
        <w:t> </w:t>
      </w:r>
      <w:r>
        <w:rPr>
          <w:b/>
          <w:spacing w:val="-2"/>
          <w:sz w:val="16"/>
        </w:rPr>
        <w:t>report)</w:t>
      </w:r>
    </w:p>
    <w:p>
      <w:pPr>
        <w:pStyle w:val="BodyText"/>
        <w:spacing w:before="1"/>
        <w:rPr>
          <w:b/>
          <w:sz w:val="24"/>
        </w:rPr>
      </w:pPr>
      <w:r>
        <w:rPr/>
        <w:pict>
          <v:shape style="position:absolute;margin-left:194.269547pt;margin-top:15.096153pt;width:227.5pt;height:.1pt;mso-position-horizontal-relative:page;mso-position-vertical-relative:paragraph;z-index:-15726592;mso-wrap-distance-left:0;mso-wrap-distance-right:0" id="docshape5" coordorigin="3885,302" coordsize="4550,0" path="m3885,302l8435,302e" filled="false" stroked="true" strokeweight=".5199pt" strokecolor="#000000">
            <v:path arrowok="t"/>
            <v:stroke dashstyle="solid"/>
            <w10:wrap type="topAndBottom"/>
          </v:shape>
        </w:pict>
      </w:r>
    </w:p>
    <w:p>
      <w:pPr>
        <w:pStyle w:val="BodyText"/>
        <w:spacing w:before="3"/>
        <w:rPr>
          <w:b/>
          <w:sz w:val="15"/>
        </w:rPr>
      </w:pPr>
    </w:p>
    <w:p>
      <w:pPr>
        <w:pStyle w:val="BodyText"/>
        <w:spacing w:line="249" w:lineRule="auto" w:before="91"/>
        <w:ind w:left="100" w:right="219"/>
      </w:pPr>
      <w:r>
        <w:rPr/>
        <w:t>Check</w:t>
      </w:r>
      <w:r>
        <w:rPr>
          <w:spacing w:val="-2"/>
        </w:rPr>
        <w:t> </w:t>
      </w:r>
      <w:r>
        <w:rPr/>
        <w:t>the</w:t>
      </w:r>
      <w:r>
        <w:rPr>
          <w:spacing w:val="-2"/>
        </w:rPr>
        <w:t> </w:t>
      </w:r>
      <w:r>
        <w:rPr/>
        <w:t>appropriate</w:t>
      </w:r>
      <w:r>
        <w:rPr>
          <w:spacing w:val="-2"/>
        </w:rPr>
        <w:t> </w:t>
      </w:r>
      <w:r>
        <w:rPr/>
        <w:t>box</w:t>
      </w:r>
      <w:r>
        <w:rPr>
          <w:spacing w:val="-2"/>
        </w:rPr>
        <w:t> </w:t>
      </w:r>
      <w:r>
        <w:rPr/>
        <w:t>below</w:t>
      </w:r>
      <w:r>
        <w:rPr>
          <w:spacing w:val="-2"/>
        </w:rPr>
        <w:t> </w:t>
      </w:r>
      <w:r>
        <w:rPr/>
        <w:t>if</w:t>
      </w:r>
      <w:r>
        <w:rPr>
          <w:spacing w:val="-2"/>
        </w:rPr>
        <w:t> </w:t>
      </w:r>
      <w:r>
        <w:rPr/>
        <w:t>the</w:t>
      </w:r>
      <w:r>
        <w:rPr>
          <w:spacing w:val="-2"/>
        </w:rPr>
        <w:t> </w:t>
      </w:r>
      <w:r>
        <w:rPr/>
        <w:t>Form</w:t>
      </w:r>
      <w:r>
        <w:rPr>
          <w:spacing w:val="-2"/>
        </w:rPr>
        <w:t> </w:t>
      </w:r>
      <w:r>
        <w:rPr/>
        <w:t>8-K</w:t>
      </w:r>
      <w:r>
        <w:rPr>
          <w:spacing w:val="-2"/>
        </w:rPr>
        <w:t> </w:t>
      </w:r>
      <w:r>
        <w:rPr/>
        <w:t>filing</w:t>
      </w:r>
      <w:r>
        <w:rPr>
          <w:spacing w:val="-2"/>
        </w:rPr>
        <w:t> </w:t>
      </w:r>
      <w:r>
        <w:rPr/>
        <w:t>is</w:t>
      </w:r>
      <w:r>
        <w:rPr>
          <w:spacing w:val="-2"/>
        </w:rPr>
        <w:t> </w:t>
      </w:r>
      <w:r>
        <w:rPr/>
        <w:t>intended</w:t>
      </w:r>
      <w:r>
        <w:rPr>
          <w:spacing w:val="-2"/>
        </w:rPr>
        <w:t> </w:t>
      </w:r>
      <w:r>
        <w:rPr/>
        <w:t>to</w:t>
      </w:r>
      <w:r>
        <w:rPr>
          <w:spacing w:val="-2"/>
        </w:rPr>
        <w:t> </w:t>
      </w:r>
      <w:r>
        <w:rPr/>
        <w:t>simultaneously</w:t>
      </w:r>
      <w:r>
        <w:rPr>
          <w:spacing w:val="-2"/>
        </w:rPr>
        <w:t> </w:t>
      </w:r>
      <w:r>
        <w:rPr/>
        <w:t>satisfy</w:t>
      </w:r>
      <w:r>
        <w:rPr>
          <w:spacing w:val="-2"/>
        </w:rPr>
        <w:t> </w:t>
      </w:r>
      <w:r>
        <w:rPr/>
        <w:t>the</w:t>
      </w:r>
      <w:r>
        <w:rPr>
          <w:spacing w:val="-2"/>
        </w:rPr>
        <w:t> </w:t>
      </w:r>
      <w:r>
        <w:rPr/>
        <w:t>filing</w:t>
      </w:r>
      <w:r>
        <w:rPr>
          <w:spacing w:val="-2"/>
        </w:rPr>
        <w:t> </w:t>
      </w:r>
      <w:r>
        <w:rPr/>
        <w:t>obligation</w:t>
      </w:r>
      <w:r>
        <w:rPr>
          <w:spacing w:val="-2"/>
        </w:rPr>
        <w:t> </w:t>
      </w:r>
      <w:r>
        <w:rPr/>
        <w:t>of</w:t>
      </w:r>
      <w:r>
        <w:rPr>
          <w:spacing w:val="-2"/>
        </w:rPr>
        <w:t> </w:t>
      </w:r>
      <w:r>
        <w:rPr/>
        <w:t>the</w:t>
      </w:r>
      <w:r>
        <w:rPr>
          <w:spacing w:val="-2"/>
        </w:rPr>
        <w:t> </w:t>
      </w:r>
      <w:r>
        <w:rPr/>
        <w:t>registrant under any of the following provisions (see General Instruction A.2. below):</w:t>
      </w:r>
    </w:p>
    <w:p>
      <w:pPr>
        <w:pStyle w:val="ListParagraph"/>
        <w:numPr>
          <w:ilvl w:val="0"/>
          <w:numId w:val="1"/>
        </w:numPr>
        <w:tabs>
          <w:tab w:pos="522" w:val="left" w:leader="none"/>
          <w:tab w:pos="523" w:val="left" w:leader="none"/>
        </w:tabs>
        <w:spacing w:line="240" w:lineRule="auto" w:before="138" w:after="0"/>
        <w:ind w:left="522" w:right="0" w:hanging="404"/>
        <w:jc w:val="left"/>
        <w:rPr>
          <w:sz w:val="20"/>
        </w:rPr>
      </w:pPr>
      <w:r>
        <w:rPr>
          <w:sz w:val="20"/>
        </w:rPr>
        <w:t>Written</w:t>
      </w:r>
      <w:r>
        <w:rPr>
          <w:spacing w:val="-4"/>
          <w:sz w:val="20"/>
        </w:rPr>
        <w:t> </w:t>
      </w:r>
      <w:r>
        <w:rPr>
          <w:sz w:val="20"/>
        </w:rPr>
        <w:t>communications</w:t>
      </w:r>
      <w:r>
        <w:rPr>
          <w:spacing w:val="-2"/>
          <w:sz w:val="20"/>
        </w:rPr>
        <w:t> </w:t>
      </w:r>
      <w:r>
        <w:rPr>
          <w:sz w:val="20"/>
        </w:rPr>
        <w:t>pursuant</w:t>
      </w:r>
      <w:r>
        <w:rPr>
          <w:spacing w:val="-2"/>
          <w:sz w:val="20"/>
        </w:rPr>
        <w:t> </w:t>
      </w:r>
      <w:r>
        <w:rPr>
          <w:sz w:val="20"/>
        </w:rPr>
        <w:t>to</w:t>
      </w:r>
      <w:r>
        <w:rPr>
          <w:spacing w:val="-1"/>
          <w:sz w:val="20"/>
        </w:rPr>
        <w:t> </w:t>
      </w:r>
      <w:r>
        <w:rPr>
          <w:sz w:val="20"/>
        </w:rPr>
        <w:t>Rule</w:t>
      </w:r>
      <w:r>
        <w:rPr>
          <w:spacing w:val="-2"/>
          <w:sz w:val="20"/>
        </w:rPr>
        <w:t> </w:t>
      </w:r>
      <w:r>
        <w:rPr>
          <w:sz w:val="20"/>
        </w:rPr>
        <w:t>425</w:t>
      </w:r>
      <w:r>
        <w:rPr>
          <w:spacing w:val="-2"/>
          <w:sz w:val="20"/>
        </w:rPr>
        <w:t> </w:t>
      </w:r>
      <w:r>
        <w:rPr>
          <w:sz w:val="20"/>
        </w:rPr>
        <w:t>under</w:t>
      </w:r>
      <w:r>
        <w:rPr>
          <w:spacing w:val="-1"/>
          <w:sz w:val="20"/>
        </w:rPr>
        <w:t> </w:t>
      </w:r>
      <w:r>
        <w:rPr>
          <w:sz w:val="20"/>
        </w:rPr>
        <w:t>the</w:t>
      </w:r>
      <w:r>
        <w:rPr>
          <w:spacing w:val="-2"/>
          <w:sz w:val="20"/>
        </w:rPr>
        <w:t> </w:t>
      </w:r>
      <w:r>
        <w:rPr>
          <w:sz w:val="20"/>
        </w:rPr>
        <w:t>Securities</w:t>
      </w:r>
      <w:r>
        <w:rPr>
          <w:spacing w:val="-12"/>
          <w:sz w:val="20"/>
        </w:rPr>
        <w:t> </w:t>
      </w:r>
      <w:r>
        <w:rPr>
          <w:sz w:val="20"/>
        </w:rPr>
        <w:t>Act</w:t>
      </w:r>
      <w:r>
        <w:rPr>
          <w:spacing w:val="-2"/>
          <w:sz w:val="20"/>
        </w:rPr>
        <w:t> </w:t>
      </w:r>
      <w:r>
        <w:rPr>
          <w:sz w:val="20"/>
        </w:rPr>
        <w:t>(17</w:t>
      </w:r>
      <w:r>
        <w:rPr>
          <w:spacing w:val="-2"/>
          <w:sz w:val="20"/>
        </w:rPr>
        <w:t> </w:t>
      </w:r>
      <w:r>
        <w:rPr>
          <w:sz w:val="20"/>
        </w:rPr>
        <w:t>CFR</w:t>
      </w:r>
      <w:r>
        <w:rPr>
          <w:spacing w:val="-1"/>
          <w:sz w:val="20"/>
        </w:rPr>
        <w:t> </w:t>
      </w:r>
      <w:r>
        <w:rPr>
          <w:spacing w:val="-2"/>
          <w:sz w:val="20"/>
        </w:rPr>
        <w:t>230.425)</w:t>
      </w:r>
    </w:p>
    <w:p>
      <w:pPr>
        <w:pStyle w:val="ListParagraph"/>
        <w:numPr>
          <w:ilvl w:val="0"/>
          <w:numId w:val="1"/>
        </w:numPr>
        <w:tabs>
          <w:tab w:pos="522" w:val="left" w:leader="none"/>
          <w:tab w:pos="523" w:val="left" w:leader="none"/>
        </w:tabs>
        <w:spacing w:line="240" w:lineRule="auto" w:before="169" w:after="0"/>
        <w:ind w:left="522" w:right="0" w:hanging="404"/>
        <w:jc w:val="left"/>
        <w:rPr>
          <w:sz w:val="20"/>
        </w:rPr>
      </w:pPr>
      <w:r>
        <w:rPr>
          <w:sz w:val="20"/>
        </w:rPr>
        <w:t>Soliciting</w:t>
      </w:r>
      <w:r>
        <w:rPr>
          <w:spacing w:val="-1"/>
          <w:sz w:val="20"/>
        </w:rPr>
        <w:t> </w:t>
      </w:r>
      <w:r>
        <w:rPr>
          <w:sz w:val="20"/>
        </w:rPr>
        <w:t>material</w:t>
      </w:r>
      <w:r>
        <w:rPr>
          <w:spacing w:val="-1"/>
          <w:sz w:val="20"/>
        </w:rPr>
        <w:t> </w:t>
      </w:r>
      <w:r>
        <w:rPr>
          <w:sz w:val="20"/>
        </w:rPr>
        <w:t>pursuant</w:t>
      </w:r>
      <w:r>
        <w:rPr>
          <w:spacing w:val="-1"/>
          <w:sz w:val="20"/>
        </w:rPr>
        <w:t> </w:t>
      </w:r>
      <w:r>
        <w:rPr>
          <w:sz w:val="20"/>
        </w:rPr>
        <w:t>to</w:t>
      </w:r>
      <w:r>
        <w:rPr>
          <w:spacing w:val="-1"/>
          <w:sz w:val="20"/>
        </w:rPr>
        <w:t> </w:t>
      </w:r>
      <w:r>
        <w:rPr>
          <w:sz w:val="20"/>
        </w:rPr>
        <w:t>Rule</w:t>
      </w:r>
      <w:r>
        <w:rPr>
          <w:spacing w:val="-1"/>
          <w:sz w:val="20"/>
        </w:rPr>
        <w:t> </w:t>
      </w:r>
      <w:r>
        <w:rPr>
          <w:sz w:val="20"/>
        </w:rPr>
        <w:t>14a-12</w:t>
      </w:r>
      <w:r>
        <w:rPr>
          <w:spacing w:val="-1"/>
          <w:sz w:val="20"/>
        </w:rPr>
        <w:t> </w:t>
      </w:r>
      <w:r>
        <w:rPr>
          <w:sz w:val="20"/>
        </w:rPr>
        <w:t>under</w:t>
      </w:r>
      <w:r>
        <w:rPr>
          <w:spacing w:val="-1"/>
          <w:sz w:val="20"/>
        </w:rPr>
        <w:t> </w:t>
      </w:r>
      <w:r>
        <w:rPr>
          <w:sz w:val="20"/>
        </w:rPr>
        <w:t>the</w:t>
      </w:r>
      <w:r>
        <w:rPr>
          <w:spacing w:val="-1"/>
          <w:sz w:val="20"/>
        </w:rPr>
        <w:t> </w:t>
      </w:r>
      <w:r>
        <w:rPr>
          <w:sz w:val="20"/>
        </w:rPr>
        <w:t>Exchange</w:t>
      </w:r>
      <w:r>
        <w:rPr>
          <w:spacing w:val="-12"/>
          <w:sz w:val="20"/>
        </w:rPr>
        <w:t> </w:t>
      </w:r>
      <w:r>
        <w:rPr>
          <w:sz w:val="20"/>
        </w:rPr>
        <w:t>Act</w:t>
      </w:r>
      <w:r>
        <w:rPr>
          <w:spacing w:val="-1"/>
          <w:sz w:val="20"/>
        </w:rPr>
        <w:t> </w:t>
      </w:r>
      <w:r>
        <w:rPr>
          <w:sz w:val="20"/>
        </w:rPr>
        <w:t>(17</w:t>
      </w:r>
      <w:r>
        <w:rPr>
          <w:spacing w:val="-1"/>
          <w:sz w:val="20"/>
        </w:rPr>
        <w:t> </w:t>
      </w:r>
      <w:r>
        <w:rPr>
          <w:sz w:val="20"/>
        </w:rPr>
        <w:t>CFR</w:t>
      </w:r>
      <w:r>
        <w:rPr>
          <w:spacing w:val="-1"/>
          <w:sz w:val="20"/>
        </w:rPr>
        <w:t> </w:t>
      </w:r>
      <w:r>
        <w:rPr>
          <w:sz w:val="20"/>
        </w:rPr>
        <w:t>240.14a-</w:t>
      </w:r>
      <w:r>
        <w:rPr>
          <w:spacing w:val="-5"/>
          <w:sz w:val="20"/>
        </w:rPr>
        <w:t>12)</w:t>
      </w:r>
    </w:p>
    <w:p>
      <w:pPr>
        <w:pStyle w:val="ListParagraph"/>
        <w:numPr>
          <w:ilvl w:val="0"/>
          <w:numId w:val="1"/>
        </w:numPr>
        <w:tabs>
          <w:tab w:pos="522" w:val="left" w:leader="none"/>
          <w:tab w:pos="523" w:val="left" w:leader="none"/>
        </w:tabs>
        <w:spacing w:line="240" w:lineRule="auto" w:before="214" w:after="0"/>
        <w:ind w:left="522" w:right="0" w:hanging="404"/>
        <w:jc w:val="left"/>
        <w:rPr>
          <w:sz w:val="20"/>
        </w:rPr>
      </w:pPr>
      <w:r>
        <w:rPr>
          <w:sz w:val="20"/>
        </w:rPr>
        <w:t>Pre-commencement</w:t>
      </w:r>
      <w:r>
        <w:rPr>
          <w:spacing w:val="-1"/>
          <w:sz w:val="20"/>
        </w:rPr>
        <w:t> </w:t>
      </w:r>
      <w:r>
        <w:rPr>
          <w:sz w:val="20"/>
        </w:rPr>
        <w:t>communications</w:t>
      </w:r>
      <w:r>
        <w:rPr>
          <w:spacing w:val="-1"/>
          <w:sz w:val="20"/>
        </w:rPr>
        <w:t> </w:t>
      </w:r>
      <w:r>
        <w:rPr>
          <w:sz w:val="20"/>
        </w:rPr>
        <w:t>pursuant</w:t>
      </w:r>
      <w:r>
        <w:rPr>
          <w:spacing w:val="-1"/>
          <w:sz w:val="20"/>
        </w:rPr>
        <w:t> </w:t>
      </w:r>
      <w:r>
        <w:rPr>
          <w:sz w:val="20"/>
        </w:rPr>
        <w:t>to</w:t>
      </w:r>
      <w:r>
        <w:rPr>
          <w:spacing w:val="-1"/>
          <w:sz w:val="20"/>
        </w:rPr>
        <w:t> </w:t>
      </w:r>
      <w:r>
        <w:rPr>
          <w:sz w:val="20"/>
        </w:rPr>
        <w:t>Rule</w:t>
      </w:r>
      <w:r>
        <w:rPr>
          <w:spacing w:val="-1"/>
          <w:sz w:val="20"/>
        </w:rPr>
        <w:t> </w:t>
      </w:r>
      <w:r>
        <w:rPr>
          <w:sz w:val="20"/>
        </w:rPr>
        <w:t>14d-2(b)</w:t>
      </w:r>
      <w:r>
        <w:rPr>
          <w:spacing w:val="-1"/>
          <w:sz w:val="20"/>
        </w:rPr>
        <w:t> </w:t>
      </w:r>
      <w:r>
        <w:rPr>
          <w:sz w:val="20"/>
        </w:rPr>
        <w:t>under</w:t>
      </w:r>
      <w:r>
        <w:rPr>
          <w:spacing w:val="-1"/>
          <w:sz w:val="20"/>
        </w:rPr>
        <w:t> </w:t>
      </w:r>
      <w:r>
        <w:rPr>
          <w:sz w:val="20"/>
        </w:rPr>
        <w:t>the</w:t>
      </w:r>
      <w:r>
        <w:rPr>
          <w:spacing w:val="-1"/>
          <w:sz w:val="20"/>
        </w:rPr>
        <w:t> </w:t>
      </w:r>
      <w:r>
        <w:rPr>
          <w:sz w:val="20"/>
        </w:rPr>
        <w:t>Exchange</w:t>
      </w:r>
      <w:r>
        <w:rPr>
          <w:spacing w:val="-12"/>
          <w:sz w:val="20"/>
        </w:rPr>
        <w:t> </w:t>
      </w:r>
      <w:r>
        <w:rPr>
          <w:sz w:val="20"/>
        </w:rPr>
        <w:t>Act</w:t>
      </w:r>
      <w:r>
        <w:rPr>
          <w:spacing w:val="-1"/>
          <w:sz w:val="20"/>
        </w:rPr>
        <w:t> </w:t>
      </w:r>
      <w:r>
        <w:rPr>
          <w:sz w:val="20"/>
        </w:rPr>
        <w:t>(17</w:t>
      </w:r>
      <w:r>
        <w:rPr>
          <w:spacing w:val="-1"/>
          <w:sz w:val="20"/>
        </w:rPr>
        <w:t> </w:t>
      </w:r>
      <w:r>
        <w:rPr>
          <w:sz w:val="20"/>
        </w:rPr>
        <w:t>CFR</w:t>
      </w:r>
      <w:r>
        <w:rPr>
          <w:spacing w:val="-1"/>
          <w:sz w:val="20"/>
        </w:rPr>
        <w:t> </w:t>
      </w:r>
      <w:r>
        <w:rPr>
          <w:sz w:val="20"/>
        </w:rPr>
        <w:t>240.14d-</w:t>
      </w:r>
      <w:r>
        <w:rPr>
          <w:spacing w:val="-2"/>
          <w:sz w:val="20"/>
        </w:rPr>
        <w:t>2(b))</w:t>
      </w:r>
    </w:p>
    <w:p>
      <w:pPr>
        <w:pStyle w:val="ListParagraph"/>
        <w:numPr>
          <w:ilvl w:val="0"/>
          <w:numId w:val="1"/>
        </w:numPr>
        <w:tabs>
          <w:tab w:pos="522" w:val="left" w:leader="none"/>
          <w:tab w:pos="523" w:val="left" w:leader="none"/>
        </w:tabs>
        <w:spacing w:line="364" w:lineRule="auto" w:before="214" w:after="47"/>
        <w:ind w:left="100" w:right="1632" w:firstLine="19"/>
        <w:jc w:val="left"/>
        <w:rPr>
          <w:sz w:val="20"/>
        </w:rPr>
      </w:pPr>
      <w:r>
        <w:rPr>
          <w:sz w:val="20"/>
        </w:rPr>
        <w:t>Pre-commencement</w:t>
      </w:r>
      <w:r>
        <w:rPr>
          <w:spacing w:val="-5"/>
          <w:sz w:val="20"/>
        </w:rPr>
        <w:t> </w:t>
      </w:r>
      <w:r>
        <w:rPr>
          <w:sz w:val="20"/>
        </w:rPr>
        <w:t>communications</w:t>
      </w:r>
      <w:r>
        <w:rPr>
          <w:spacing w:val="-4"/>
          <w:sz w:val="20"/>
        </w:rPr>
        <w:t> </w:t>
      </w:r>
      <w:r>
        <w:rPr>
          <w:sz w:val="20"/>
        </w:rPr>
        <w:t>pursuant</w:t>
      </w:r>
      <w:r>
        <w:rPr>
          <w:spacing w:val="-4"/>
          <w:sz w:val="20"/>
        </w:rPr>
        <w:t> </w:t>
      </w:r>
      <w:r>
        <w:rPr>
          <w:sz w:val="20"/>
        </w:rPr>
        <w:t>to</w:t>
      </w:r>
      <w:r>
        <w:rPr>
          <w:spacing w:val="-4"/>
          <w:sz w:val="20"/>
        </w:rPr>
        <w:t> </w:t>
      </w:r>
      <w:r>
        <w:rPr>
          <w:sz w:val="20"/>
        </w:rPr>
        <w:t>Rule</w:t>
      </w:r>
      <w:r>
        <w:rPr>
          <w:spacing w:val="-4"/>
          <w:sz w:val="20"/>
        </w:rPr>
        <w:t> </w:t>
      </w:r>
      <w:r>
        <w:rPr>
          <w:sz w:val="20"/>
        </w:rPr>
        <w:t>13e-4(c)</w:t>
      </w:r>
      <w:r>
        <w:rPr>
          <w:spacing w:val="-4"/>
          <w:sz w:val="20"/>
        </w:rPr>
        <w:t> </w:t>
      </w:r>
      <w:r>
        <w:rPr>
          <w:sz w:val="20"/>
        </w:rPr>
        <w:t>under</w:t>
      </w:r>
      <w:r>
        <w:rPr>
          <w:spacing w:val="-4"/>
          <w:sz w:val="20"/>
        </w:rPr>
        <w:t> </w:t>
      </w:r>
      <w:r>
        <w:rPr>
          <w:sz w:val="20"/>
        </w:rPr>
        <w:t>the</w:t>
      </w:r>
      <w:r>
        <w:rPr>
          <w:spacing w:val="-4"/>
          <w:sz w:val="20"/>
        </w:rPr>
        <w:t> </w:t>
      </w:r>
      <w:r>
        <w:rPr>
          <w:sz w:val="20"/>
        </w:rPr>
        <w:t>Exchange</w:t>
      </w:r>
      <w:r>
        <w:rPr>
          <w:spacing w:val="-13"/>
          <w:sz w:val="20"/>
        </w:rPr>
        <w:t> </w:t>
      </w:r>
      <w:r>
        <w:rPr>
          <w:sz w:val="20"/>
        </w:rPr>
        <w:t>Act</w:t>
      </w:r>
      <w:r>
        <w:rPr>
          <w:spacing w:val="-3"/>
          <w:sz w:val="20"/>
        </w:rPr>
        <w:t> </w:t>
      </w:r>
      <w:r>
        <w:rPr>
          <w:sz w:val="20"/>
        </w:rPr>
        <w:t>(17</w:t>
      </w:r>
      <w:r>
        <w:rPr>
          <w:spacing w:val="-4"/>
          <w:sz w:val="20"/>
        </w:rPr>
        <w:t> </w:t>
      </w:r>
      <w:r>
        <w:rPr>
          <w:sz w:val="20"/>
        </w:rPr>
        <w:t>CFR</w:t>
      </w:r>
      <w:r>
        <w:rPr>
          <w:spacing w:val="-4"/>
          <w:sz w:val="20"/>
        </w:rPr>
        <w:t> </w:t>
      </w:r>
      <w:r>
        <w:rPr>
          <w:sz w:val="20"/>
        </w:rPr>
        <w:t>240.13e-4(c)) Securities registered pursuant to Section 12(b) of the Act:</w:t>
      </w: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85"/>
        <w:gridCol w:w="2865"/>
        <w:gridCol w:w="4365"/>
      </w:tblGrid>
      <w:tr>
        <w:trPr>
          <w:trHeight w:val="255" w:hRule="atLeast"/>
        </w:trPr>
        <w:tc>
          <w:tcPr>
            <w:tcW w:w="3585" w:type="dxa"/>
          </w:tcPr>
          <w:p>
            <w:pPr>
              <w:pStyle w:val="TableParagraph"/>
              <w:ind w:left="1027" w:right="1013"/>
              <w:rPr>
                <w:b/>
                <w:sz w:val="20"/>
              </w:rPr>
            </w:pPr>
            <w:r>
              <w:rPr>
                <w:b/>
                <w:sz w:val="20"/>
              </w:rPr>
              <w:t>Title</w:t>
            </w:r>
            <w:r>
              <w:rPr>
                <w:b/>
                <w:spacing w:val="-3"/>
                <w:sz w:val="20"/>
              </w:rPr>
              <w:t> </w:t>
            </w:r>
            <w:r>
              <w:rPr>
                <w:b/>
                <w:sz w:val="20"/>
              </w:rPr>
              <w:t>of</w:t>
            </w:r>
            <w:r>
              <w:rPr>
                <w:b/>
                <w:spacing w:val="-2"/>
                <w:sz w:val="20"/>
              </w:rPr>
              <w:t> </w:t>
            </w:r>
            <w:r>
              <w:rPr>
                <w:b/>
                <w:sz w:val="20"/>
              </w:rPr>
              <w:t>each</w:t>
            </w:r>
            <w:r>
              <w:rPr>
                <w:b/>
                <w:spacing w:val="-2"/>
                <w:sz w:val="20"/>
              </w:rPr>
              <w:t> class</w:t>
            </w:r>
          </w:p>
        </w:tc>
        <w:tc>
          <w:tcPr>
            <w:tcW w:w="2865" w:type="dxa"/>
          </w:tcPr>
          <w:p>
            <w:pPr>
              <w:pStyle w:val="TableParagraph"/>
              <w:ind w:left="630" w:right="607"/>
              <w:rPr>
                <w:b/>
                <w:sz w:val="20"/>
              </w:rPr>
            </w:pPr>
            <w:r>
              <w:rPr>
                <w:b/>
                <w:spacing w:val="-2"/>
                <w:sz w:val="20"/>
              </w:rPr>
              <w:t>Trading Symbol(s)</w:t>
            </w:r>
          </w:p>
        </w:tc>
        <w:tc>
          <w:tcPr>
            <w:tcW w:w="4365" w:type="dxa"/>
          </w:tcPr>
          <w:p>
            <w:pPr>
              <w:pStyle w:val="TableParagraph"/>
              <w:rPr>
                <w:b/>
                <w:sz w:val="20"/>
              </w:rPr>
            </w:pPr>
            <w:r>
              <w:rPr>
                <w:b/>
                <w:sz w:val="20"/>
              </w:rPr>
              <w:t>Name</w:t>
            </w:r>
            <w:r>
              <w:rPr>
                <w:b/>
                <w:spacing w:val="-1"/>
                <w:sz w:val="20"/>
              </w:rPr>
              <w:t> </w:t>
            </w:r>
            <w:r>
              <w:rPr>
                <w:b/>
                <w:sz w:val="20"/>
              </w:rPr>
              <w:t>of</w:t>
            </w:r>
            <w:r>
              <w:rPr>
                <w:b/>
                <w:spacing w:val="-1"/>
                <w:sz w:val="20"/>
              </w:rPr>
              <w:t> </w:t>
            </w:r>
            <w:r>
              <w:rPr>
                <w:b/>
                <w:sz w:val="20"/>
              </w:rPr>
              <w:t>each</w:t>
            </w:r>
            <w:r>
              <w:rPr>
                <w:b/>
                <w:spacing w:val="-1"/>
                <w:sz w:val="20"/>
              </w:rPr>
              <w:t> </w:t>
            </w:r>
            <w:r>
              <w:rPr>
                <w:b/>
                <w:sz w:val="20"/>
              </w:rPr>
              <w:t>exchange</w:t>
            </w:r>
            <w:r>
              <w:rPr>
                <w:b/>
                <w:spacing w:val="-1"/>
                <w:sz w:val="20"/>
              </w:rPr>
              <w:t> </w:t>
            </w:r>
            <w:r>
              <w:rPr>
                <w:b/>
                <w:sz w:val="20"/>
              </w:rPr>
              <w:t>on</w:t>
            </w:r>
            <w:r>
              <w:rPr>
                <w:b/>
                <w:spacing w:val="-1"/>
                <w:sz w:val="20"/>
              </w:rPr>
              <w:t> </w:t>
            </w:r>
            <w:r>
              <w:rPr>
                <w:b/>
                <w:sz w:val="20"/>
              </w:rPr>
              <w:t>which</w:t>
            </w:r>
            <w:r>
              <w:rPr>
                <w:b/>
                <w:spacing w:val="-1"/>
                <w:sz w:val="20"/>
              </w:rPr>
              <w:t> </w:t>
            </w:r>
            <w:r>
              <w:rPr>
                <w:b/>
                <w:spacing w:val="-2"/>
                <w:sz w:val="20"/>
              </w:rPr>
              <w:t>registered</w:t>
            </w:r>
          </w:p>
        </w:tc>
      </w:tr>
      <w:tr>
        <w:trPr>
          <w:trHeight w:val="255" w:hRule="atLeast"/>
        </w:trPr>
        <w:tc>
          <w:tcPr>
            <w:tcW w:w="3585" w:type="dxa"/>
          </w:tcPr>
          <w:p>
            <w:pPr>
              <w:pStyle w:val="TableParagraph"/>
              <w:ind w:left="1027" w:right="1013"/>
              <w:rPr>
                <w:sz w:val="20"/>
              </w:rPr>
            </w:pPr>
            <w:r>
              <w:rPr>
                <w:sz w:val="20"/>
              </w:rPr>
              <w:t>Common</w:t>
            </w:r>
            <w:r>
              <w:rPr>
                <w:spacing w:val="-1"/>
                <w:sz w:val="20"/>
              </w:rPr>
              <w:t> </w:t>
            </w:r>
            <w:r>
              <w:rPr>
                <w:spacing w:val="-2"/>
                <w:sz w:val="20"/>
              </w:rPr>
              <w:t>Stock</w:t>
            </w:r>
          </w:p>
        </w:tc>
        <w:tc>
          <w:tcPr>
            <w:tcW w:w="2865" w:type="dxa"/>
          </w:tcPr>
          <w:p>
            <w:pPr>
              <w:pStyle w:val="TableParagraph"/>
              <w:ind w:left="630" w:right="607"/>
              <w:rPr>
                <w:sz w:val="20"/>
              </w:rPr>
            </w:pPr>
            <w:r>
              <w:rPr>
                <w:spacing w:val="-4"/>
                <w:sz w:val="20"/>
              </w:rPr>
              <w:t>VREX</w:t>
            </w:r>
          </w:p>
        </w:tc>
        <w:tc>
          <w:tcPr>
            <w:tcW w:w="4365" w:type="dxa"/>
          </w:tcPr>
          <w:p>
            <w:pPr>
              <w:pStyle w:val="TableParagraph"/>
              <w:rPr>
                <w:sz w:val="20"/>
              </w:rPr>
            </w:pPr>
            <w:r>
              <w:rPr>
                <w:sz w:val="20"/>
              </w:rPr>
              <w:t>The</w:t>
            </w:r>
            <w:r>
              <w:rPr>
                <w:spacing w:val="-1"/>
                <w:sz w:val="20"/>
              </w:rPr>
              <w:t> </w:t>
            </w:r>
            <w:r>
              <w:rPr>
                <w:sz w:val="20"/>
              </w:rPr>
              <w:t>Nasdaq</w:t>
            </w:r>
            <w:r>
              <w:rPr>
                <w:spacing w:val="-1"/>
                <w:sz w:val="20"/>
              </w:rPr>
              <w:t> </w:t>
            </w:r>
            <w:r>
              <w:rPr>
                <w:sz w:val="20"/>
              </w:rPr>
              <w:t>Global</w:t>
            </w:r>
            <w:r>
              <w:rPr>
                <w:spacing w:val="-1"/>
                <w:sz w:val="20"/>
              </w:rPr>
              <w:t> </w:t>
            </w:r>
            <w:r>
              <w:rPr>
                <w:sz w:val="20"/>
              </w:rPr>
              <w:t>Select</w:t>
            </w:r>
            <w:r>
              <w:rPr>
                <w:spacing w:val="-1"/>
                <w:sz w:val="20"/>
              </w:rPr>
              <w:t> </w:t>
            </w:r>
            <w:r>
              <w:rPr>
                <w:spacing w:val="-2"/>
                <w:sz w:val="20"/>
              </w:rPr>
              <w:t>Market</w:t>
            </w:r>
          </w:p>
        </w:tc>
      </w:tr>
    </w:tbl>
    <w:p>
      <w:pPr>
        <w:spacing w:line="218" w:lineRule="auto" w:before="168"/>
        <w:ind w:left="100" w:right="219" w:firstLine="0"/>
        <w:jc w:val="left"/>
        <w:rPr>
          <w:rFonts w:ascii="Segoe UI Symbol" w:hAnsi="Segoe UI Symbol"/>
          <w:sz w:val="19"/>
        </w:rPr>
      </w:pPr>
      <w:r>
        <w:rPr>
          <w:sz w:val="19"/>
        </w:rPr>
        <w:t>Indicate</w:t>
      </w:r>
      <w:r>
        <w:rPr>
          <w:spacing w:val="-2"/>
          <w:sz w:val="19"/>
        </w:rPr>
        <w:t> </w:t>
      </w:r>
      <w:r>
        <w:rPr>
          <w:sz w:val="19"/>
        </w:rPr>
        <w:t>by</w:t>
      </w:r>
      <w:r>
        <w:rPr>
          <w:spacing w:val="-2"/>
          <w:sz w:val="19"/>
        </w:rPr>
        <w:t> </w:t>
      </w:r>
      <w:r>
        <w:rPr>
          <w:sz w:val="19"/>
        </w:rPr>
        <w:t>check</w:t>
      </w:r>
      <w:r>
        <w:rPr>
          <w:spacing w:val="-2"/>
          <w:sz w:val="19"/>
        </w:rPr>
        <w:t> </w:t>
      </w:r>
      <w:r>
        <w:rPr>
          <w:sz w:val="19"/>
        </w:rPr>
        <w:t>mark</w:t>
      </w:r>
      <w:r>
        <w:rPr>
          <w:spacing w:val="-2"/>
          <w:sz w:val="19"/>
        </w:rPr>
        <w:t> </w:t>
      </w:r>
      <w:r>
        <w:rPr>
          <w:sz w:val="19"/>
        </w:rPr>
        <w:t>whether</w:t>
      </w:r>
      <w:r>
        <w:rPr>
          <w:spacing w:val="-2"/>
          <w:sz w:val="19"/>
        </w:rPr>
        <w:t> </w:t>
      </w:r>
      <w:r>
        <w:rPr>
          <w:sz w:val="19"/>
        </w:rPr>
        <w:t>the</w:t>
      </w:r>
      <w:r>
        <w:rPr>
          <w:spacing w:val="-2"/>
          <w:sz w:val="19"/>
        </w:rPr>
        <w:t> </w:t>
      </w:r>
      <w:r>
        <w:rPr>
          <w:sz w:val="19"/>
        </w:rPr>
        <w:t>registrant</w:t>
      </w:r>
      <w:r>
        <w:rPr>
          <w:spacing w:val="-2"/>
          <w:sz w:val="19"/>
        </w:rPr>
        <w:t> </w:t>
      </w:r>
      <w:r>
        <w:rPr>
          <w:sz w:val="19"/>
        </w:rPr>
        <w:t>is</w:t>
      </w:r>
      <w:r>
        <w:rPr>
          <w:spacing w:val="-2"/>
          <w:sz w:val="19"/>
        </w:rPr>
        <w:t> </w:t>
      </w:r>
      <w:r>
        <w:rPr>
          <w:sz w:val="19"/>
        </w:rPr>
        <w:t>an</w:t>
      </w:r>
      <w:r>
        <w:rPr>
          <w:spacing w:val="-2"/>
          <w:sz w:val="19"/>
        </w:rPr>
        <w:t> </w:t>
      </w:r>
      <w:r>
        <w:rPr>
          <w:sz w:val="19"/>
        </w:rPr>
        <w:t>emerging</w:t>
      </w:r>
      <w:r>
        <w:rPr>
          <w:spacing w:val="-2"/>
          <w:sz w:val="19"/>
        </w:rPr>
        <w:t> </w:t>
      </w:r>
      <w:r>
        <w:rPr>
          <w:sz w:val="19"/>
        </w:rPr>
        <w:t>growth</w:t>
      </w:r>
      <w:r>
        <w:rPr>
          <w:spacing w:val="-2"/>
          <w:sz w:val="19"/>
        </w:rPr>
        <w:t> </w:t>
      </w:r>
      <w:r>
        <w:rPr>
          <w:sz w:val="19"/>
        </w:rPr>
        <w:t>company</w:t>
      </w:r>
      <w:r>
        <w:rPr>
          <w:spacing w:val="-2"/>
          <w:sz w:val="19"/>
        </w:rPr>
        <w:t> </w:t>
      </w:r>
      <w:r>
        <w:rPr>
          <w:sz w:val="19"/>
        </w:rPr>
        <w:t>as</w:t>
      </w:r>
      <w:r>
        <w:rPr>
          <w:spacing w:val="-2"/>
          <w:sz w:val="19"/>
        </w:rPr>
        <w:t> </w:t>
      </w:r>
      <w:r>
        <w:rPr>
          <w:sz w:val="19"/>
        </w:rPr>
        <w:t>defined</w:t>
      </w:r>
      <w:r>
        <w:rPr>
          <w:spacing w:val="-2"/>
          <w:sz w:val="19"/>
        </w:rPr>
        <w:t> </w:t>
      </w:r>
      <w:r>
        <w:rPr>
          <w:sz w:val="19"/>
        </w:rPr>
        <w:t>in</w:t>
      </w:r>
      <w:r>
        <w:rPr>
          <w:spacing w:val="-2"/>
          <w:sz w:val="19"/>
        </w:rPr>
        <w:t> </w:t>
      </w:r>
      <w:r>
        <w:rPr>
          <w:sz w:val="19"/>
        </w:rPr>
        <w:t>Rule</w:t>
      </w:r>
      <w:r>
        <w:rPr>
          <w:spacing w:val="-2"/>
          <w:sz w:val="19"/>
        </w:rPr>
        <w:t> </w:t>
      </w:r>
      <w:r>
        <w:rPr>
          <w:sz w:val="19"/>
        </w:rPr>
        <w:t>405</w:t>
      </w:r>
      <w:r>
        <w:rPr>
          <w:spacing w:val="-2"/>
          <w:sz w:val="19"/>
        </w:rPr>
        <w:t> </w:t>
      </w:r>
      <w:r>
        <w:rPr>
          <w:sz w:val="19"/>
        </w:rPr>
        <w:t>of</w:t>
      </w:r>
      <w:r>
        <w:rPr>
          <w:spacing w:val="-2"/>
          <w:sz w:val="19"/>
        </w:rPr>
        <w:t> </w:t>
      </w:r>
      <w:r>
        <w:rPr>
          <w:sz w:val="19"/>
        </w:rPr>
        <w:t>the</w:t>
      </w:r>
      <w:r>
        <w:rPr>
          <w:spacing w:val="-2"/>
          <w:sz w:val="19"/>
        </w:rPr>
        <w:t> </w:t>
      </w:r>
      <w:r>
        <w:rPr>
          <w:sz w:val="19"/>
        </w:rPr>
        <w:t>Securities</w:t>
      </w:r>
      <w:r>
        <w:rPr>
          <w:spacing w:val="-12"/>
          <w:sz w:val="19"/>
        </w:rPr>
        <w:t> </w:t>
      </w:r>
      <w:r>
        <w:rPr>
          <w:sz w:val="19"/>
        </w:rPr>
        <w:t>Act</w:t>
      </w:r>
      <w:r>
        <w:rPr>
          <w:spacing w:val="-2"/>
          <w:sz w:val="19"/>
        </w:rPr>
        <w:t> </w:t>
      </w:r>
      <w:r>
        <w:rPr>
          <w:sz w:val="19"/>
        </w:rPr>
        <w:t>of</w:t>
      </w:r>
      <w:r>
        <w:rPr>
          <w:spacing w:val="-2"/>
          <w:sz w:val="19"/>
        </w:rPr>
        <w:t> </w:t>
      </w:r>
      <w:r>
        <w:rPr>
          <w:sz w:val="19"/>
        </w:rPr>
        <w:t>1933</w:t>
      </w:r>
      <w:r>
        <w:rPr>
          <w:spacing w:val="-2"/>
          <w:sz w:val="19"/>
        </w:rPr>
        <w:t> </w:t>
      </w:r>
      <w:r>
        <w:rPr>
          <w:sz w:val="19"/>
        </w:rPr>
        <w:t>or</w:t>
      </w:r>
      <w:r>
        <w:rPr>
          <w:spacing w:val="-2"/>
          <w:sz w:val="19"/>
        </w:rPr>
        <w:t> </w:t>
      </w:r>
      <w:r>
        <w:rPr>
          <w:sz w:val="19"/>
        </w:rPr>
        <w:t>Rule 12b - 2 of the Securities Exchange</w:t>
      </w:r>
      <w:r>
        <w:rPr>
          <w:spacing w:val="-2"/>
          <w:sz w:val="19"/>
        </w:rPr>
        <w:t> </w:t>
      </w:r>
      <w:r>
        <w:rPr>
          <w:sz w:val="19"/>
        </w:rPr>
        <w:t>Act of 1934. Emerging growth company </w:t>
      </w:r>
      <w:r>
        <w:rPr>
          <w:rFonts w:ascii="Segoe UI Symbol" w:hAnsi="Segoe UI Symbol"/>
          <w:sz w:val="19"/>
        </w:rPr>
        <w:t>☐</w:t>
      </w:r>
    </w:p>
    <w:p>
      <w:pPr>
        <w:spacing w:after="0" w:line="218" w:lineRule="auto"/>
        <w:jc w:val="left"/>
        <w:rPr>
          <w:rFonts w:ascii="Segoe UI Symbol" w:hAnsi="Segoe UI Symbol"/>
          <w:sz w:val="19"/>
        </w:rPr>
        <w:sectPr>
          <w:type w:val="continuous"/>
          <w:pgSz w:w="12240" w:h="15840"/>
          <w:pgMar w:top="1600" w:bottom="280" w:left="600" w:right="560"/>
        </w:sectPr>
      </w:pPr>
    </w:p>
    <w:p>
      <w:pPr>
        <w:spacing w:line="218" w:lineRule="auto" w:before="83"/>
        <w:ind w:left="100" w:right="219" w:firstLine="0"/>
        <w:jc w:val="left"/>
        <w:rPr>
          <w:rFonts w:ascii="Segoe UI Symbol" w:hAnsi="Segoe UI Symbol"/>
          <w:sz w:val="19"/>
        </w:rPr>
      </w:pPr>
      <w:r>
        <w:rPr>
          <w:sz w:val="19"/>
        </w:rPr>
        <w:t>If</w:t>
      </w:r>
      <w:r>
        <w:rPr>
          <w:spacing w:val="-3"/>
          <w:sz w:val="19"/>
        </w:rPr>
        <w:t> </w:t>
      </w:r>
      <w:r>
        <w:rPr>
          <w:sz w:val="19"/>
        </w:rPr>
        <w:t>an</w:t>
      </w:r>
      <w:r>
        <w:rPr>
          <w:spacing w:val="-3"/>
          <w:sz w:val="19"/>
        </w:rPr>
        <w:t> </w:t>
      </w:r>
      <w:r>
        <w:rPr>
          <w:sz w:val="19"/>
        </w:rPr>
        <w:t>emerging</w:t>
      </w:r>
      <w:r>
        <w:rPr>
          <w:spacing w:val="-3"/>
          <w:sz w:val="19"/>
        </w:rPr>
        <w:t> </w:t>
      </w:r>
      <w:r>
        <w:rPr>
          <w:sz w:val="19"/>
        </w:rPr>
        <w:t>growth</w:t>
      </w:r>
      <w:r>
        <w:rPr>
          <w:spacing w:val="-3"/>
          <w:sz w:val="19"/>
        </w:rPr>
        <w:t> </w:t>
      </w:r>
      <w:r>
        <w:rPr>
          <w:sz w:val="19"/>
        </w:rPr>
        <w:t>company,</w:t>
      </w:r>
      <w:r>
        <w:rPr>
          <w:spacing w:val="-3"/>
          <w:sz w:val="19"/>
        </w:rPr>
        <w:t> </w:t>
      </w:r>
      <w:r>
        <w:rPr>
          <w:sz w:val="19"/>
        </w:rPr>
        <w:t>indicate</w:t>
      </w:r>
      <w:r>
        <w:rPr>
          <w:spacing w:val="-3"/>
          <w:sz w:val="19"/>
        </w:rPr>
        <w:t> </w:t>
      </w:r>
      <w:r>
        <w:rPr>
          <w:sz w:val="19"/>
        </w:rPr>
        <w:t>by</w:t>
      </w:r>
      <w:r>
        <w:rPr>
          <w:spacing w:val="-3"/>
          <w:sz w:val="19"/>
        </w:rPr>
        <w:t> </w:t>
      </w:r>
      <w:r>
        <w:rPr>
          <w:sz w:val="19"/>
        </w:rPr>
        <w:t>check</w:t>
      </w:r>
      <w:r>
        <w:rPr>
          <w:spacing w:val="-3"/>
          <w:sz w:val="19"/>
        </w:rPr>
        <w:t> </w:t>
      </w:r>
      <w:r>
        <w:rPr>
          <w:sz w:val="19"/>
        </w:rPr>
        <w:t>mark</w:t>
      </w:r>
      <w:r>
        <w:rPr>
          <w:spacing w:val="-3"/>
          <w:sz w:val="19"/>
        </w:rPr>
        <w:t> </w:t>
      </w:r>
      <w:r>
        <w:rPr>
          <w:sz w:val="19"/>
        </w:rPr>
        <w:t>if</w:t>
      </w:r>
      <w:r>
        <w:rPr>
          <w:spacing w:val="-3"/>
          <w:sz w:val="19"/>
        </w:rPr>
        <w:t> </w:t>
      </w:r>
      <w:r>
        <w:rPr>
          <w:sz w:val="19"/>
        </w:rPr>
        <w:t>the</w:t>
      </w:r>
      <w:r>
        <w:rPr>
          <w:spacing w:val="-3"/>
          <w:sz w:val="19"/>
        </w:rPr>
        <w:t> </w:t>
      </w:r>
      <w:r>
        <w:rPr>
          <w:sz w:val="19"/>
        </w:rPr>
        <w:t>registrant</w:t>
      </w:r>
      <w:r>
        <w:rPr>
          <w:spacing w:val="-3"/>
          <w:sz w:val="19"/>
        </w:rPr>
        <w:t> </w:t>
      </w:r>
      <w:r>
        <w:rPr>
          <w:sz w:val="19"/>
        </w:rPr>
        <w:t>has</w:t>
      </w:r>
      <w:r>
        <w:rPr>
          <w:spacing w:val="-3"/>
          <w:sz w:val="19"/>
        </w:rPr>
        <w:t> </w:t>
      </w:r>
      <w:r>
        <w:rPr>
          <w:sz w:val="19"/>
        </w:rPr>
        <w:t>elected</w:t>
      </w:r>
      <w:r>
        <w:rPr>
          <w:spacing w:val="-3"/>
          <w:sz w:val="19"/>
        </w:rPr>
        <w:t> </w:t>
      </w:r>
      <w:r>
        <w:rPr>
          <w:sz w:val="19"/>
        </w:rPr>
        <w:t>not</w:t>
      </w:r>
      <w:r>
        <w:rPr>
          <w:spacing w:val="-3"/>
          <w:sz w:val="19"/>
        </w:rPr>
        <w:t> </w:t>
      </w:r>
      <w:r>
        <w:rPr>
          <w:sz w:val="19"/>
        </w:rPr>
        <w:t>to</w:t>
      </w:r>
      <w:r>
        <w:rPr>
          <w:spacing w:val="-3"/>
          <w:sz w:val="19"/>
        </w:rPr>
        <w:t> </w:t>
      </w:r>
      <w:r>
        <w:rPr>
          <w:sz w:val="19"/>
        </w:rPr>
        <w:t>use</w:t>
      </w:r>
      <w:r>
        <w:rPr>
          <w:spacing w:val="-3"/>
          <w:sz w:val="19"/>
        </w:rPr>
        <w:t> </w:t>
      </w:r>
      <w:r>
        <w:rPr>
          <w:sz w:val="19"/>
        </w:rPr>
        <w:t>the</w:t>
      </w:r>
      <w:r>
        <w:rPr>
          <w:spacing w:val="-3"/>
          <w:sz w:val="19"/>
        </w:rPr>
        <w:t> </w:t>
      </w:r>
      <w:r>
        <w:rPr>
          <w:sz w:val="19"/>
        </w:rPr>
        <w:t>extended</w:t>
      </w:r>
      <w:r>
        <w:rPr>
          <w:spacing w:val="-3"/>
          <w:sz w:val="19"/>
        </w:rPr>
        <w:t> </w:t>
      </w:r>
      <w:r>
        <w:rPr>
          <w:sz w:val="19"/>
        </w:rPr>
        <w:t>transition</w:t>
      </w:r>
      <w:r>
        <w:rPr>
          <w:spacing w:val="-3"/>
          <w:sz w:val="19"/>
        </w:rPr>
        <w:t> </w:t>
      </w:r>
      <w:r>
        <w:rPr>
          <w:sz w:val="19"/>
        </w:rPr>
        <w:t>period</w:t>
      </w:r>
      <w:r>
        <w:rPr>
          <w:spacing w:val="-3"/>
          <w:sz w:val="19"/>
        </w:rPr>
        <w:t> </w:t>
      </w:r>
      <w:r>
        <w:rPr>
          <w:sz w:val="19"/>
        </w:rPr>
        <w:t>for</w:t>
      </w:r>
      <w:r>
        <w:rPr>
          <w:spacing w:val="-3"/>
          <w:sz w:val="19"/>
        </w:rPr>
        <w:t> </w:t>
      </w:r>
      <w:r>
        <w:rPr>
          <w:sz w:val="19"/>
        </w:rPr>
        <w:t>complying with any new or revised financial accounting standards provided pursuant to Section 13(a) of the Exchange</w:t>
      </w:r>
      <w:r>
        <w:rPr>
          <w:spacing w:val="-4"/>
          <w:sz w:val="19"/>
        </w:rPr>
        <w:t> </w:t>
      </w:r>
      <w:r>
        <w:rPr>
          <w:sz w:val="19"/>
        </w:rPr>
        <w:t>Act. </w:t>
      </w:r>
      <w:r>
        <w:rPr>
          <w:rFonts w:ascii="Segoe UI Symbol" w:hAnsi="Segoe UI Symbol"/>
          <w:sz w:val="19"/>
        </w:rPr>
        <w:t>☐</w:t>
      </w:r>
    </w:p>
    <w:p>
      <w:pPr>
        <w:pStyle w:val="BodyText"/>
        <w:rPr>
          <w:rFonts w:ascii="Segoe UI Symbol"/>
        </w:rPr>
      </w:pPr>
    </w:p>
    <w:p>
      <w:pPr>
        <w:pStyle w:val="BodyText"/>
        <w:rPr>
          <w:rFonts w:ascii="Segoe UI Symbol"/>
        </w:rPr>
      </w:pPr>
    </w:p>
    <w:p>
      <w:pPr>
        <w:pStyle w:val="BodyText"/>
        <w:rPr>
          <w:rFonts w:ascii="Segoe UI Symbol"/>
        </w:rPr>
      </w:pPr>
    </w:p>
    <w:p>
      <w:pPr>
        <w:pStyle w:val="BodyText"/>
        <w:rPr>
          <w:rFonts w:ascii="Segoe UI Symbol"/>
        </w:rPr>
      </w:pPr>
    </w:p>
    <w:p>
      <w:pPr>
        <w:pStyle w:val="BodyText"/>
        <w:spacing w:before="2"/>
        <w:rPr>
          <w:rFonts w:ascii="Segoe UI Symbol"/>
          <w:sz w:val="13"/>
        </w:rPr>
      </w:pPr>
      <w:r>
        <w:rPr/>
        <w:pict>
          <v:group style="position:absolute;margin-left:35pt;margin-top:9.945508pt;width:543pt;height:1.5pt;mso-position-horizontal-relative:page;mso-position-vertical-relative:paragraph;z-index:-15726080;mso-wrap-distance-left:0;mso-wrap-distance-right:0" id="docshapegroup6" coordorigin="700,199" coordsize="10860,30">
            <v:rect style="position:absolute;left:700;top:198;width:10860;height:15" id="docshape7" filled="true" fillcolor="#999999" stroked="false">
              <v:fill type="solid"/>
            </v:rect>
            <v:shape style="position:absolute;left:700;top:198;width:10860;height:30" id="docshape8" coordorigin="700,199" coordsize="10860,30" path="m11560,199l11545,214,700,214,700,229,11545,229,11560,229,11560,214,11560,199xe" filled="true" fillcolor="#ededed" stroked="false">
              <v:path arrowok="t"/>
              <v:fill type="solid"/>
            </v:shape>
            <v:shape style="position:absolute;left:700;top:198;width:15;height:30" id="docshape9" coordorigin="700,199" coordsize="15,30" path="m700,229l700,199,715,199,715,214,700,229xe" filled="true" fillcolor="#999999" stroked="false">
              <v:path arrowok="t"/>
              <v:fill type="solid"/>
            </v:shape>
            <w10:wrap type="topAndBottom"/>
          </v:group>
        </w:pict>
      </w:r>
    </w:p>
    <w:p>
      <w:pPr>
        <w:spacing w:after="0"/>
        <w:rPr>
          <w:rFonts w:ascii="Segoe UI Symbol"/>
          <w:sz w:val="13"/>
        </w:rPr>
        <w:sectPr>
          <w:pgSz w:w="12240" w:h="15840"/>
          <w:pgMar w:top="500" w:bottom="280" w:left="600" w:right="560"/>
        </w:sectPr>
      </w:pPr>
    </w:p>
    <w:p>
      <w:pPr>
        <w:pStyle w:val="Heading2"/>
        <w:tabs>
          <w:tab w:pos="1428" w:val="left" w:leader="none"/>
        </w:tabs>
        <w:spacing w:line="204" w:lineRule="auto" w:before="106"/>
        <w:ind w:left="1428" w:right="1180" w:hanging="1309"/>
      </w:pPr>
      <w:r>
        <w:rPr/>
        <w:t>Item 5.02</w:t>
        <w:tab/>
        <w:t>Departure</w:t>
      </w:r>
      <w:r>
        <w:rPr>
          <w:spacing w:val="-7"/>
        </w:rPr>
        <w:t> </w:t>
      </w:r>
      <w:r>
        <w:rPr/>
        <w:t>of</w:t>
      </w:r>
      <w:r>
        <w:rPr>
          <w:spacing w:val="-5"/>
        </w:rPr>
        <w:t> </w:t>
      </w:r>
      <w:r>
        <w:rPr/>
        <w:t>Directors</w:t>
      </w:r>
      <w:r>
        <w:rPr>
          <w:spacing w:val="-5"/>
        </w:rPr>
        <w:t> </w:t>
      </w:r>
      <w:r>
        <w:rPr/>
        <w:t>or</w:t>
      </w:r>
      <w:r>
        <w:rPr>
          <w:spacing w:val="-8"/>
        </w:rPr>
        <w:t> </w:t>
      </w:r>
      <w:r>
        <w:rPr/>
        <w:t>Certain</w:t>
      </w:r>
      <w:r>
        <w:rPr>
          <w:spacing w:val="-5"/>
        </w:rPr>
        <w:t> </w:t>
      </w:r>
      <w:r>
        <w:rPr/>
        <w:t>Officers;</w:t>
      </w:r>
      <w:r>
        <w:rPr>
          <w:spacing w:val="-5"/>
        </w:rPr>
        <w:t> </w:t>
      </w:r>
      <w:r>
        <w:rPr/>
        <w:t>Election</w:t>
      </w:r>
      <w:r>
        <w:rPr>
          <w:spacing w:val="-5"/>
        </w:rPr>
        <w:t> </w:t>
      </w:r>
      <w:r>
        <w:rPr/>
        <w:t>of</w:t>
      </w:r>
      <w:r>
        <w:rPr>
          <w:spacing w:val="-5"/>
        </w:rPr>
        <w:t> </w:t>
      </w:r>
      <w:r>
        <w:rPr/>
        <w:t>Directors;</w:t>
      </w:r>
      <w:r>
        <w:rPr>
          <w:spacing w:val="-13"/>
        </w:rPr>
        <w:t> </w:t>
      </w:r>
      <w:r>
        <w:rPr/>
        <w:t>Appointment</w:t>
      </w:r>
      <w:r>
        <w:rPr>
          <w:spacing w:val="-4"/>
        </w:rPr>
        <w:t> </w:t>
      </w:r>
      <w:r>
        <w:rPr/>
        <w:t>of</w:t>
      </w:r>
      <w:r>
        <w:rPr>
          <w:spacing w:val="-5"/>
        </w:rPr>
        <w:t> </w:t>
      </w:r>
      <w:r>
        <w:rPr/>
        <w:t>Certain</w:t>
      </w:r>
      <w:r>
        <w:rPr>
          <w:spacing w:val="-5"/>
        </w:rPr>
        <w:t> </w:t>
      </w:r>
      <w:r>
        <w:rPr/>
        <w:t>Officers; Compensatory Arrangements of Certain Officers</w:t>
      </w:r>
    </w:p>
    <w:p>
      <w:pPr>
        <w:pStyle w:val="BodyText"/>
        <w:rPr>
          <w:b/>
          <w:sz w:val="22"/>
        </w:rPr>
      </w:pPr>
    </w:p>
    <w:p>
      <w:pPr>
        <w:pStyle w:val="BodyText"/>
        <w:spacing w:line="249" w:lineRule="auto" w:before="138"/>
        <w:ind w:left="100" w:right="219" w:firstLine="199"/>
      </w:pPr>
      <w:r>
        <w:rPr/>
        <w:t>On</w:t>
      </w:r>
      <w:r>
        <w:rPr>
          <w:spacing w:val="-3"/>
        </w:rPr>
        <w:t> </w:t>
      </w:r>
      <w:r>
        <w:rPr/>
        <w:t>January</w:t>
      </w:r>
      <w:r>
        <w:rPr>
          <w:spacing w:val="-4"/>
        </w:rPr>
        <w:t> </w:t>
      </w:r>
      <w:r>
        <w:rPr/>
        <w:t>10,</w:t>
      </w:r>
      <w:r>
        <w:rPr>
          <w:spacing w:val="-4"/>
        </w:rPr>
        <w:t> </w:t>
      </w:r>
      <w:r>
        <w:rPr/>
        <w:t>2023,</w:t>
      </w:r>
      <w:r>
        <w:rPr>
          <w:spacing w:val="-7"/>
        </w:rPr>
        <w:t> </w:t>
      </w:r>
      <w:r>
        <w:rPr/>
        <w:t>Varex</w:t>
      </w:r>
      <w:r>
        <w:rPr>
          <w:spacing w:val="-4"/>
        </w:rPr>
        <w:t> </w:t>
      </w:r>
      <w:r>
        <w:rPr/>
        <w:t>Imaging</w:t>
      </w:r>
      <w:r>
        <w:rPr>
          <w:spacing w:val="-4"/>
        </w:rPr>
        <w:t> </w:t>
      </w:r>
      <w:r>
        <w:rPr/>
        <w:t>Corporation</w:t>
      </w:r>
      <w:r>
        <w:rPr>
          <w:spacing w:val="-4"/>
        </w:rPr>
        <w:t> </w:t>
      </w:r>
      <w:r>
        <w:rPr/>
        <w:t>(the</w:t>
      </w:r>
      <w:r>
        <w:rPr>
          <w:spacing w:val="-4"/>
        </w:rPr>
        <w:t> </w:t>
      </w:r>
      <w:r>
        <w:rPr/>
        <w:t>“Company”)</w:t>
      </w:r>
      <w:r>
        <w:rPr>
          <w:spacing w:val="-4"/>
        </w:rPr>
        <w:t> </w:t>
      </w:r>
      <w:r>
        <w:rPr/>
        <w:t>announced</w:t>
      </w:r>
      <w:r>
        <w:rPr>
          <w:spacing w:val="-4"/>
        </w:rPr>
        <w:t> </w:t>
      </w:r>
      <w:r>
        <w:rPr/>
        <w:t>that</w:t>
      </w:r>
      <w:r>
        <w:rPr>
          <w:spacing w:val="-4"/>
        </w:rPr>
        <w:t> </w:t>
      </w:r>
      <w:r>
        <w:rPr/>
        <w:t>Brian</w:t>
      </w:r>
      <w:r>
        <w:rPr>
          <w:spacing w:val="-4"/>
        </w:rPr>
        <w:t> </w:t>
      </w:r>
      <w:r>
        <w:rPr/>
        <w:t>Giambattista</w:t>
      </w:r>
      <w:r>
        <w:rPr>
          <w:spacing w:val="-4"/>
        </w:rPr>
        <w:t> </w:t>
      </w:r>
      <w:r>
        <w:rPr/>
        <w:t>has</w:t>
      </w:r>
      <w:r>
        <w:rPr>
          <w:spacing w:val="-4"/>
        </w:rPr>
        <w:t> </w:t>
      </w:r>
      <w:r>
        <w:rPr/>
        <w:t>advised</w:t>
      </w:r>
      <w:r>
        <w:rPr>
          <w:spacing w:val="-4"/>
        </w:rPr>
        <w:t> </w:t>
      </w:r>
      <w:r>
        <w:rPr/>
        <w:t>the</w:t>
      </w:r>
      <w:r>
        <w:rPr>
          <w:spacing w:val="-4"/>
        </w:rPr>
        <w:t> </w:t>
      </w:r>
      <w:r>
        <w:rPr/>
        <w:t>Company</w:t>
      </w:r>
      <w:r>
        <w:rPr>
          <w:spacing w:val="-4"/>
        </w:rPr>
        <w:t> </w:t>
      </w:r>
      <w:r>
        <w:rPr/>
        <w:t>of his</w:t>
      </w:r>
      <w:r>
        <w:rPr>
          <w:spacing w:val="-4"/>
        </w:rPr>
        <w:t> </w:t>
      </w:r>
      <w:r>
        <w:rPr/>
        <w:t>intention</w:t>
      </w:r>
      <w:r>
        <w:rPr>
          <w:spacing w:val="-4"/>
        </w:rPr>
        <w:t> </w:t>
      </w:r>
      <w:r>
        <w:rPr/>
        <w:t>to</w:t>
      </w:r>
      <w:r>
        <w:rPr>
          <w:spacing w:val="-4"/>
        </w:rPr>
        <w:t> </w:t>
      </w:r>
      <w:r>
        <w:rPr/>
        <w:t>retire</w:t>
      </w:r>
      <w:r>
        <w:rPr>
          <w:spacing w:val="-4"/>
        </w:rPr>
        <w:t> </w:t>
      </w:r>
      <w:r>
        <w:rPr/>
        <w:t>as</w:t>
      </w:r>
      <w:r>
        <w:rPr>
          <w:spacing w:val="-4"/>
        </w:rPr>
        <w:t> </w:t>
      </w:r>
      <w:r>
        <w:rPr/>
        <w:t>Senior</w:t>
      </w:r>
      <w:r>
        <w:rPr>
          <w:spacing w:val="-7"/>
        </w:rPr>
        <w:t> </w:t>
      </w:r>
      <w:r>
        <w:rPr/>
        <w:t>Vice</w:t>
      </w:r>
      <w:r>
        <w:rPr>
          <w:spacing w:val="-4"/>
        </w:rPr>
        <w:t> </w:t>
      </w:r>
      <w:r>
        <w:rPr/>
        <w:t>President</w:t>
      </w:r>
      <w:r>
        <w:rPr>
          <w:spacing w:val="-4"/>
        </w:rPr>
        <w:t> </w:t>
      </w:r>
      <w:r>
        <w:rPr/>
        <w:t>and</w:t>
      </w:r>
      <w:r>
        <w:rPr>
          <w:spacing w:val="-4"/>
        </w:rPr>
        <w:t> </w:t>
      </w:r>
      <w:r>
        <w:rPr/>
        <w:t>General</w:t>
      </w:r>
      <w:r>
        <w:rPr>
          <w:spacing w:val="-4"/>
        </w:rPr>
        <w:t> </w:t>
      </w:r>
      <w:r>
        <w:rPr/>
        <w:t>Manager,</w:t>
      </w:r>
      <w:r>
        <w:rPr>
          <w:spacing w:val="-4"/>
        </w:rPr>
        <w:t> </w:t>
      </w:r>
      <w:r>
        <w:rPr/>
        <w:t>Detectors</w:t>
      </w:r>
      <w:r>
        <w:rPr>
          <w:spacing w:val="-4"/>
        </w:rPr>
        <w:t> </w:t>
      </w:r>
      <w:r>
        <w:rPr/>
        <w:t>(“SVP</w:t>
      </w:r>
      <w:r>
        <w:rPr>
          <w:spacing w:val="-10"/>
        </w:rPr>
        <w:t> </w:t>
      </w:r>
      <w:r>
        <w:rPr/>
        <w:t>and</w:t>
      </w:r>
      <w:r>
        <w:rPr>
          <w:spacing w:val="-4"/>
        </w:rPr>
        <w:t> </w:t>
      </w:r>
      <w:r>
        <w:rPr/>
        <w:t>GM”)</w:t>
      </w:r>
      <w:r>
        <w:rPr>
          <w:spacing w:val="-4"/>
        </w:rPr>
        <w:t> </w:t>
      </w:r>
      <w:r>
        <w:rPr/>
        <w:t>of</w:t>
      </w:r>
      <w:r>
        <w:rPr>
          <w:spacing w:val="-4"/>
        </w:rPr>
        <w:t> </w:t>
      </w:r>
      <w:r>
        <w:rPr/>
        <w:t>the</w:t>
      </w:r>
      <w:r>
        <w:rPr>
          <w:spacing w:val="-4"/>
        </w:rPr>
        <w:t> </w:t>
      </w:r>
      <w:r>
        <w:rPr/>
        <w:t>Company,</w:t>
      </w:r>
      <w:r>
        <w:rPr>
          <w:spacing w:val="-4"/>
        </w:rPr>
        <w:t> </w:t>
      </w:r>
      <w:r>
        <w:rPr/>
        <w:t>effective</w:t>
      </w:r>
      <w:r>
        <w:rPr>
          <w:spacing w:val="-4"/>
        </w:rPr>
        <w:t> </w:t>
      </w:r>
      <w:r>
        <w:rPr/>
        <w:t>March</w:t>
      </w:r>
      <w:r>
        <w:rPr>
          <w:spacing w:val="-4"/>
        </w:rPr>
        <w:t> </w:t>
      </w:r>
      <w:r>
        <w:rPr/>
        <w:t>31, 2023 (the “Transition Date”).</w:t>
      </w:r>
      <w:r>
        <w:rPr>
          <w:spacing w:val="-7"/>
        </w:rPr>
        <w:t> </w:t>
      </w:r>
      <w:r>
        <w:rPr/>
        <w:t>Andrew Hartmann, who currently serves as the Company’s Senior Vice President, Medical Sales and Marketing, will succeed Mr. Giambattista as SVP</w:t>
      </w:r>
      <w:r>
        <w:rPr>
          <w:spacing w:val="-3"/>
        </w:rPr>
        <w:t> </w:t>
      </w:r>
      <w:r>
        <w:rPr/>
        <w:t>and GM, effective</w:t>
      </w:r>
      <w:r>
        <w:rPr>
          <w:spacing w:val="-8"/>
        </w:rPr>
        <w:t> </w:t>
      </w:r>
      <w:r>
        <w:rPr/>
        <w:t>April 3, 2023. The Company will conduct a search to fill Mr.</w:t>
      </w:r>
    </w:p>
    <w:p>
      <w:pPr>
        <w:pStyle w:val="BodyText"/>
        <w:spacing w:before="3"/>
        <w:ind w:left="100"/>
      </w:pPr>
      <w:r>
        <w:rPr/>
        <w:t>Hartmann’s</w:t>
      </w:r>
      <w:r>
        <w:rPr>
          <w:spacing w:val="-5"/>
        </w:rPr>
        <w:t> </w:t>
      </w:r>
      <w:r>
        <w:rPr/>
        <w:t>role,</w:t>
      </w:r>
      <w:r>
        <w:rPr>
          <w:spacing w:val="-2"/>
        </w:rPr>
        <w:t> </w:t>
      </w:r>
      <w:r>
        <w:rPr/>
        <w:t>which</w:t>
      </w:r>
      <w:r>
        <w:rPr>
          <w:spacing w:val="-2"/>
        </w:rPr>
        <w:t> </w:t>
      </w:r>
      <w:r>
        <w:rPr/>
        <w:t>may</w:t>
      </w:r>
      <w:r>
        <w:rPr>
          <w:spacing w:val="-3"/>
        </w:rPr>
        <w:t> </w:t>
      </w:r>
      <w:r>
        <w:rPr/>
        <w:t>include</w:t>
      </w:r>
      <w:r>
        <w:rPr>
          <w:spacing w:val="-2"/>
        </w:rPr>
        <w:t> </w:t>
      </w:r>
      <w:r>
        <w:rPr/>
        <w:t>both</w:t>
      </w:r>
      <w:r>
        <w:rPr>
          <w:spacing w:val="-2"/>
        </w:rPr>
        <w:t> </w:t>
      </w:r>
      <w:r>
        <w:rPr/>
        <w:t>external</w:t>
      </w:r>
      <w:r>
        <w:rPr>
          <w:spacing w:val="-3"/>
        </w:rPr>
        <w:t> </w:t>
      </w:r>
      <w:r>
        <w:rPr/>
        <w:t>and</w:t>
      </w:r>
      <w:r>
        <w:rPr>
          <w:spacing w:val="-2"/>
        </w:rPr>
        <w:t> </w:t>
      </w:r>
      <w:r>
        <w:rPr/>
        <w:t>internal</w:t>
      </w:r>
      <w:r>
        <w:rPr>
          <w:spacing w:val="-2"/>
        </w:rPr>
        <w:t> candidates.</w:t>
      </w:r>
    </w:p>
    <w:p>
      <w:pPr>
        <w:pStyle w:val="BodyText"/>
        <w:spacing w:before="4"/>
        <w:rPr>
          <w:sz w:val="24"/>
        </w:rPr>
      </w:pPr>
    </w:p>
    <w:p>
      <w:pPr>
        <w:pStyle w:val="BodyText"/>
        <w:spacing w:line="249" w:lineRule="auto"/>
        <w:ind w:left="100" w:right="130" w:firstLine="199"/>
      </w:pPr>
      <w:r>
        <w:rPr/>
        <w:t>On</w:t>
      </w:r>
      <w:r>
        <w:rPr>
          <w:spacing w:val="-4"/>
        </w:rPr>
        <w:t> </w:t>
      </w:r>
      <w:r>
        <w:rPr/>
        <w:t>January</w:t>
      </w:r>
      <w:r>
        <w:rPr>
          <w:spacing w:val="-4"/>
        </w:rPr>
        <w:t> </w:t>
      </w:r>
      <w:r>
        <w:rPr/>
        <w:t>10,</w:t>
      </w:r>
      <w:r>
        <w:rPr>
          <w:spacing w:val="-4"/>
        </w:rPr>
        <w:t> </w:t>
      </w:r>
      <w:r>
        <w:rPr/>
        <w:t>2023</w:t>
      </w:r>
      <w:r>
        <w:rPr>
          <w:spacing w:val="-3"/>
        </w:rPr>
        <w:t> </w:t>
      </w:r>
      <w:r>
        <w:rPr/>
        <w:t>(the</w:t>
      </w:r>
      <w:r>
        <w:rPr>
          <w:spacing w:val="-4"/>
        </w:rPr>
        <w:t> </w:t>
      </w:r>
      <w:r>
        <w:rPr/>
        <w:t>“Effective</w:t>
      </w:r>
      <w:r>
        <w:rPr>
          <w:spacing w:val="-4"/>
        </w:rPr>
        <w:t> </w:t>
      </w:r>
      <w:r>
        <w:rPr/>
        <w:t>Date”)</w:t>
      </w:r>
      <w:r>
        <w:rPr>
          <w:spacing w:val="-4"/>
        </w:rPr>
        <w:t> </w:t>
      </w:r>
      <w:r>
        <w:rPr/>
        <w:t>Mr.</w:t>
      </w:r>
      <w:r>
        <w:rPr>
          <w:spacing w:val="-4"/>
        </w:rPr>
        <w:t> </w:t>
      </w:r>
      <w:r>
        <w:rPr/>
        <w:t>Giambattista</w:t>
      </w:r>
      <w:r>
        <w:rPr>
          <w:spacing w:val="-4"/>
        </w:rPr>
        <w:t> </w:t>
      </w:r>
      <w:r>
        <w:rPr/>
        <w:t>and</w:t>
      </w:r>
      <w:r>
        <w:rPr>
          <w:spacing w:val="-4"/>
        </w:rPr>
        <w:t> </w:t>
      </w:r>
      <w:r>
        <w:rPr/>
        <w:t>the</w:t>
      </w:r>
      <w:r>
        <w:rPr>
          <w:spacing w:val="-4"/>
        </w:rPr>
        <w:t> </w:t>
      </w:r>
      <w:r>
        <w:rPr/>
        <w:t>Company</w:t>
      </w:r>
      <w:r>
        <w:rPr>
          <w:spacing w:val="-4"/>
        </w:rPr>
        <w:t> </w:t>
      </w:r>
      <w:r>
        <w:rPr/>
        <w:t>entered</w:t>
      </w:r>
      <w:r>
        <w:rPr>
          <w:spacing w:val="-4"/>
        </w:rPr>
        <w:t> </w:t>
      </w:r>
      <w:r>
        <w:rPr/>
        <w:t>into</w:t>
      </w:r>
      <w:r>
        <w:rPr>
          <w:spacing w:val="-4"/>
        </w:rPr>
        <w:t> </w:t>
      </w:r>
      <w:r>
        <w:rPr/>
        <w:t>a</w:t>
      </w:r>
      <w:r>
        <w:rPr>
          <w:spacing w:val="-7"/>
        </w:rPr>
        <w:t> </w:t>
      </w:r>
      <w:r>
        <w:rPr/>
        <w:t>Transition</w:t>
      </w:r>
      <w:r>
        <w:rPr>
          <w:spacing w:val="-4"/>
        </w:rPr>
        <w:t> </w:t>
      </w:r>
      <w:r>
        <w:rPr/>
        <w:t>and</w:t>
      </w:r>
      <w:r>
        <w:rPr>
          <w:spacing w:val="-4"/>
        </w:rPr>
        <w:t> </w:t>
      </w:r>
      <w:r>
        <w:rPr/>
        <w:t>Release</w:t>
      </w:r>
      <w:r>
        <w:rPr>
          <w:spacing w:val="-13"/>
        </w:rPr>
        <w:t> </w:t>
      </w:r>
      <w:r>
        <w:rPr/>
        <w:t>Agreement</w:t>
      </w:r>
      <w:r>
        <w:rPr>
          <w:spacing w:val="-3"/>
        </w:rPr>
        <w:t> </w:t>
      </w:r>
      <w:r>
        <w:rPr/>
        <w:t>(the “Transition</w:t>
      </w:r>
      <w:r>
        <w:rPr>
          <w:spacing w:val="-6"/>
        </w:rPr>
        <w:t> </w:t>
      </w:r>
      <w:r>
        <w:rPr/>
        <w:t>Agreement”). Pursuant to the Transition</w:t>
      </w:r>
      <w:r>
        <w:rPr>
          <w:spacing w:val="-6"/>
        </w:rPr>
        <w:t> </w:t>
      </w:r>
      <w:r>
        <w:rPr/>
        <w:t>Agreement, Mr. Giambattista will continue in his current capacity from the Effective Date to the Transition Date (the “Transition Period”). Thereafter, Mr. Giambattista will continue employment with the Company as a non-executive employee until February 28, 2025 (the “Continued Employment Period”). During the Continued Employment Period, Mr. Giambattista will report to the Company’s Chief Executive Officer (the “CEO”) and perform the functions and duties requested by the CEO.</w:t>
      </w:r>
    </w:p>
    <w:p>
      <w:pPr>
        <w:pStyle w:val="BodyText"/>
        <w:spacing w:before="11"/>
        <w:rPr>
          <w:sz w:val="23"/>
        </w:rPr>
      </w:pPr>
    </w:p>
    <w:p>
      <w:pPr>
        <w:pStyle w:val="BodyText"/>
        <w:spacing w:line="249" w:lineRule="auto"/>
        <w:ind w:left="100" w:right="130" w:firstLine="199"/>
      </w:pPr>
      <w:r>
        <w:rPr/>
        <w:t>During</w:t>
      </w:r>
      <w:r>
        <w:rPr>
          <w:spacing w:val="-3"/>
        </w:rPr>
        <w:t> </w:t>
      </w:r>
      <w:r>
        <w:rPr/>
        <w:t>the</w:t>
      </w:r>
      <w:r>
        <w:rPr>
          <w:spacing w:val="-6"/>
        </w:rPr>
        <w:t> </w:t>
      </w:r>
      <w:r>
        <w:rPr/>
        <w:t>Transition</w:t>
      </w:r>
      <w:r>
        <w:rPr>
          <w:spacing w:val="-3"/>
        </w:rPr>
        <w:t> </w:t>
      </w:r>
      <w:r>
        <w:rPr/>
        <w:t>Period,</w:t>
      </w:r>
      <w:r>
        <w:rPr>
          <w:spacing w:val="-3"/>
        </w:rPr>
        <w:t> </w:t>
      </w:r>
      <w:r>
        <w:rPr/>
        <w:t>Mr.</w:t>
      </w:r>
      <w:r>
        <w:rPr>
          <w:spacing w:val="-3"/>
        </w:rPr>
        <w:t> </w:t>
      </w:r>
      <w:r>
        <w:rPr/>
        <w:t>Giambattista</w:t>
      </w:r>
      <w:r>
        <w:rPr>
          <w:spacing w:val="-3"/>
        </w:rPr>
        <w:t> </w:t>
      </w:r>
      <w:r>
        <w:rPr/>
        <w:t>will</w:t>
      </w:r>
      <w:r>
        <w:rPr>
          <w:spacing w:val="-3"/>
        </w:rPr>
        <w:t> </w:t>
      </w:r>
      <w:r>
        <w:rPr/>
        <w:t>continue</w:t>
      </w:r>
      <w:r>
        <w:rPr>
          <w:spacing w:val="-3"/>
        </w:rPr>
        <w:t> </w:t>
      </w:r>
      <w:r>
        <w:rPr/>
        <w:t>to</w:t>
      </w:r>
      <w:r>
        <w:rPr>
          <w:spacing w:val="-3"/>
        </w:rPr>
        <w:t> </w:t>
      </w:r>
      <w:r>
        <w:rPr/>
        <w:t>be</w:t>
      </w:r>
      <w:r>
        <w:rPr>
          <w:spacing w:val="-3"/>
        </w:rPr>
        <w:t> </w:t>
      </w:r>
      <w:r>
        <w:rPr/>
        <w:t>paid</w:t>
      </w:r>
      <w:r>
        <w:rPr>
          <w:spacing w:val="-3"/>
        </w:rPr>
        <w:t> </w:t>
      </w:r>
      <w:r>
        <w:rPr/>
        <w:t>at</w:t>
      </w:r>
      <w:r>
        <w:rPr>
          <w:spacing w:val="-3"/>
        </w:rPr>
        <w:t> </w:t>
      </w:r>
      <w:r>
        <w:rPr/>
        <w:t>his</w:t>
      </w:r>
      <w:r>
        <w:rPr>
          <w:spacing w:val="-3"/>
        </w:rPr>
        <w:t> </w:t>
      </w:r>
      <w:r>
        <w:rPr/>
        <w:t>current</w:t>
      </w:r>
      <w:r>
        <w:rPr>
          <w:spacing w:val="-3"/>
        </w:rPr>
        <w:t> </w:t>
      </w:r>
      <w:r>
        <w:rPr/>
        <w:t>salary</w:t>
      </w:r>
      <w:r>
        <w:rPr>
          <w:spacing w:val="-3"/>
        </w:rPr>
        <w:t> </w:t>
      </w:r>
      <w:r>
        <w:rPr/>
        <w:t>and</w:t>
      </w:r>
      <w:r>
        <w:rPr>
          <w:spacing w:val="-3"/>
        </w:rPr>
        <w:t> </w:t>
      </w:r>
      <w:r>
        <w:rPr/>
        <w:t>be</w:t>
      </w:r>
      <w:r>
        <w:rPr>
          <w:spacing w:val="-3"/>
        </w:rPr>
        <w:t> </w:t>
      </w:r>
      <w:r>
        <w:rPr/>
        <w:t>eligible</w:t>
      </w:r>
      <w:r>
        <w:rPr>
          <w:spacing w:val="-3"/>
        </w:rPr>
        <w:t> </w:t>
      </w:r>
      <w:r>
        <w:rPr/>
        <w:t>for</w:t>
      </w:r>
      <w:r>
        <w:rPr>
          <w:spacing w:val="-3"/>
        </w:rPr>
        <w:t> </w:t>
      </w:r>
      <w:r>
        <w:rPr/>
        <w:t>all</w:t>
      </w:r>
      <w:r>
        <w:rPr>
          <w:spacing w:val="-3"/>
        </w:rPr>
        <w:t> </w:t>
      </w:r>
      <w:r>
        <w:rPr/>
        <w:t>Company</w:t>
      </w:r>
      <w:r>
        <w:rPr>
          <w:spacing w:val="-3"/>
        </w:rPr>
        <w:t> </w:t>
      </w:r>
      <w:r>
        <w:rPr/>
        <w:t>benefits for which he was eligible immediately preceding the Effective Date, except as described below. During the Continued Employment Period, Mr. Giambattista will receive half the annual salary he was receiving immediately preceding the Effective Date and will continue to be eligible for continued health insurance coverage and other benefits generally available to non-executive employees.</w:t>
      </w:r>
    </w:p>
    <w:p>
      <w:pPr>
        <w:pStyle w:val="BodyText"/>
        <w:spacing w:line="249" w:lineRule="auto" w:before="3"/>
        <w:ind w:left="100" w:right="130"/>
      </w:pPr>
      <w:r>
        <w:rPr/>
        <w:t>Provided</w:t>
      </w:r>
      <w:r>
        <w:rPr>
          <w:spacing w:val="-6"/>
        </w:rPr>
        <w:t> </w:t>
      </w:r>
      <w:r>
        <w:rPr/>
        <w:t>he</w:t>
      </w:r>
      <w:r>
        <w:rPr>
          <w:spacing w:val="-4"/>
        </w:rPr>
        <w:t> </w:t>
      </w:r>
      <w:r>
        <w:rPr/>
        <w:t>complies</w:t>
      </w:r>
      <w:r>
        <w:rPr>
          <w:spacing w:val="-4"/>
        </w:rPr>
        <w:t> </w:t>
      </w:r>
      <w:r>
        <w:rPr/>
        <w:t>with</w:t>
      </w:r>
      <w:r>
        <w:rPr>
          <w:spacing w:val="-4"/>
        </w:rPr>
        <w:t> </w:t>
      </w:r>
      <w:r>
        <w:rPr/>
        <w:t>the</w:t>
      </w:r>
      <w:r>
        <w:rPr>
          <w:spacing w:val="-4"/>
        </w:rPr>
        <w:t> </w:t>
      </w:r>
      <w:r>
        <w:rPr/>
        <w:t>conditions</w:t>
      </w:r>
      <w:r>
        <w:rPr>
          <w:spacing w:val="-4"/>
        </w:rPr>
        <w:t> </w:t>
      </w:r>
      <w:r>
        <w:rPr/>
        <w:t>of</w:t>
      </w:r>
      <w:r>
        <w:rPr>
          <w:spacing w:val="-4"/>
        </w:rPr>
        <w:t> </w:t>
      </w:r>
      <w:r>
        <w:rPr/>
        <w:t>the</w:t>
      </w:r>
      <w:r>
        <w:rPr>
          <w:spacing w:val="-7"/>
        </w:rPr>
        <w:t> </w:t>
      </w:r>
      <w:r>
        <w:rPr/>
        <w:t>Transition</w:t>
      </w:r>
      <w:r>
        <w:rPr>
          <w:spacing w:val="-13"/>
        </w:rPr>
        <w:t> </w:t>
      </w:r>
      <w:r>
        <w:rPr/>
        <w:t>Agreement,</w:t>
      </w:r>
      <w:r>
        <w:rPr>
          <w:spacing w:val="-4"/>
        </w:rPr>
        <w:t> </w:t>
      </w:r>
      <w:r>
        <w:rPr/>
        <w:t>during</w:t>
      </w:r>
      <w:r>
        <w:rPr>
          <w:spacing w:val="-4"/>
        </w:rPr>
        <w:t> </w:t>
      </w:r>
      <w:r>
        <w:rPr/>
        <w:t>the</w:t>
      </w:r>
      <w:r>
        <w:rPr>
          <w:spacing w:val="-4"/>
        </w:rPr>
        <w:t> </w:t>
      </w:r>
      <w:r>
        <w:rPr/>
        <w:t>Continued</w:t>
      </w:r>
      <w:r>
        <w:rPr>
          <w:spacing w:val="-4"/>
        </w:rPr>
        <w:t> </w:t>
      </w:r>
      <w:r>
        <w:rPr/>
        <w:t>Employment</w:t>
      </w:r>
      <w:r>
        <w:rPr>
          <w:spacing w:val="-4"/>
        </w:rPr>
        <w:t> </w:t>
      </w:r>
      <w:r>
        <w:rPr/>
        <w:t>Period</w:t>
      </w:r>
      <w:r>
        <w:rPr>
          <w:spacing w:val="-4"/>
        </w:rPr>
        <w:t> </w:t>
      </w:r>
      <w:r>
        <w:rPr/>
        <w:t>Mr.</w:t>
      </w:r>
      <w:r>
        <w:rPr>
          <w:spacing w:val="-4"/>
        </w:rPr>
        <w:t> </w:t>
      </w:r>
      <w:r>
        <w:rPr/>
        <w:t>Giambattista</w:t>
      </w:r>
      <w:r>
        <w:rPr>
          <w:spacing w:val="-4"/>
        </w:rPr>
        <w:t> </w:t>
      </w:r>
      <w:r>
        <w:rPr/>
        <w:t>will be</w:t>
      </w:r>
      <w:r>
        <w:rPr>
          <w:spacing w:val="-1"/>
        </w:rPr>
        <w:t> </w:t>
      </w:r>
      <w:r>
        <w:rPr/>
        <w:t>eligible</w:t>
      </w:r>
      <w:r>
        <w:rPr>
          <w:spacing w:val="-1"/>
        </w:rPr>
        <w:t> </w:t>
      </w:r>
      <w:r>
        <w:rPr/>
        <w:t>for</w:t>
      </w:r>
      <w:r>
        <w:rPr>
          <w:spacing w:val="-1"/>
        </w:rPr>
        <w:t> </w:t>
      </w:r>
      <w:r>
        <w:rPr/>
        <w:t>continued</w:t>
      </w:r>
      <w:r>
        <w:rPr>
          <w:spacing w:val="-1"/>
        </w:rPr>
        <w:t> </w:t>
      </w:r>
      <w:r>
        <w:rPr/>
        <w:t>vesting</w:t>
      </w:r>
      <w:r>
        <w:rPr>
          <w:spacing w:val="-1"/>
        </w:rPr>
        <w:t> </w:t>
      </w:r>
      <w:r>
        <w:rPr/>
        <w:t>of</w:t>
      </w:r>
      <w:r>
        <w:rPr>
          <w:spacing w:val="-1"/>
        </w:rPr>
        <w:t> </w:t>
      </w:r>
      <w:r>
        <w:rPr/>
        <w:t>equity</w:t>
      </w:r>
      <w:r>
        <w:rPr>
          <w:spacing w:val="-1"/>
        </w:rPr>
        <w:t> </w:t>
      </w:r>
      <w:r>
        <w:rPr/>
        <w:t>awards</w:t>
      </w:r>
      <w:r>
        <w:rPr>
          <w:spacing w:val="-1"/>
        </w:rPr>
        <w:t> </w:t>
      </w:r>
      <w:r>
        <w:rPr/>
        <w:t>granted</w:t>
      </w:r>
      <w:r>
        <w:rPr>
          <w:spacing w:val="-1"/>
        </w:rPr>
        <w:t> </w:t>
      </w:r>
      <w:r>
        <w:rPr/>
        <w:t>prior</w:t>
      </w:r>
      <w:r>
        <w:rPr>
          <w:spacing w:val="-1"/>
        </w:rPr>
        <w:t> </w:t>
      </w:r>
      <w:r>
        <w:rPr/>
        <w:t>to</w:t>
      </w:r>
      <w:r>
        <w:rPr>
          <w:spacing w:val="-1"/>
        </w:rPr>
        <w:t> </w:t>
      </w:r>
      <w:r>
        <w:rPr/>
        <w:t>the</w:t>
      </w:r>
      <w:r>
        <w:rPr>
          <w:spacing w:val="-4"/>
        </w:rPr>
        <w:t> </w:t>
      </w:r>
      <w:r>
        <w:rPr/>
        <w:t>Transition</w:t>
      </w:r>
      <w:r>
        <w:rPr>
          <w:spacing w:val="-1"/>
        </w:rPr>
        <w:t> </w:t>
      </w:r>
      <w:r>
        <w:rPr/>
        <w:t>Period.</w:t>
      </w:r>
      <w:r>
        <w:rPr>
          <w:spacing w:val="-1"/>
        </w:rPr>
        <w:t> </w:t>
      </w:r>
      <w:r>
        <w:rPr/>
        <w:t>He</w:t>
      </w:r>
      <w:r>
        <w:rPr>
          <w:spacing w:val="-1"/>
        </w:rPr>
        <w:t> </w:t>
      </w:r>
      <w:r>
        <w:rPr/>
        <w:t>will</w:t>
      </w:r>
      <w:r>
        <w:rPr>
          <w:spacing w:val="-1"/>
        </w:rPr>
        <w:t> </w:t>
      </w:r>
      <w:r>
        <w:rPr/>
        <w:t>not</w:t>
      </w:r>
      <w:r>
        <w:rPr>
          <w:spacing w:val="-1"/>
        </w:rPr>
        <w:t> </w:t>
      </w:r>
      <w:r>
        <w:rPr/>
        <w:t>be</w:t>
      </w:r>
      <w:r>
        <w:rPr>
          <w:spacing w:val="-1"/>
        </w:rPr>
        <w:t> </w:t>
      </w:r>
      <w:r>
        <w:rPr/>
        <w:t>eligible</w:t>
      </w:r>
      <w:r>
        <w:rPr>
          <w:spacing w:val="-1"/>
        </w:rPr>
        <w:t> </w:t>
      </w:r>
      <w:r>
        <w:rPr/>
        <w:t>to</w:t>
      </w:r>
      <w:r>
        <w:rPr>
          <w:spacing w:val="-1"/>
        </w:rPr>
        <w:t> </w:t>
      </w:r>
      <w:r>
        <w:rPr/>
        <w:t>receive</w:t>
      </w:r>
      <w:r>
        <w:rPr>
          <w:spacing w:val="-1"/>
        </w:rPr>
        <w:t> </w:t>
      </w:r>
      <w:r>
        <w:rPr/>
        <w:t>equity</w:t>
      </w:r>
      <w:r>
        <w:rPr>
          <w:spacing w:val="-1"/>
        </w:rPr>
        <w:t> </w:t>
      </w:r>
      <w:r>
        <w:rPr/>
        <w:t>grants in fiscal year 2023 or thereafter. Mr. Giambattista’s Change in Control</w:t>
      </w:r>
      <w:r>
        <w:rPr>
          <w:spacing w:val="-11"/>
        </w:rPr>
        <w:t> </w:t>
      </w:r>
      <w:r>
        <w:rPr/>
        <w:t>Agreement with the Company will remain in effect, and he will continue to be covered under the Company’s Directors and Officers insurance policy until the Transition Date. The Company may terminate the Transition</w:t>
      </w:r>
      <w:r>
        <w:rPr>
          <w:spacing w:val="-6"/>
        </w:rPr>
        <w:t> </w:t>
      </w:r>
      <w:r>
        <w:rPr/>
        <w:t>Agreement at any time for Cause, as defined therein. The Transition</w:t>
      </w:r>
      <w:r>
        <w:rPr>
          <w:spacing w:val="-6"/>
        </w:rPr>
        <w:t> </w:t>
      </w:r>
      <w:r>
        <w:rPr/>
        <w:t>Agreement provides a general release of the Company by Mr. Giambattista and customary non-disparagement terms. The Transition</w:t>
      </w:r>
      <w:r>
        <w:rPr>
          <w:spacing w:val="-6"/>
        </w:rPr>
        <w:t> </w:t>
      </w:r>
      <w:r>
        <w:rPr/>
        <w:t>Agreement also provides that Mr.</w:t>
      </w:r>
    </w:p>
    <w:p>
      <w:pPr>
        <w:pStyle w:val="BodyText"/>
        <w:spacing w:line="249" w:lineRule="auto" w:before="5"/>
        <w:ind w:left="100"/>
      </w:pPr>
      <w:r>
        <w:rPr/>
        <w:t>Giambattista</w:t>
      </w:r>
      <w:r>
        <w:rPr>
          <w:spacing w:val="-3"/>
        </w:rPr>
        <w:t> </w:t>
      </w:r>
      <w:r>
        <w:rPr/>
        <w:t>will</w:t>
      </w:r>
      <w:r>
        <w:rPr>
          <w:spacing w:val="-3"/>
        </w:rPr>
        <w:t> </w:t>
      </w:r>
      <w:r>
        <w:rPr/>
        <w:t>maintain</w:t>
      </w:r>
      <w:r>
        <w:rPr>
          <w:spacing w:val="-3"/>
        </w:rPr>
        <w:t> </w:t>
      </w:r>
      <w:r>
        <w:rPr/>
        <w:t>a</w:t>
      </w:r>
      <w:r>
        <w:rPr>
          <w:spacing w:val="-3"/>
        </w:rPr>
        <w:t> </w:t>
      </w:r>
      <w:r>
        <w:rPr/>
        <w:t>duty</w:t>
      </w:r>
      <w:r>
        <w:rPr>
          <w:spacing w:val="-3"/>
        </w:rPr>
        <w:t> </w:t>
      </w:r>
      <w:r>
        <w:rPr/>
        <w:t>of</w:t>
      </w:r>
      <w:r>
        <w:rPr>
          <w:spacing w:val="-3"/>
        </w:rPr>
        <w:t> </w:t>
      </w:r>
      <w:r>
        <w:rPr/>
        <w:t>loyalty</w:t>
      </w:r>
      <w:r>
        <w:rPr>
          <w:spacing w:val="-3"/>
        </w:rPr>
        <w:t> </w:t>
      </w:r>
      <w:r>
        <w:rPr/>
        <w:t>to</w:t>
      </w:r>
      <w:r>
        <w:rPr>
          <w:spacing w:val="-3"/>
        </w:rPr>
        <w:t> </w:t>
      </w:r>
      <w:r>
        <w:rPr/>
        <w:t>the</w:t>
      </w:r>
      <w:r>
        <w:rPr>
          <w:spacing w:val="-3"/>
        </w:rPr>
        <w:t> </w:t>
      </w:r>
      <w:r>
        <w:rPr/>
        <w:t>Company</w:t>
      </w:r>
      <w:r>
        <w:rPr>
          <w:spacing w:val="-3"/>
        </w:rPr>
        <w:t> </w:t>
      </w:r>
      <w:r>
        <w:rPr/>
        <w:t>and</w:t>
      </w:r>
      <w:r>
        <w:rPr>
          <w:spacing w:val="-3"/>
        </w:rPr>
        <w:t> </w:t>
      </w:r>
      <w:r>
        <w:rPr/>
        <w:t>customary</w:t>
      </w:r>
      <w:r>
        <w:rPr>
          <w:spacing w:val="-3"/>
        </w:rPr>
        <w:t> </w:t>
      </w:r>
      <w:r>
        <w:rPr/>
        <w:t>non-solicitation</w:t>
      </w:r>
      <w:r>
        <w:rPr>
          <w:spacing w:val="-3"/>
        </w:rPr>
        <w:t> </w:t>
      </w:r>
      <w:r>
        <w:rPr/>
        <w:t>and</w:t>
      </w:r>
      <w:r>
        <w:rPr>
          <w:spacing w:val="-3"/>
        </w:rPr>
        <w:t> </w:t>
      </w:r>
      <w:r>
        <w:rPr/>
        <w:t>non-compete</w:t>
      </w:r>
      <w:r>
        <w:rPr>
          <w:spacing w:val="-3"/>
        </w:rPr>
        <w:t> </w:t>
      </w:r>
      <w:r>
        <w:rPr/>
        <w:t>provisions</w:t>
      </w:r>
      <w:r>
        <w:rPr>
          <w:spacing w:val="-3"/>
        </w:rPr>
        <w:t> </w:t>
      </w:r>
      <w:r>
        <w:rPr/>
        <w:t>during</w:t>
      </w:r>
      <w:r>
        <w:rPr>
          <w:spacing w:val="-3"/>
        </w:rPr>
        <w:t> </w:t>
      </w:r>
      <w:r>
        <w:rPr/>
        <w:t>the Transition Period and the Continued Employment Period.</w:t>
      </w:r>
    </w:p>
    <w:p>
      <w:pPr>
        <w:pStyle w:val="BodyText"/>
        <w:spacing w:before="7"/>
        <w:rPr>
          <w:sz w:val="23"/>
        </w:rPr>
      </w:pPr>
    </w:p>
    <w:p>
      <w:pPr>
        <w:pStyle w:val="BodyText"/>
        <w:spacing w:line="249" w:lineRule="auto"/>
        <w:ind w:left="100" w:right="219" w:firstLine="196"/>
      </w:pPr>
      <w:r>
        <w:rPr/>
        <w:t>The</w:t>
      </w:r>
      <w:r>
        <w:rPr>
          <w:spacing w:val="-3"/>
        </w:rPr>
        <w:t> </w:t>
      </w:r>
      <w:r>
        <w:rPr/>
        <w:t>foregoing</w:t>
      </w:r>
      <w:r>
        <w:rPr>
          <w:spacing w:val="-3"/>
        </w:rPr>
        <w:t> </w:t>
      </w:r>
      <w:r>
        <w:rPr/>
        <w:t>description</w:t>
      </w:r>
      <w:r>
        <w:rPr>
          <w:spacing w:val="-3"/>
        </w:rPr>
        <w:t> </w:t>
      </w:r>
      <w:r>
        <w:rPr/>
        <w:t>of</w:t>
      </w:r>
      <w:r>
        <w:rPr>
          <w:spacing w:val="-3"/>
        </w:rPr>
        <w:t> </w:t>
      </w:r>
      <w:r>
        <w:rPr/>
        <w:t>the</w:t>
      </w:r>
      <w:r>
        <w:rPr>
          <w:spacing w:val="-6"/>
        </w:rPr>
        <w:t> </w:t>
      </w:r>
      <w:r>
        <w:rPr/>
        <w:t>Transition</w:t>
      </w:r>
      <w:r>
        <w:rPr>
          <w:spacing w:val="-13"/>
        </w:rPr>
        <w:t> </w:t>
      </w:r>
      <w:r>
        <w:rPr/>
        <w:t>Agreement</w:t>
      </w:r>
      <w:r>
        <w:rPr>
          <w:spacing w:val="-2"/>
        </w:rPr>
        <w:t> </w:t>
      </w:r>
      <w:r>
        <w:rPr/>
        <w:t>is</w:t>
      </w:r>
      <w:r>
        <w:rPr>
          <w:spacing w:val="-3"/>
        </w:rPr>
        <w:t> </w:t>
      </w:r>
      <w:r>
        <w:rPr/>
        <w:t>qualified</w:t>
      </w:r>
      <w:r>
        <w:rPr>
          <w:spacing w:val="-3"/>
        </w:rPr>
        <w:t> </w:t>
      </w:r>
      <w:r>
        <w:rPr/>
        <w:t>in</w:t>
      </w:r>
      <w:r>
        <w:rPr>
          <w:spacing w:val="-3"/>
        </w:rPr>
        <w:t> </w:t>
      </w:r>
      <w:r>
        <w:rPr/>
        <w:t>its</w:t>
      </w:r>
      <w:r>
        <w:rPr>
          <w:spacing w:val="-3"/>
        </w:rPr>
        <w:t> </w:t>
      </w:r>
      <w:r>
        <w:rPr/>
        <w:t>entirety</w:t>
      </w:r>
      <w:r>
        <w:rPr>
          <w:spacing w:val="-3"/>
        </w:rPr>
        <w:t> </w:t>
      </w:r>
      <w:r>
        <w:rPr/>
        <w:t>by</w:t>
      </w:r>
      <w:r>
        <w:rPr>
          <w:spacing w:val="-3"/>
        </w:rPr>
        <w:t> </w:t>
      </w:r>
      <w:r>
        <w:rPr/>
        <w:t>reference</w:t>
      </w:r>
      <w:r>
        <w:rPr>
          <w:spacing w:val="-3"/>
        </w:rPr>
        <w:t> </w:t>
      </w:r>
      <w:r>
        <w:rPr/>
        <w:t>to</w:t>
      </w:r>
      <w:r>
        <w:rPr>
          <w:spacing w:val="-3"/>
        </w:rPr>
        <w:t> </w:t>
      </w:r>
      <w:r>
        <w:rPr/>
        <w:t>the</w:t>
      </w:r>
      <w:r>
        <w:rPr>
          <w:spacing w:val="-3"/>
        </w:rPr>
        <w:t> </w:t>
      </w:r>
      <w:r>
        <w:rPr/>
        <w:t>full</w:t>
      </w:r>
      <w:r>
        <w:rPr>
          <w:spacing w:val="-3"/>
        </w:rPr>
        <w:t> </w:t>
      </w:r>
      <w:r>
        <w:rPr/>
        <w:t>text</w:t>
      </w:r>
      <w:r>
        <w:rPr>
          <w:spacing w:val="-3"/>
        </w:rPr>
        <w:t> </w:t>
      </w:r>
      <w:r>
        <w:rPr/>
        <w:t>of</w:t>
      </w:r>
      <w:r>
        <w:rPr>
          <w:spacing w:val="-3"/>
        </w:rPr>
        <w:t> </w:t>
      </w:r>
      <w:r>
        <w:rPr/>
        <w:t>that</w:t>
      </w:r>
      <w:r>
        <w:rPr>
          <w:spacing w:val="-3"/>
        </w:rPr>
        <w:t> </w:t>
      </w:r>
      <w:r>
        <w:rPr/>
        <w:t>agreement,</w:t>
      </w:r>
      <w:r>
        <w:rPr>
          <w:spacing w:val="-3"/>
        </w:rPr>
        <w:t> </w:t>
      </w:r>
      <w:r>
        <w:rPr/>
        <w:t>a copy of which is attached hereto as Exhibit 10.1 and is incorporated herein by this reference.</w:t>
      </w:r>
    </w:p>
    <w:p>
      <w:pPr>
        <w:pStyle w:val="BodyText"/>
        <w:spacing w:before="7"/>
        <w:rPr>
          <w:sz w:val="23"/>
        </w:rPr>
      </w:pPr>
    </w:p>
    <w:p>
      <w:pPr>
        <w:pStyle w:val="BodyText"/>
        <w:spacing w:line="249" w:lineRule="auto"/>
        <w:ind w:left="100" w:right="34" w:firstLine="199"/>
      </w:pPr>
      <w:r>
        <w:rPr/>
        <w:t>Mr. Hartmann has served in his current role as the Company’s Senior</w:t>
      </w:r>
      <w:r>
        <w:rPr>
          <w:spacing w:val="-1"/>
        </w:rPr>
        <w:t> </w:t>
      </w:r>
      <w:r>
        <w:rPr/>
        <w:t>Vice President, Medical Sales and Marketing since July 2018. Mr. Hartmann’s compensation will not change materially in connection with his appointment as SVP</w:t>
      </w:r>
      <w:r>
        <w:rPr>
          <w:spacing w:val="-2"/>
        </w:rPr>
        <w:t> </w:t>
      </w:r>
      <w:r>
        <w:rPr/>
        <w:t>and GM. There are no arrangements or understandings between Mr. Hartmann and any other person required to be disclosed pursuant to Item 401(b) of Regulation S- K, no family relationships or directorships held by Mr. Hartmann required to be disclosed pursuant to Item 401(d) of Regulation</w:t>
      </w:r>
      <w:r>
        <w:rPr>
          <w:spacing w:val="-3"/>
        </w:rPr>
        <w:t> </w:t>
      </w:r>
      <w:r>
        <w:rPr/>
        <w:t>S-K,</w:t>
      </w:r>
      <w:r>
        <w:rPr>
          <w:spacing w:val="-3"/>
        </w:rPr>
        <w:t> </w:t>
      </w:r>
      <w:r>
        <w:rPr/>
        <w:t>and</w:t>
      </w:r>
      <w:r>
        <w:rPr>
          <w:spacing w:val="-3"/>
        </w:rPr>
        <w:t> </w:t>
      </w:r>
      <w:r>
        <w:rPr/>
        <w:t>no</w:t>
      </w:r>
      <w:r>
        <w:rPr>
          <w:spacing w:val="-3"/>
        </w:rPr>
        <w:t> </w:t>
      </w:r>
      <w:r>
        <w:rPr/>
        <w:t>transactions</w:t>
      </w:r>
      <w:r>
        <w:rPr>
          <w:spacing w:val="-3"/>
        </w:rPr>
        <w:t> </w:t>
      </w:r>
      <w:r>
        <w:rPr/>
        <w:t>or</w:t>
      </w:r>
      <w:r>
        <w:rPr>
          <w:spacing w:val="-3"/>
        </w:rPr>
        <w:t> </w:t>
      </w:r>
      <w:r>
        <w:rPr/>
        <w:t>planned</w:t>
      </w:r>
      <w:r>
        <w:rPr>
          <w:spacing w:val="-3"/>
        </w:rPr>
        <w:t> </w:t>
      </w:r>
      <w:r>
        <w:rPr/>
        <w:t>transactions</w:t>
      </w:r>
      <w:r>
        <w:rPr>
          <w:spacing w:val="-3"/>
        </w:rPr>
        <w:t> </w:t>
      </w:r>
      <w:r>
        <w:rPr/>
        <w:t>between</w:t>
      </w:r>
      <w:r>
        <w:rPr>
          <w:spacing w:val="-3"/>
        </w:rPr>
        <w:t> </w:t>
      </w:r>
      <w:r>
        <w:rPr/>
        <w:t>Mr.</w:t>
      </w:r>
      <w:r>
        <w:rPr>
          <w:spacing w:val="-3"/>
        </w:rPr>
        <w:t> </w:t>
      </w:r>
      <w:r>
        <w:rPr/>
        <w:t>Hartmann</w:t>
      </w:r>
      <w:r>
        <w:rPr>
          <w:spacing w:val="-3"/>
        </w:rPr>
        <w:t> </w:t>
      </w:r>
      <w:r>
        <w:rPr/>
        <w:t>and</w:t>
      </w:r>
      <w:r>
        <w:rPr>
          <w:spacing w:val="-3"/>
        </w:rPr>
        <w:t> </w:t>
      </w:r>
      <w:r>
        <w:rPr/>
        <w:t>the</w:t>
      </w:r>
      <w:r>
        <w:rPr>
          <w:spacing w:val="-3"/>
        </w:rPr>
        <w:t> </w:t>
      </w:r>
      <w:r>
        <w:rPr/>
        <w:t>Company</w:t>
      </w:r>
      <w:r>
        <w:rPr>
          <w:spacing w:val="-3"/>
        </w:rPr>
        <w:t> </w:t>
      </w:r>
      <w:r>
        <w:rPr/>
        <w:t>required</w:t>
      </w:r>
      <w:r>
        <w:rPr>
          <w:spacing w:val="-3"/>
        </w:rPr>
        <w:t> </w:t>
      </w:r>
      <w:r>
        <w:rPr/>
        <w:t>to</w:t>
      </w:r>
      <w:r>
        <w:rPr>
          <w:spacing w:val="-3"/>
        </w:rPr>
        <w:t> </w:t>
      </w:r>
      <w:r>
        <w:rPr/>
        <w:t>be</w:t>
      </w:r>
      <w:r>
        <w:rPr>
          <w:spacing w:val="-3"/>
        </w:rPr>
        <w:t> </w:t>
      </w:r>
      <w:r>
        <w:rPr/>
        <w:t>disclosed</w:t>
      </w:r>
      <w:r>
        <w:rPr>
          <w:spacing w:val="-3"/>
        </w:rPr>
        <w:t> </w:t>
      </w:r>
      <w:r>
        <w:rPr/>
        <w:t>pursuant to</w:t>
      </w:r>
      <w:r>
        <w:rPr>
          <w:spacing w:val="-2"/>
        </w:rPr>
        <w:t> </w:t>
      </w:r>
      <w:r>
        <w:rPr/>
        <w:t>Item</w:t>
      </w:r>
      <w:r>
        <w:rPr>
          <w:spacing w:val="-2"/>
        </w:rPr>
        <w:t> </w:t>
      </w:r>
      <w:r>
        <w:rPr/>
        <w:t>404(a)</w:t>
      </w:r>
      <w:r>
        <w:rPr>
          <w:spacing w:val="-2"/>
        </w:rPr>
        <w:t> </w:t>
      </w:r>
      <w:r>
        <w:rPr/>
        <w:t>of</w:t>
      </w:r>
      <w:r>
        <w:rPr>
          <w:spacing w:val="-2"/>
        </w:rPr>
        <w:t> </w:t>
      </w:r>
      <w:r>
        <w:rPr/>
        <w:t>Regulation</w:t>
      </w:r>
      <w:r>
        <w:rPr>
          <w:spacing w:val="-2"/>
        </w:rPr>
        <w:t> </w:t>
      </w:r>
      <w:r>
        <w:rPr/>
        <w:t>S-K.</w:t>
      </w:r>
      <w:r>
        <w:rPr>
          <w:spacing w:val="-5"/>
        </w:rPr>
        <w:t> </w:t>
      </w:r>
      <w:r>
        <w:rPr/>
        <w:t>The</w:t>
      </w:r>
      <w:r>
        <w:rPr>
          <w:spacing w:val="-2"/>
        </w:rPr>
        <w:t> </w:t>
      </w:r>
      <w:r>
        <w:rPr/>
        <w:t>other</w:t>
      </w:r>
      <w:r>
        <w:rPr>
          <w:spacing w:val="-2"/>
        </w:rPr>
        <w:t> </w:t>
      </w:r>
      <w:r>
        <w:rPr/>
        <w:t>information</w:t>
      </w:r>
      <w:r>
        <w:rPr>
          <w:spacing w:val="-2"/>
        </w:rPr>
        <w:t> </w:t>
      </w:r>
      <w:r>
        <w:rPr/>
        <w:t>required</w:t>
      </w:r>
      <w:r>
        <w:rPr>
          <w:spacing w:val="-2"/>
        </w:rPr>
        <w:t> </w:t>
      </w:r>
      <w:r>
        <w:rPr/>
        <w:t>by</w:t>
      </w:r>
      <w:r>
        <w:rPr>
          <w:spacing w:val="-2"/>
        </w:rPr>
        <w:t> </w:t>
      </w:r>
      <w:r>
        <w:rPr/>
        <w:t>Item</w:t>
      </w:r>
      <w:r>
        <w:rPr>
          <w:spacing w:val="-2"/>
        </w:rPr>
        <w:t> </w:t>
      </w:r>
      <w:r>
        <w:rPr/>
        <w:t>5.02(c)(2)</w:t>
      </w:r>
      <w:r>
        <w:rPr>
          <w:spacing w:val="-2"/>
        </w:rPr>
        <w:t> </w:t>
      </w:r>
      <w:r>
        <w:rPr/>
        <w:t>of</w:t>
      </w:r>
      <w:r>
        <w:rPr>
          <w:spacing w:val="-2"/>
        </w:rPr>
        <w:t> </w:t>
      </w:r>
      <w:r>
        <w:rPr/>
        <w:t>Form</w:t>
      </w:r>
      <w:r>
        <w:rPr>
          <w:spacing w:val="-2"/>
        </w:rPr>
        <w:t> </w:t>
      </w:r>
      <w:r>
        <w:rPr/>
        <w:t>8-K</w:t>
      </w:r>
      <w:r>
        <w:rPr>
          <w:spacing w:val="-2"/>
        </w:rPr>
        <w:t> </w:t>
      </w:r>
      <w:r>
        <w:rPr/>
        <w:t>is</w:t>
      </w:r>
      <w:r>
        <w:rPr>
          <w:spacing w:val="-2"/>
        </w:rPr>
        <w:t> </w:t>
      </w:r>
      <w:r>
        <w:rPr/>
        <w:t>incorporated</w:t>
      </w:r>
      <w:r>
        <w:rPr>
          <w:spacing w:val="-2"/>
        </w:rPr>
        <w:t> </w:t>
      </w:r>
      <w:r>
        <w:rPr/>
        <w:t>by</w:t>
      </w:r>
      <w:r>
        <w:rPr>
          <w:spacing w:val="-2"/>
        </w:rPr>
        <w:t> </w:t>
      </w:r>
      <w:r>
        <w:rPr/>
        <w:t>reference</w:t>
      </w:r>
      <w:r>
        <w:rPr>
          <w:spacing w:val="-2"/>
        </w:rPr>
        <w:t> </w:t>
      </w:r>
      <w:r>
        <w:rPr/>
        <w:t>from</w:t>
      </w:r>
      <w:r>
        <w:rPr>
          <w:spacing w:val="-2"/>
        </w:rPr>
        <w:t> </w:t>
      </w:r>
      <w:r>
        <w:rPr/>
        <w:t>the Company’s</w:t>
      </w:r>
      <w:r>
        <w:rPr>
          <w:spacing w:val="-5"/>
        </w:rPr>
        <w:t> </w:t>
      </w:r>
      <w:hyperlink r:id="rId5">
        <w:r>
          <w:rPr>
            <w:color w:val="0000FF"/>
            <w:u w:val="single" w:color="0000FF"/>
          </w:rPr>
          <w:t>Annual Report on Form 10-K for the fiscal year ended September 30, 2022</w:t>
        </w:r>
      </w:hyperlink>
      <w:r>
        <w:rPr>
          <w:color w:val="0000FF"/>
        </w:rPr>
        <w:t> </w:t>
      </w:r>
      <w:r>
        <w:rPr/>
        <w:t>filed with the Securities and Exchange Commission on November 18, 2022.</w:t>
      </w:r>
    </w:p>
    <w:p>
      <w:pPr>
        <w:pStyle w:val="BodyText"/>
        <w:rPr>
          <w:sz w:val="28"/>
        </w:rPr>
      </w:pPr>
    </w:p>
    <w:p>
      <w:pPr>
        <w:pStyle w:val="Heading2"/>
        <w:tabs>
          <w:tab w:pos="1421" w:val="left" w:leader="none"/>
        </w:tabs>
        <w:ind w:left="119"/>
      </w:pPr>
      <w:r>
        <w:rPr/>
        <w:t>Item</w:t>
      </w:r>
      <w:r>
        <w:rPr>
          <w:spacing w:val="-1"/>
        </w:rPr>
        <w:t> </w:t>
      </w:r>
      <w:r>
        <w:rPr>
          <w:spacing w:val="-4"/>
        </w:rPr>
        <w:t>9.01</w:t>
      </w:r>
      <w:r>
        <w:rPr/>
        <w:tab/>
        <w:t>Financial</w:t>
      </w:r>
      <w:r>
        <w:rPr>
          <w:spacing w:val="-3"/>
        </w:rPr>
        <w:t> </w:t>
      </w:r>
      <w:r>
        <w:rPr/>
        <w:t>Statements</w:t>
      </w:r>
      <w:r>
        <w:rPr>
          <w:spacing w:val="-1"/>
        </w:rPr>
        <w:t> </w:t>
      </w:r>
      <w:r>
        <w:rPr/>
        <w:t>and</w:t>
      </w:r>
      <w:r>
        <w:rPr>
          <w:spacing w:val="-1"/>
        </w:rPr>
        <w:t> </w:t>
      </w:r>
      <w:r>
        <w:rPr>
          <w:spacing w:val="-2"/>
        </w:rPr>
        <w:t>Exhibits</w:t>
      </w:r>
    </w:p>
    <w:p>
      <w:pPr>
        <w:pStyle w:val="BodyText"/>
        <w:spacing w:before="5"/>
        <w:rPr>
          <w:b/>
        </w:rPr>
      </w:pPr>
    </w:p>
    <w:p>
      <w:pPr>
        <w:pStyle w:val="BodyText"/>
        <w:tabs>
          <w:tab w:pos="783" w:val="left" w:leader="none"/>
        </w:tabs>
        <w:ind w:left="299"/>
      </w:pPr>
      <w:r>
        <w:rPr>
          <w:spacing w:val="-5"/>
        </w:rPr>
        <w:t>(d)</w:t>
      </w:r>
      <w:r>
        <w:rPr/>
        <w:tab/>
      </w:r>
      <w:r>
        <w:rPr>
          <w:spacing w:val="-2"/>
          <w:u w:val="single"/>
        </w:rPr>
        <w:t>Exhibits</w:t>
      </w:r>
    </w:p>
    <w:p>
      <w:pPr>
        <w:pStyle w:val="Heading2"/>
        <w:spacing w:before="175"/>
        <w:ind w:left="264"/>
      </w:pPr>
      <w:r>
        <w:rPr/>
        <w:pict>
          <v:rect style="position:absolute;margin-left:131.621979pt;margin-top:18.835949pt;width:19.124113pt;height:.75pt;mso-position-horizontal-relative:page;mso-position-vertical-relative:paragraph;z-index:15731712" id="docshape10" filled="true" fillcolor="#000000" stroked="false">
            <v:fill type="solid"/>
            <w10:wrap type="none"/>
          </v:rect>
        </w:pict>
      </w:r>
      <w:r>
        <w:rPr>
          <w:u w:val="single"/>
        </w:rPr>
        <w:t>Exhibit</w:t>
      </w:r>
      <w:r>
        <w:rPr>
          <w:spacing w:val="-1"/>
          <w:u w:val="single"/>
        </w:rPr>
        <w:t> </w:t>
      </w:r>
      <w:r>
        <w:rPr>
          <w:u w:val="single"/>
        </w:rPr>
        <w:t>No.</w:t>
      </w:r>
      <w:r>
        <w:rPr>
          <w:spacing w:val="42"/>
        </w:rPr>
        <w:t>  </w:t>
      </w:r>
      <w:r>
        <w:rPr>
          <w:spacing w:val="-2"/>
          <w:u w:val="single"/>
        </w:rPr>
        <w:t>Descri</w:t>
      </w:r>
      <w:r>
        <w:rPr>
          <w:spacing w:val="-2"/>
        </w:rPr>
        <w:t>ption</w:t>
      </w:r>
    </w:p>
    <w:p>
      <w:pPr>
        <w:pStyle w:val="BodyText"/>
        <w:tabs>
          <w:tab w:pos="1426" w:val="left" w:leader="none"/>
        </w:tabs>
        <w:spacing w:line="218" w:lineRule="auto" w:before="42"/>
        <w:ind w:left="1426" w:right="957" w:hanging="1307"/>
      </w:pPr>
      <w:r>
        <w:rPr>
          <w:spacing w:val="-4"/>
        </w:rPr>
        <w:t>10.1</w:t>
      </w:r>
      <w:r>
        <w:rPr/>
        <w:tab/>
      </w:r>
      <w:hyperlink r:id="rId6">
        <w:r>
          <w:rPr>
            <w:color w:val="0000FF"/>
            <w:u w:val="single" w:color="0000FF"/>
          </w:rPr>
          <w:t>Transition</w:t>
        </w:r>
        <w:r>
          <w:rPr>
            <w:color w:val="0000FF"/>
            <w:spacing w:val="-4"/>
            <w:u w:val="single" w:color="0000FF"/>
          </w:rPr>
          <w:t> </w:t>
        </w:r>
        <w:r>
          <w:rPr>
            <w:color w:val="0000FF"/>
            <w:u w:val="single" w:color="0000FF"/>
          </w:rPr>
          <w:t>and</w:t>
        </w:r>
        <w:r>
          <w:rPr>
            <w:color w:val="0000FF"/>
            <w:spacing w:val="-3"/>
            <w:u w:val="single" w:color="0000FF"/>
          </w:rPr>
          <w:t> </w:t>
        </w:r>
        <w:r>
          <w:rPr>
            <w:color w:val="0000FF"/>
            <w:u w:val="single" w:color="0000FF"/>
          </w:rPr>
          <w:t>Release</w:t>
        </w:r>
        <w:r>
          <w:rPr>
            <w:color w:val="0000FF"/>
            <w:spacing w:val="-13"/>
            <w:u w:val="single" w:color="0000FF"/>
          </w:rPr>
          <w:t> </w:t>
        </w:r>
        <w:r>
          <w:rPr>
            <w:color w:val="0000FF"/>
            <w:u w:val="single" w:color="0000FF"/>
          </w:rPr>
          <w:t>A</w:t>
        </w:r>
        <w:r>
          <w:rPr>
            <w:color w:val="0000FF"/>
          </w:rPr>
          <w:t>g</w:t>
        </w:r>
        <w:r>
          <w:rPr>
            <w:color w:val="0000FF"/>
            <w:u w:val="single" w:color="0000FF"/>
          </w:rPr>
          <w:t>reement,</w:t>
        </w:r>
        <w:r>
          <w:rPr>
            <w:color w:val="0000FF"/>
            <w:spacing w:val="-3"/>
            <w:u w:val="single" w:color="0000FF"/>
          </w:rPr>
          <w:t> </w:t>
        </w:r>
        <w:r>
          <w:rPr>
            <w:color w:val="0000FF"/>
            <w:u w:val="single" w:color="0000FF"/>
          </w:rPr>
          <w:t>dated</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January</w:t>
        </w:r>
        <w:r>
          <w:rPr>
            <w:color w:val="0000FF"/>
            <w:spacing w:val="-3"/>
            <w:u w:val="single" w:color="0000FF"/>
          </w:rPr>
          <w:t> </w:t>
        </w:r>
        <w:r>
          <w:rPr>
            <w:color w:val="0000FF"/>
            <w:u w:val="single" w:color="0000FF"/>
          </w:rPr>
          <w:t>10,</w:t>
        </w:r>
        <w:r>
          <w:rPr>
            <w:color w:val="0000FF"/>
            <w:spacing w:val="-3"/>
            <w:u w:val="single" w:color="0000FF"/>
          </w:rPr>
          <w:t> </w:t>
        </w:r>
        <w:r>
          <w:rPr>
            <w:color w:val="0000FF"/>
            <w:u w:val="single" w:color="0000FF"/>
          </w:rPr>
          <w:t>2023,</w:t>
        </w:r>
        <w:r>
          <w:rPr>
            <w:color w:val="0000FF"/>
            <w:spacing w:val="-3"/>
            <w:u w:val="single" w:color="0000FF"/>
          </w:rPr>
          <w:t> </w:t>
        </w:r>
        <w:r>
          <w:rPr>
            <w:color w:val="0000FF"/>
            <w:u w:val="single" w:color="0000FF"/>
          </w:rPr>
          <w:t>by</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between</w:t>
        </w:r>
        <w:r>
          <w:rPr>
            <w:color w:val="0000FF"/>
            <w:spacing w:val="-3"/>
            <w:u w:val="single" w:color="0000FF"/>
          </w:rPr>
          <w:t> </w:t>
        </w:r>
        <w:r>
          <w:rPr>
            <w:color w:val="0000FF"/>
            <w:u w:val="single" w:color="0000FF"/>
          </w:rPr>
          <w:t>Brian</w:t>
        </w:r>
        <w:r>
          <w:rPr>
            <w:color w:val="0000FF"/>
            <w:spacing w:val="-3"/>
            <w:u w:val="single" w:color="0000FF"/>
          </w:rPr>
          <w:t> </w:t>
        </w:r>
        <w:r>
          <w:rPr>
            <w:color w:val="0000FF"/>
            <w:u w:val="single" w:color="0000FF"/>
          </w:rPr>
          <w:t>Giambattista</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the</w:t>
        </w:r>
        <w:r>
          <w:rPr>
            <w:color w:val="0000FF"/>
          </w:rPr>
          <w:t> </w:t>
        </w:r>
        <w:r>
          <w:rPr>
            <w:color w:val="0000FF"/>
            <w:spacing w:val="-2"/>
            <w:u w:val="single" w:color="0000FF"/>
          </w:rPr>
          <w:t>Company.</w:t>
        </w:r>
      </w:hyperlink>
    </w:p>
    <w:p>
      <w:pPr>
        <w:pStyle w:val="BodyText"/>
        <w:tabs>
          <w:tab w:pos="1426" w:val="left" w:leader="none"/>
        </w:tabs>
        <w:spacing w:before="29"/>
        <w:ind w:left="119"/>
      </w:pPr>
      <w:r>
        <w:rPr>
          <w:spacing w:val="-5"/>
        </w:rPr>
        <w:t>104</w:t>
      </w:r>
      <w:r>
        <w:rPr/>
        <w:tab/>
        <w:t>Cover</w:t>
      </w:r>
      <w:r>
        <w:rPr>
          <w:spacing w:val="-1"/>
        </w:rPr>
        <w:t> </w:t>
      </w:r>
      <w:r>
        <w:rPr/>
        <w:t>Page</w:t>
      </w:r>
      <w:r>
        <w:rPr>
          <w:spacing w:val="-1"/>
        </w:rPr>
        <w:t> </w:t>
      </w:r>
      <w:r>
        <w:rPr/>
        <w:t>Interactive</w:t>
      </w:r>
      <w:r>
        <w:rPr>
          <w:spacing w:val="-1"/>
        </w:rPr>
        <w:t> </w:t>
      </w:r>
      <w:r>
        <w:rPr/>
        <w:t>Data</w:t>
      </w:r>
      <w:r>
        <w:rPr>
          <w:spacing w:val="-1"/>
        </w:rPr>
        <w:t> </w:t>
      </w:r>
      <w:r>
        <w:rPr/>
        <w:t>File</w:t>
      </w:r>
      <w:r>
        <w:rPr>
          <w:spacing w:val="-1"/>
        </w:rPr>
        <w:t> </w:t>
      </w:r>
      <w:r>
        <w:rPr/>
        <w:t>(embedded</w:t>
      </w:r>
      <w:r>
        <w:rPr>
          <w:spacing w:val="-1"/>
        </w:rPr>
        <w:t> </w:t>
      </w:r>
      <w:r>
        <w:rPr/>
        <w:t>within</w:t>
      </w:r>
      <w:r>
        <w:rPr>
          <w:spacing w:val="-1"/>
        </w:rPr>
        <w:t> </w:t>
      </w:r>
      <w:r>
        <w:rPr/>
        <w:t>the</w:t>
      </w:r>
      <w:r>
        <w:rPr>
          <w:spacing w:val="-1"/>
        </w:rPr>
        <w:t> </w:t>
      </w:r>
      <w:r>
        <w:rPr/>
        <w:t>Inline</w:t>
      </w:r>
      <w:r>
        <w:rPr>
          <w:spacing w:val="-1"/>
        </w:rPr>
        <w:t> </w:t>
      </w:r>
      <w:r>
        <w:rPr/>
        <w:t>XBRL</w:t>
      </w:r>
      <w:r>
        <w:rPr>
          <w:spacing w:val="-8"/>
        </w:rPr>
        <w:t> </w:t>
      </w:r>
      <w:r>
        <w:rPr>
          <w:spacing w:val="-2"/>
        </w:rPr>
        <w:t>document)</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5"/>
        </w:rPr>
      </w:pPr>
    </w:p>
    <w:p>
      <w:pPr>
        <w:spacing w:after="0"/>
        <w:rPr>
          <w:sz w:val="25"/>
        </w:rPr>
        <w:sectPr>
          <w:pgSz w:w="12240" w:h="15840"/>
          <w:pgMar w:top="1560" w:bottom="280" w:left="600" w:right="560"/>
        </w:sectPr>
      </w:pPr>
    </w:p>
    <w:p>
      <w:pPr>
        <w:pStyle w:val="BodyText"/>
        <w:spacing w:line="30" w:lineRule="exact"/>
        <w:ind w:left="100"/>
        <w:rPr>
          <w:sz w:val="3"/>
        </w:rPr>
      </w:pPr>
      <w:r>
        <w:rPr>
          <w:position w:val="0"/>
          <w:sz w:val="3"/>
        </w:rPr>
        <w:pict>
          <v:group style="width:543pt;height:1.5pt;mso-position-horizontal-relative:char;mso-position-vertical-relative:line" id="docshapegroup11" coordorigin="0,0" coordsize="10860,30">
            <v:rect style="position:absolute;left:0;top:0;width:10860;height:15" id="docshape12" filled="true" fillcolor="#999999" stroked="false">
              <v:fill type="solid"/>
            </v:rect>
            <v:shape style="position:absolute;left:0;top:0;width:10860;height:30" id="docshape13" coordorigin="0,0" coordsize="10860,30" path="m10860,0l10845,15,0,15,0,30,10845,30,10860,30,10860,15,10860,0xe" filled="true" fillcolor="#ededed" stroked="false">
              <v:path arrowok="t"/>
              <v:fill type="solid"/>
            </v:shape>
            <v:shape style="position:absolute;left:0;top:0;width:15;height:30" id="docshape14" coordorigin="0,0" coordsize="15,30" path="m0,30l0,0,15,0,15,15,0,30xe" filled="true" fillcolor="#999999" stroked="false">
              <v:path arrowok="t"/>
              <v:fill type="solid"/>
            </v:shape>
          </v:group>
        </w:pict>
      </w:r>
      <w:r>
        <w:rPr>
          <w:position w:val="0"/>
          <w:sz w:val="3"/>
        </w:rPr>
      </w:r>
    </w:p>
    <w:p>
      <w:pPr>
        <w:spacing w:after="0" w:line="30" w:lineRule="exact"/>
        <w:rPr>
          <w:sz w:val="3"/>
        </w:rPr>
        <w:sectPr>
          <w:pgSz w:w="12240" w:h="15840"/>
          <w:pgMar w:top="580" w:bottom="280" w:left="600" w:right="560"/>
        </w:sectPr>
      </w:pPr>
    </w:p>
    <w:p>
      <w:pPr>
        <w:pStyle w:val="Heading2"/>
        <w:spacing w:before="68"/>
        <w:ind w:right="53"/>
        <w:jc w:val="center"/>
      </w:pPr>
      <w:r>
        <w:rPr>
          <w:spacing w:val="-2"/>
        </w:rPr>
        <w:t>SIGNATURES</w:t>
      </w:r>
    </w:p>
    <w:p>
      <w:pPr>
        <w:pStyle w:val="BodyText"/>
        <w:spacing w:before="4"/>
        <w:rPr>
          <w:b/>
          <w:sz w:val="24"/>
        </w:rPr>
      </w:pPr>
    </w:p>
    <w:p>
      <w:pPr>
        <w:pStyle w:val="BodyText"/>
        <w:spacing w:line="249" w:lineRule="auto"/>
        <w:ind w:left="100" w:firstLine="720"/>
      </w:pPr>
      <w:r>
        <w:rPr/>
        <w:t>Pursuant</w:t>
      </w:r>
      <w:r>
        <w:rPr>
          <w:spacing w:val="-3"/>
        </w:rPr>
        <w:t> </w:t>
      </w:r>
      <w:r>
        <w:rPr/>
        <w:t>to</w:t>
      </w:r>
      <w:r>
        <w:rPr>
          <w:spacing w:val="-2"/>
        </w:rPr>
        <w:t> </w:t>
      </w:r>
      <w:r>
        <w:rPr/>
        <w:t>the</w:t>
      </w:r>
      <w:r>
        <w:rPr>
          <w:spacing w:val="-2"/>
        </w:rPr>
        <w:t> </w:t>
      </w:r>
      <w:r>
        <w:rPr/>
        <w:t>requirements</w:t>
      </w:r>
      <w:r>
        <w:rPr>
          <w:spacing w:val="-2"/>
        </w:rPr>
        <w:t> </w:t>
      </w:r>
      <w:r>
        <w:rPr/>
        <w:t>of</w:t>
      </w:r>
      <w:r>
        <w:rPr>
          <w:spacing w:val="-2"/>
        </w:rPr>
        <w:t> </w:t>
      </w:r>
      <w:r>
        <w:rPr/>
        <w:t>the</w:t>
      </w:r>
      <w:r>
        <w:rPr>
          <w:spacing w:val="-2"/>
        </w:rPr>
        <w:t> </w:t>
      </w:r>
      <w:r>
        <w:rPr/>
        <w:t>Securities</w:t>
      </w:r>
      <w:r>
        <w:rPr>
          <w:spacing w:val="-2"/>
        </w:rPr>
        <w:t> </w:t>
      </w:r>
      <w:r>
        <w:rPr/>
        <w:t>Exchange</w:t>
      </w:r>
      <w:r>
        <w:rPr>
          <w:spacing w:val="-13"/>
        </w:rPr>
        <w:t> </w:t>
      </w:r>
      <w:r>
        <w:rPr/>
        <w:t>Act</w:t>
      </w:r>
      <w:r>
        <w:rPr>
          <w:spacing w:val="-2"/>
        </w:rPr>
        <w:t> </w:t>
      </w:r>
      <w:r>
        <w:rPr/>
        <w:t>of</w:t>
      </w:r>
      <w:r>
        <w:rPr>
          <w:spacing w:val="-2"/>
        </w:rPr>
        <w:t> </w:t>
      </w:r>
      <w:r>
        <w:rPr/>
        <w:t>1934,</w:t>
      </w:r>
      <w:r>
        <w:rPr>
          <w:spacing w:val="-2"/>
        </w:rPr>
        <w:t> </w:t>
      </w:r>
      <w:r>
        <w:rPr/>
        <w:t>the</w:t>
      </w:r>
      <w:r>
        <w:rPr>
          <w:spacing w:val="-2"/>
        </w:rPr>
        <w:t> </w:t>
      </w:r>
      <w:r>
        <w:rPr/>
        <w:t>Registrant</w:t>
      </w:r>
      <w:r>
        <w:rPr>
          <w:spacing w:val="-2"/>
        </w:rPr>
        <w:t> </w:t>
      </w:r>
      <w:r>
        <w:rPr/>
        <w:t>has</w:t>
      </w:r>
      <w:r>
        <w:rPr>
          <w:spacing w:val="-2"/>
        </w:rPr>
        <w:t> </w:t>
      </w:r>
      <w:r>
        <w:rPr/>
        <w:t>duly</w:t>
      </w:r>
      <w:r>
        <w:rPr>
          <w:spacing w:val="-2"/>
        </w:rPr>
        <w:t> </w:t>
      </w:r>
      <w:r>
        <w:rPr/>
        <w:t>caused</w:t>
      </w:r>
      <w:r>
        <w:rPr>
          <w:spacing w:val="-2"/>
        </w:rPr>
        <w:t> </w:t>
      </w:r>
      <w:r>
        <w:rPr/>
        <w:t>this</w:t>
      </w:r>
      <w:r>
        <w:rPr>
          <w:spacing w:val="-2"/>
        </w:rPr>
        <w:t> </w:t>
      </w:r>
      <w:r>
        <w:rPr/>
        <w:t>report</w:t>
      </w:r>
      <w:r>
        <w:rPr>
          <w:spacing w:val="-2"/>
        </w:rPr>
        <w:t> </w:t>
      </w:r>
      <w:r>
        <w:rPr/>
        <w:t>to</w:t>
      </w:r>
      <w:r>
        <w:rPr>
          <w:spacing w:val="-2"/>
        </w:rPr>
        <w:t> </w:t>
      </w:r>
      <w:r>
        <w:rPr/>
        <w:t>be</w:t>
      </w:r>
      <w:r>
        <w:rPr>
          <w:spacing w:val="-2"/>
        </w:rPr>
        <w:t> </w:t>
      </w:r>
      <w:r>
        <w:rPr/>
        <w:t>signed</w:t>
      </w:r>
      <w:r>
        <w:rPr>
          <w:spacing w:val="-2"/>
        </w:rPr>
        <w:t> </w:t>
      </w:r>
      <w:r>
        <w:rPr/>
        <w:t>on its behalf by the undersigned hereunto duly authorized.</w:t>
      </w:r>
    </w:p>
    <w:p>
      <w:pPr>
        <w:pStyle w:val="BodyText"/>
        <w:spacing w:before="6"/>
        <w:rPr>
          <w:sz w:val="27"/>
        </w:rPr>
      </w:pPr>
    </w:p>
    <w:p>
      <w:pPr>
        <w:pStyle w:val="Heading2"/>
        <w:ind w:left="6096"/>
      </w:pPr>
      <w:r>
        <w:rPr>
          <w:spacing w:val="-2"/>
        </w:rPr>
        <w:t>VAREX IMAGING CORPORATION</w:t>
      </w:r>
    </w:p>
    <w:p>
      <w:pPr>
        <w:pStyle w:val="BodyText"/>
        <w:spacing w:before="3"/>
        <w:rPr>
          <w:b/>
          <w:sz w:val="28"/>
        </w:rPr>
      </w:pPr>
    </w:p>
    <w:p>
      <w:pPr>
        <w:pStyle w:val="BodyText"/>
        <w:tabs>
          <w:tab w:pos="5767" w:val="left" w:leader="none"/>
        </w:tabs>
        <w:spacing w:line="280" w:lineRule="auto"/>
        <w:ind w:left="6096" w:right="2804" w:hanging="5969"/>
      </w:pPr>
      <w:r>
        <w:rPr/>
        <w:pict>
          <v:shape style="position:absolute;margin-left:387.720032pt;margin-top:10.086030pt;width:55.95pt;height:.75pt;mso-position-horizontal-relative:page;mso-position-vertical-relative:paragraph;z-index:15732736" id="docshape15" coordorigin="7754,202" coordsize="1119,15" path="m8873,202l8560,202,7754,202,7754,217,8560,217,8873,217,8873,202xe" filled="true" fillcolor="#000000" stroked="false">
            <v:path arrowok="t"/>
            <v:fill type="solid"/>
            <w10:wrap type="none"/>
          </v:shape>
        </w:pict>
      </w:r>
      <w:r>
        <w:rPr/>
        <w:t>Dated: January 10, 2023</w:t>
        <w:tab/>
        <w:t>By:</w:t>
      </w:r>
      <w:r>
        <w:rPr>
          <w:spacing w:val="-13"/>
        </w:rPr>
        <w:t> </w:t>
      </w:r>
      <w:r>
        <w:rPr>
          <w:u w:val="single"/>
        </w:rPr>
        <w:t>/s/</w:t>
      </w:r>
      <w:r>
        <w:rPr>
          <w:spacing w:val="-12"/>
          <w:u w:val="single"/>
        </w:rPr>
        <w:t> </w:t>
      </w:r>
      <w:r>
        <w:rPr>
          <w:u w:val="single"/>
        </w:rPr>
        <w:t>Kimberle</w:t>
      </w:r>
      <w:r>
        <w:rPr/>
        <w:t>y</w:t>
      </w:r>
      <w:r>
        <w:rPr>
          <w:spacing w:val="-13"/>
        </w:rPr>
        <w:t> </w:t>
      </w:r>
      <w:r>
        <w:rPr/>
        <w:t>E.</w:t>
      </w:r>
      <w:r>
        <w:rPr>
          <w:spacing w:val="-10"/>
        </w:rPr>
        <w:t> </w:t>
      </w:r>
      <w:r>
        <w:rPr/>
        <w:t>Honeysett Kimberley E. Honeysett</w:t>
      </w:r>
    </w:p>
    <w:p>
      <w:pPr>
        <w:pStyle w:val="BodyText"/>
        <w:spacing w:line="204" w:lineRule="auto" w:before="15"/>
        <w:ind w:left="6096" w:right="219"/>
      </w:pPr>
      <w:r>
        <w:rPr/>
        <w:t>Senior</w:t>
      </w:r>
      <w:r>
        <w:rPr>
          <w:spacing w:val="-13"/>
        </w:rPr>
        <w:t> </w:t>
      </w:r>
      <w:r>
        <w:rPr/>
        <w:t>Vice</w:t>
      </w:r>
      <w:r>
        <w:rPr>
          <w:spacing w:val="-11"/>
        </w:rPr>
        <w:t> </w:t>
      </w:r>
      <w:r>
        <w:rPr/>
        <w:t>President,</w:t>
      </w:r>
      <w:r>
        <w:rPr>
          <w:spacing w:val="-11"/>
        </w:rPr>
        <w:t> </w:t>
      </w:r>
      <w:r>
        <w:rPr/>
        <w:t>Chief</w:t>
      </w:r>
      <w:r>
        <w:rPr>
          <w:spacing w:val="-11"/>
        </w:rPr>
        <w:t> </w:t>
      </w:r>
      <w:r>
        <w:rPr/>
        <w:t>Legal</w:t>
      </w:r>
      <w:r>
        <w:rPr>
          <w:spacing w:val="-11"/>
        </w:rPr>
        <w:t> </w:t>
      </w:r>
      <w:r>
        <w:rPr/>
        <w:t>Officer,</w:t>
      </w:r>
      <w:r>
        <w:rPr>
          <w:spacing w:val="-11"/>
        </w:rPr>
        <w:t> </w:t>
      </w:r>
      <w:r>
        <w:rPr/>
        <w:t>General Counsel, and Corporate Secretary</w:t>
      </w:r>
    </w:p>
    <w:sectPr>
      <w:pgSz w:w="12240" w:h="15840"/>
      <w:pgMar w:top="1360" w:bottom="28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0" w:hanging="403"/>
      </w:pPr>
      <w:rPr>
        <w:rFonts w:hint="default" w:ascii="Segoe UI Symbol" w:hAnsi="Segoe UI Symbol" w:eastAsia="Segoe UI Symbol" w:cs="Segoe UI Symbol"/>
        <w:b w:val="0"/>
        <w:bCs w:val="0"/>
        <w:i w:val="0"/>
        <w:iCs w:val="0"/>
        <w:w w:val="100"/>
        <w:sz w:val="20"/>
        <w:szCs w:val="20"/>
        <w:lang w:val="en-US" w:eastAsia="en-US" w:bidi="ar-SA"/>
      </w:rPr>
    </w:lvl>
    <w:lvl w:ilvl="1">
      <w:start w:val="0"/>
      <w:numFmt w:val="bullet"/>
      <w:lvlText w:val="•"/>
      <w:lvlJc w:val="left"/>
      <w:pPr>
        <w:ind w:left="1198" w:hanging="403"/>
      </w:pPr>
      <w:rPr>
        <w:rFonts w:hint="default"/>
        <w:lang w:val="en-US" w:eastAsia="en-US" w:bidi="ar-SA"/>
      </w:rPr>
    </w:lvl>
    <w:lvl w:ilvl="2">
      <w:start w:val="0"/>
      <w:numFmt w:val="bullet"/>
      <w:lvlText w:val="•"/>
      <w:lvlJc w:val="left"/>
      <w:pPr>
        <w:ind w:left="2296" w:hanging="403"/>
      </w:pPr>
      <w:rPr>
        <w:rFonts w:hint="default"/>
        <w:lang w:val="en-US" w:eastAsia="en-US" w:bidi="ar-SA"/>
      </w:rPr>
    </w:lvl>
    <w:lvl w:ilvl="3">
      <w:start w:val="0"/>
      <w:numFmt w:val="bullet"/>
      <w:lvlText w:val="•"/>
      <w:lvlJc w:val="left"/>
      <w:pPr>
        <w:ind w:left="3394" w:hanging="403"/>
      </w:pPr>
      <w:rPr>
        <w:rFonts w:hint="default"/>
        <w:lang w:val="en-US" w:eastAsia="en-US" w:bidi="ar-SA"/>
      </w:rPr>
    </w:lvl>
    <w:lvl w:ilvl="4">
      <w:start w:val="0"/>
      <w:numFmt w:val="bullet"/>
      <w:lvlText w:val="•"/>
      <w:lvlJc w:val="left"/>
      <w:pPr>
        <w:ind w:left="4492" w:hanging="403"/>
      </w:pPr>
      <w:rPr>
        <w:rFonts w:hint="default"/>
        <w:lang w:val="en-US" w:eastAsia="en-US" w:bidi="ar-SA"/>
      </w:rPr>
    </w:lvl>
    <w:lvl w:ilvl="5">
      <w:start w:val="0"/>
      <w:numFmt w:val="bullet"/>
      <w:lvlText w:val="•"/>
      <w:lvlJc w:val="left"/>
      <w:pPr>
        <w:ind w:left="5590" w:hanging="403"/>
      </w:pPr>
      <w:rPr>
        <w:rFonts w:hint="default"/>
        <w:lang w:val="en-US" w:eastAsia="en-US" w:bidi="ar-SA"/>
      </w:rPr>
    </w:lvl>
    <w:lvl w:ilvl="6">
      <w:start w:val="0"/>
      <w:numFmt w:val="bullet"/>
      <w:lvlText w:val="•"/>
      <w:lvlJc w:val="left"/>
      <w:pPr>
        <w:ind w:left="6688" w:hanging="403"/>
      </w:pPr>
      <w:rPr>
        <w:rFonts w:hint="default"/>
        <w:lang w:val="en-US" w:eastAsia="en-US" w:bidi="ar-SA"/>
      </w:rPr>
    </w:lvl>
    <w:lvl w:ilvl="7">
      <w:start w:val="0"/>
      <w:numFmt w:val="bullet"/>
      <w:lvlText w:val="•"/>
      <w:lvlJc w:val="left"/>
      <w:pPr>
        <w:ind w:left="7786" w:hanging="403"/>
      </w:pPr>
      <w:rPr>
        <w:rFonts w:hint="default"/>
        <w:lang w:val="en-US" w:eastAsia="en-US" w:bidi="ar-SA"/>
      </w:rPr>
    </w:lvl>
    <w:lvl w:ilvl="8">
      <w:start w:val="0"/>
      <w:numFmt w:val="bullet"/>
      <w:lvlText w:val="•"/>
      <w:lvlJc w:val="left"/>
      <w:pPr>
        <w:ind w:left="8884" w:hanging="40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21"/>
      <w:ind w:left="35" w:right="53"/>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35"/>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80"/>
      <w:ind w:left="35" w:right="53"/>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214"/>
      <w:ind w:left="522" w:hanging="40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 w:line="227" w:lineRule="exact"/>
      <w:ind w:left="318" w:right="29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sec.gov/ix?doc=/Archives/edgar/data/1681622/000168162222000091/vrex-20220930.htm" TargetMode="External"/><Relationship Id="rId6" Type="http://schemas.openxmlformats.org/officeDocument/2006/relationships/hyperlink" Target="https://www.sec.gov/Archives/edgar/data/1681622/000168162223000004/exhibit10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2023-02-09T21:19:46Z</dcterms:created>
  <dcterms:modified xsi:type="dcterms:W3CDTF">2023-02-09T21:19:46Z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2023-02-09T00:00:00Z</vt:filetime>
  </property>
  <property fmtid="{D5CDD505-2E9C-101B-9397-08002B2CF9AE}" pid="5" name="Producer">
    <vt:lpwstr>Skia/PDF m110</vt:lpwstr>
  </property>
</Properties>
</file>