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1088" w14:textId="77777777" w:rsidR="0035192F" w:rsidRDefault="00000000">
      <w:pPr>
        <w:spacing w:after="619"/>
        <w:ind w:left="25" w:right="13"/>
      </w:pPr>
      <w:r>
        <w:t>10-Q 1 varex10q2017q3.htm 10-Q</w:t>
      </w:r>
    </w:p>
    <w:p w14:paraId="43AA0387" w14:textId="77777777" w:rsidR="0035192F" w:rsidRDefault="00000000">
      <w:pPr>
        <w:spacing w:after="0" w:line="259" w:lineRule="auto"/>
        <w:ind w:left="78"/>
        <w:jc w:val="center"/>
      </w:pPr>
      <w:r>
        <w:rPr>
          <w:b/>
          <w:sz w:val="36"/>
        </w:rPr>
        <w:t>UNITED STATES</w:t>
      </w:r>
    </w:p>
    <w:p w14:paraId="6C562EE0" w14:textId="77777777" w:rsidR="0035192F" w:rsidRDefault="00000000">
      <w:pPr>
        <w:spacing w:after="0" w:line="259" w:lineRule="auto"/>
        <w:ind w:left="78"/>
        <w:jc w:val="center"/>
      </w:pPr>
      <w:r>
        <w:rPr>
          <w:b/>
          <w:sz w:val="36"/>
        </w:rPr>
        <w:t>SECURITIES AND EXCHANGE COMMISSION</w:t>
      </w:r>
    </w:p>
    <w:p w14:paraId="4151499A" w14:textId="77777777" w:rsidR="0035192F" w:rsidRDefault="00000000">
      <w:pPr>
        <w:spacing w:after="0" w:line="259" w:lineRule="auto"/>
        <w:ind w:left="68" w:firstLine="0"/>
        <w:jc w:val="center"/>
      </w:pPr>
      <w:r>
        <w:rPr>
          <w:b/>
          <w:sz w:val="24"/>
        </w:rPr>
        <w:t>Washington, D.C. 20549</w:t>
      </w:r>
    </w:p>
    <w:p w14:paraId="66816718" w14:textId="77777777" w:rsidR="0035192F" w:rsidRDefault="00000000">
      <w:pPr>
        <w:spacing w:after="0" w:line="265" w:lineRule="auto"/>
        <w:ind w:left="3075" w:right="2997"/>
        <w:jc w:val="center"/>
      </w:pPr>
      <w:r>
        <w:rPr>
          <w:sz w:val="12"/>
        </w:rPr>
        <w:t xml:space="preserve"> ____________________________________________________________ </w:t>
      </w:r>
      <w:r>
        <w:rPr>
          <w:b/>
          <w:sz w:val="36"/>
        </w:rPr>
        <w:t>FORM 10-Q</w:t>
      </w:r>
    </w:p>
    <w:p w14:paraId="0D5CEEDF" w14:textId="77777777" w:rsidR="0035192F" w:rsidRDefault="00000000">
      <w:pPr>
        <w:spacing w:after="315" w:line="265" w:lineRule="auto"/>
        <w:ind w:left="3075" w:right="2997"/>
        <w:jc w:val="center"/>
      </w:pPr>
      <w:r>
        <w:rPr>
          <w:sz w:val="12"/>
        </w:rPr>
        <w:t xml:space="preserve"> ____________________________________________________________</w:t>
      </w:r>
    </w:p>
    <w:p w14:paraId="41448ABF" w14:textId="77777777" w:rsidR="0035192F"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7D8BA1E4" w14:textId="77777777" w:rsidR="0035192F" w:rsidRDefault="00000000">
      <w:pPr>
        <w:pStyle w:val="Heading4"/>
        <w:spacing w:after="233"/>
        <w:ind w:left="5336" w:hanging="1781"/>
      </w:pPr>
      <w:r>
        <w:t xml:space="preserve">For the quarterly period ended June 30, </w:t>
      </w:r>
      <w:proofErr w:type="gramStart"/>
      <w:r>
        <w:t>2017</w:t>
      </w:r>
      <w:proofErr w:type="gramEnd"/>
      <w:r>
        <w:t xml:space="preserve"> or</w:t>
      </w:r>
    </w:p>
    <w:p w14:paraId="70CEA63B" w14:textId="77777777" w:rsidR="0035192F"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42CC0FC2" w14:textId="77777777" w:rsidR="0035192F" w:rsidRDefault="00000000">
      <w:pPr>
        <w:spacing w:after="60" w:line="265" w:lineRule="auto"/>
        <w:ind w:left="188" w:right="13"/>
        <w:jc w:val="center"/>
      </w:pPr>
      <w:r>
        <w:rPr>
          <w:b/>
        </w:rPr>
        <w:t xml:space="preserve">For the transition period from                      to                     </w:t>
      </w:r>
    </w:p>
    <w:p w14:paraId="298555BA" w14:textId="77777777" w:rsidR="0035192F" w:rsidRDefault="00000000">
      <w:pPr>
        <w:spacing w:after="0" w:line="265" w:lineRule="auto"/>
        <w:ind w:left="188" w:right="110"/>
        <w:jc w:val="center"/>
      </w:pPr>
      <w:r>
        <w:rPr>
          <w:b/>
        </w:rPr>
        <w:t>Commission File Number 001-37860</w:t>
      </w:r>
    </w:p>
    <w:tbl>
      <w:tblPr>
        <w:tblStyle w:val="TableGrid"/>
        <w:tblpPr w:vertAnchor="page" w:horzAnchor="page" w:tblpX="730" w:tblpY="13791"/>
        <w:tblOverlap w:val="never"/>
        <w:tblW w:w="10284" w:type="dxa"/>
        <w:tblInd w:w="0" w:type="dxa"/>
        <w:tblCellMar>
          <w:top w:w="0" w:type="dxa"/>
          <w:left w:w="0" w:type="dxa"/>
          <w:bottom w:w="0" w:type="dxa"/>
          <w:right w:w="0" w:type="dxa"/>
        </w:tblCellMar>
        <w:tblLook w:val="04A0" w:firstRow="1" w:lastRow="0" w:firstColumn="1" w:lastColumn="0" w:noHBand="0" w:noVBand="1"/>
      </w:tblPr>
      <w:tblGrid>
        <w:gridCol w:w="3692"/>
        <w:gridCol w:w="232"/>
        <w:gridCol w:w="2389"/>
        <w:gridCol w:w="3801"/>
        <w:gridCol w:w="170"/>
      </w:tblGrid>
      <w:tr w:rsidR="0035192F" w14:paraId="0F92CD7B" w14:textId="77777777">
        <w:trPr>
          <w:trHeight w:val="334"/>
        </w:trPr>
        <w:tc>
          <w:tcPr>
            <w:tcW w:w="3693" w:type="dxa"/>
            <w:tcBorders>
              <w:top w:val="nil"/>
              <w:left w:val="nil"/>
              <w:bottom w:val="nil"/>
              <w:right w:val="nil"/>
            </w:tcBorders>
          </w:tcPr>
          <w:p w14:paraId="7B3688A6" w14:textId="77777777" w:rsidR="0035192F" w:rsidRDefault="00000000">
            <w:pPr>
              <w:spacing w:after="0" w:line="259" w:lineRule="auto"/>
              <w:ind w:left="15" w:firstLine="0"/>
            </w:pPr>
            <w:r>
              <w:rPr>
                <w:sz w:val="16"/>
              </w:rPr>
              <w:t>Large Accelerated filer</w:t>
            </w:r>
          </w:p>
        </w:tc>
        <w:tc>
          <w:tcPr>
            <w:tcW w:w="232" w:type="dxa"/>
            <w:tcBorders>
              <w:top w:val="nil"/>
              <w:left w:val="nil"/>
              <w:bottom w:val="nil"/>
              <w:right w:val="nil"/>
            </w:tcBorders>
          </w:tcPr>
          <w:p w14:paraId="76253E77" w14:textId="77777777" w:rsidR="0035192F" w:rsidRDefault="00000000">
            <w:pPr>
              <w:spacing w:after="0" w:line="259" w:lineRule="auto"/>
              <w:ind w:left="0" w:firstLine="0"/>
            </w:pPr>
            <w:r>
              <w:t xml:space="preserve"> </w:t>
            </w:r>
          </w:p>
        </w:tc>
        <w:tc>
          <w:tcPr>
            <w:tcW w:w="2389" w:type="dxa"/>
            <w:tcBorders>
              <w:top w:val="nil"/>
              <w:left w:val="nil"/>
              <w:bottom w:val="nil"/>
              <w:right w:val="nil"/>
            </w:tcBorders>
          </w:tcPr>
          <w:p w14:paraId="0DDA464E" w14:textId="77777777" w:rsidR="0035192F" w:rsidRDefault="00000000">
            <w:pPr>
              <w:spacing w:after="0" w:line="259" w:lineRule="auto"/>
              <w:ind w:left="0" w:firstLine="0"/>
            </w:pPr>
            <w:r>
              <w:rPr>
                <w:rFonts w:ascii="Wingdings" w:eastAsia="Wingdings" w:hAnsi="Wingdings" w:cs="Wingdings"/>
                <w:sz w:val="16"/>
              </w:rPr>
              <w:t>o</w:t>
            </w:r>
          </w:p>
        </w:tc>
        <w:tc>
          <w:tcPr>
            <w:tcW w:w="3801" w:type="dxa"/>
            <w:tcBorders>
              <w:top w:val="nil"/>
              <w:left w:val="nil"/>
              <w:bottom w:val="nil"/>
              <w:right w:val="nil"/>
            </w:tcBorders>
          </w:tcPr>
          <w:p w14:paraId="09C7E78B" w14:textId="77777777" w:rsidR="0035192F" w:rsidRDefault="00000000">
            <w:pPr>
              <w:spacing w:after="0" w:line="259" w:lineRule="auto"/>
              <w:ind w:left="0" w:firstLine="0"/>
            </w:pPr>
            <w:r>
              <w:rPr>
                <w:sz w:val="16"/>
              </w:rPr>
              <w:t>Accelerated filer</w:t>
            </w:r>
          </w:p>
        </w:tc>
        <w:tc>
          <w:tcPr>
            <w:tcW w:w="170" w:type="dxa"/>
            <w:tcBorders>
              <w:top w:val="nil"/>
              <w:left w:val="nil"/>
              <w:bottom w:val="nil"/>
              <w:right w:val="nil"/>
            </w:tcBorders>
          </w:tcPr>
          <w:p w14:paraId="550A84BB" w14:textId="77777777" w:rsidR="0035192F" w:rsidRDefault="00000000">
            <w:pPr>
              <w:spacing w:after="0" w:line="259" w:lineRule="auto"/>
              <w:ind w:left="0" w:firstLine="0"/>
              <w:jc w:val="both"/>
            </w:pPr>
            <w:r>
              <w:rPr>
                <w:rFonts w:ascii="Wingdings" w:eastAsia="Wingdings" w:hAnsi="Wingdings" w:cs="Wingdings"/>
                <w:sz w:val="16"/>
              </w:rPr>
              <w:t>o</w:t>
            </w:r>
          </w:p>
        </w:tc>
      </w:tr>
      <w:tr w:rsidR="0035192F" w14:paraId="6849899B" w14:textId="77777777">
        <w:trPr>
          <w:trHeight w:val="480"/>
        </w:trPr>
        <w:tc>
          <w:tcPr>
            <w:tcW w:w="3693" w:type="dxa"/>
            <w:tcBorders>
              <w:top w:val="nil"/>
              <w:left w:val="nil"/>
              <w:bottom w:val="nil"/>
              <w:right w:val="nil"/>
            </w:tcBorders>
            <w:vAlign w:val="center"/>
          </w:tcPr>
          <w:p w14:paraId="0DE1AF78" w14:textId="77777777" w:rsidR="0035192F" w:rsidRDefault="00000000">
            <w:pPr>
              <w:spacing w:after="0" w:line="259" w:lineRule="auto"/>
              <w:ind w:left="15" w:firstLine="0"/>
            </w:pPr>
            <w:r>
              <w:rPr>
                <w:sz w:val="16"/>
              </w:rPr>
              <w:t>Non-Accelerated filer</w:t>
            </w:r>
          </w:p>
        </w:tc>
        <w:tc>
          <w:tcPr>
            <w:tcW w:w="232" w:type="dxa"/>
            <w:tcBorders>
              <w:top w:val="nil"/>
              <w:left w:val="nil"/>
              <w:bottom w:val="nil"/>
              <w:right w:val="nil"/>
            </w:tcBorders>
            <w:vAlign w:val="center"/>
          </w:tcPr>
          <w:p w14:paraId="26154285" w14:textId="77777777" w:rsidR="0035192F" w:rsidRDefault="00000000">
            <w:pPr>
              <w:spacing w:after="0" w:line="259" w:lineRule="auto"/>
              <w:ind w:left="0" w:firstLine="0"/>
            </w:pPr>
            <w:r>
              <w:t xml:space="preserve"> </w:t>
            </w:r>
          </w:p>
        </w:tc>
        <w:tc>
          <w:tcPr>
            <w:tcW w:w="2389" w:type="dxa"/>
            <w:tcBorders>
              <w:top w:val="nil"/>
              <w:left w:val="nil"/>
              <w:bottom w:val="nil"/>
              <w:right w:val="nil"/>
            </w:tcBorders>
            <w:vAlign w:val="center"/>
          </w:tcPr>
          <w:p w14:paraId="18A5BD70" w14:textId="77777777" w:rsidR="0035192F" w:rsidRDefault="00000000">
            <w:pPr>
              <w:spacing w:after="0" w:line="259" w:lineRule="auto"/>
              <w:ind w:left="0" w:firstLine="0"/>
            </w:pPr>
            <w:r>
              <w:rPr>
                <w:rFonts w:ascii="Wingdings" w:eastAsia="Wingdings" w:hAnsi="Wingdings" w:cs="Wingdings"/>
                <w:sz w:val="16"/>
              </w:rPr>
              <w:t>x</w:t>
            </w:r>
            <w:r>
              <w:rPr>
                <w:sz w:val="16"/>
              </w:rPr>
              <w:t xml:space="preserve">  </w:t>
            </w:r>
          </w:p>
        </w:tc>
        <w:tc>
          <w:tcPr>
            <w:tcW w:w="3801" w:type="dxa"/>
            <w:tcBorders>
              <w:top w:val="nil"/>
              <w:left w:val="nil"/>
              <w:bottom w:val="nil"/>
              <w:right w:val="nil"/>
            </w:tcBorders>
            <w:vAlign w:val="center"/>
          </w:tcPr>
          <w:p w14:paraId="2961325A" w14:textId="77777777" w:rsidR="0035192F" w:rsidRDefault="00000000">
            <w:pPr>
              <w:spacing w:after="0" w:line="259" w:lineRule="auto"/>
              <w:ind w:left="0" w:firstLine="0"/>
            </w:pPr>
            <w:r>
              <w:rPr>
                <w:sz w:val="16"/>
              </w:rPr>
              <w:t>Smaller reporting company</w:t>
            </w:r>
          </w:p>
        </w:tc>
        <w:tc>
          <w:tcPr>
            <w:tcW w:w="170" w:type="dxa"/>
            <w:tcBorders>
              <w:top w:val="nil"/>
              <w:left w:val="nil"/>
              <w:bottom w:val="nil"/>
              <w:right w:val="nil"/>
            </w:tcBorders>
            <w:vAlign w:val="center"/>
          </w:tcPr>
          <w:p w14:paraId="10D5772C" w14:textId="77777777" w:rsidR="0035192F" w:rsidRDefault="00000000">
            <w:pPr>
              <w:spacing w:after="0" w:line="259" w:lineRule="auto"/>
              <w:ind w:left="0" w:firstLine="0"/>
              <w:jc w:val="both"/>
            </w:pPr>
            <w:r>
              <w:rPr>
                <w:rFonts w:ascii="Wingdings" w:eastAsia="Wingdings" w:hAnsi="Wingdings" w:cs="Wingdings"/>
                <w:sz w:val="16"/>
              </w:rPr>
              <w:t>o</w:t>
            </w:r>
          </w:p>
        </w:tc>
      </w:tr>
      <w:tr w:rsidR="0035192F" w14:paraId="2CF69042" w14:textId="77777777">
        <w:trPr>
          <w:trHeight w:val="334"/>
        </w:trPr>
        <w:tc>
          <w:tcPr>
            <w:tcW w:w="3693" w:type="dxa"/>
            <w:tcBorders>
              <w:top w:val="nil"/>
              <w:left w:val="nil"/>
              <w:bottom w:val="nil"/>
              <w:right w:val="nil"/>
            </w:tcBorders>
            <w:vAlign w:val="bottom"/>
          </w:tcPr>
          <w:p w14:paraId="6830E91B" w14:textId="77777777" w:rsidR="0035192F" w:rsidRDefault="00000000">
            <w:pPr>
              <w:spacing w:after="0" w:line="259" w:lineRule="auto"/>
              <w:ind w:left="0" w:firstLine="0"/>
            </w:pPr>
            <w:r>
              <w:lastRenderedPageBreak/>
              <w:t xml:space="preserve"> </w:t>
            </w:r>
          </w:p>
        </w:tc>
        <w:tc>
          <w:tcPr>
            <w:tcW w:w="232" w:type="dxa"/>
            <w:tcBorders>
              <w:top w:val="nil"/>
              <w:left w:val="nil"/>
              <w:bottom w:val="nil"/>
              <w:right w:val="nil"/>
            </w:tcBorders>
            <w:vAlign w:val="bottom"/>
          </w:tcPr>
          <w:p w14:paraId="376B9CEE" w14:textId="77777777" w:rsidR="0035192F" w:rsidRDefault="00000000">
            <w:pPr>
              <w:spacing w:after="0" w:line="259" w:lineRule="auto"/>
              <w:ind w:left="0" w:firstLine="0"/>
            </w:pPr>
            <w:r>
              <w:t xml:space="preserve"> </w:t>
            </w:r>
          </w:p>
        </w:tc>
        <w:tc>
          <w:tcPr>
            <w:tcW w:w="2389" w:type="dxa"/>
            <w:tcBorders>
              <w:top w:val="nil"/>
              <w:left w:val="nil"/>
              <w:bottom w:val="nil"/>
              <w:right w:val="nil"/>
            </w:tcBorders>
          </w:tcPr>
          <w:p w14:paraId="3670346C" w14:textId="77777777" w:rsidR="0035192F" w:rsidRDefault="0035192F">
            <w:pPr>
              <w:spacing w:after="160" w:line="259" w:lineRule="auto"/>
              <w:ind w:left="0" w:firstLine="0"/>
            </w:pPr>
          </w:p>
        </w:tc>
        <w:tc>
          <w:tcPr>
            <w:tcW w:w="3801" w:type="dxa"/>
            <w:tcBorders>
              <w:top w:val="nil"/>
              <w:left w:val="nil"/>
              <w:bottom w:val="nil"/>
              <w:right w:val="nil"/>
            </w:tcBorders>
            <w:vAlign w:val="bottom"/>
          </w:tcPr>
          <w:p w14:paraId="0997E489" w14:textId="77777777" w:rsidR="0035192F" w:rsidRDefault="00000000">
            <w:pPr>
              <w:spacing w:after="0" w:line="259" w:lineRule="auto"/>
              <w:ind w:left="0" w:firstLine="0"/>
            </w:pPr>
            <w:r>
              <w:rPr>
                <w:sz w:val="16"/>
              </w:rPr>
              <w:t>Emerging growth company</w:t>
            </w:r>
          </w:p>
        </w:tc>
        <w:tc>
          <w:tcPr>
            <w:tcW w:w="170" w:type="dxa"/>
            <w:tcBorders>
              <w:top w:val="nil"/>
              <w:left w:val="nil"/>
              <w:bottom w:val="nil"/>
              <w:right w:val="nil"/>
            </w:tcBorders>
            <w:vAlign w:val="bottom"/>
          </w:tcPr>
          <w:p w14:paraId="23271252" w14:textId="77777777" w:rsidR="0035192F" w:rsidRDefault="00000000">
            <w:pPr>
              <w:spacing w:after="0" w:line="259" w:lineRule="auto"/>
              <w:ind w:left="0" w:firstLine="0"/>
              <w:jc w:val="both"/>
            </w:pPr>
            <w:r>
              <w:rPr>
                <w:rFonts w:ascii="Wingdings" w:eastAsia="Wingdings" w:hAnsi="Wingdings" w:cs="Wingdings"/>
                <w:sz w:val="16"/>
              </w:rPr>
              <w:t>x</w:t>
            </w:r>
          </w:p>
        </w:tc>
      </w:tr>
    </w:tbl>
    <w:p w14:paraId="0A08FDDC" w14:textId="77777777" w:rsidR="0035192F" w:rsidRDefault="00000000">
      <w:pPr>
        <w:spacing w:after="0" w:line="265" w:lineRule="auto"/>
        <w:ind w:left="3075" w:right="3027"/>
        <w:jc w:val="center"/>
      </w:pPr>
      <w:r>
        <w:rPr>
          <w:sz w:val="12"/>
        </w:rPr>
        <w:t xml:space="preserve"> ____________________________________________________________ </w:t>
      </w:r>
    </w:p>
    <w:p w14:paraId="15FF9826" w14:textId="77777777" w:rsidR="0035192F" w:rsidRDefault="00000000">
      <w:pPr>
        <w:spacing w:after="125" w:line="259" w:lineRule="auto"/>
        <w:ind w:left="3000" w:firstLine="0"/>
      </w:pPr>
      <w:r>
        <w:rPr>
          <w:noProof/>
        </w:rPr>
        <w:drawing>
          <wp:inline distT="0" distB="0" distL="0" distR="0" wp14:anchorId="5A238AEF" wp14:editId="2095CE3D">
            <wp:extent cx="3095625" cy="695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3095625" cy="695325"/>
                    </a:xfrm>
                    <a:prstGeom prst="rect">
                      <a:avLst/>
                    </a:prstGeom>
                  </pic:spPr>
                </pic:pic>
              </a:graphicData>
            </a:graphic>
          </wp:inline>
        </w:drawing>
      </w:r>
    </w:p>
    <w:p w14:paraId="097C9844" w14:textId="77777777" w:rsidR="0035192F" w:rsidRDefault="00000000">
      <w:pPr>
        <w:spacing w:after="0" w:line="259" w:lineRule="auto"/>
        <w:ind w:left="68" w:firstLine="0"/>
        <w:jc w:val="center"/>
      </w:pPr>
      <w:r>
        <w:rPr>
          <w:b/>
          <w:sz w:val="48"/>
        </w:rPr>
        <w:t>VAREX IMAGING CORPORATION</w:t>
      </w:r>
    </w:p>
    <w:p w14:paraId="0BEA0D7F" w14:textId="77777777" w:rsidR="0035192F" w:rsidRDefault="00000000">
      <w:pPr>
        <w:spacing w:after="0" w:line="265" w:lineRule="auto"/>
        <w:ind w:left="188" w:right="110"/>
        <w:jc w:val="center"/>
      </w:pPr>
      <w:r>
        <w:rPr>
          <w:b/>
        </w:rPr>
        <w:t>(Exact name of registrant as specified in its charter)</w:t>
      </w:r>
    </w:p>
    <w:p w14:paraId="2D147BBB" w14:textId="77777777" w:rsidR="0035192F" w:rsidRDefault="00000000">
      <w:pPr>
        <w:spacing w:after="265" w:line="265" w:lineRule="auto"/>
        <w:ind w:left="3075" w:right="3027"/>
        <w:jc w:val="center"/>
      </w:pPr>
      <w:r>
        <w:rPr>
          <w:sz w:val="12"/>
        </w:rPr>
        <w:t xml:space="preserve"> ____________________________________________________________ </w:t>
      </w:r>
    </w:p>
    <w:p w14:paraId="05DB906D" w14:textId="77777777" w:rsidR="0035192F" w:rsidRDefault="00000000">
      <w:pPr>
        <w:tabs>
          <w:tab w:val="center" w:pos="2621"/>
          <w:tab w:val="center" w:pos="8268"/>
        </w:tabs>
        <w:spacing w:after="57" w:line="265" w:lineRule="auto"/>
        <w:ind w:left="0" w:firstLine="0"/>
      </w:pPr>
      <w:r>
        <w:rPr>
          <w:rFonts w:ascii="Calibri" w:eastAsia="Calibri" w:hAnsi="Calibri" w:cs="Calibri"/>
          <w:sz w:val="22"/>
        </w:rPr>
        <w:tab/>
      </w:r>
      <w:r>
        <w:rPr>
          <w:b/>
        </w:rPr>
        <w:t>Delaware</w:t>
      </w:r>
      <w:r>
        <w:rPr>
          <w:b/>
        </w:rPr>
        <w:tab/>
        <w:t>81-3434516</w:t>
      </w:r>
    </w:p>
    <w:p w14:paraId="534050C1" w14:textId="77777777" w:rsidR="0035192F" w:rsidRDefault="00000000">
      <w:pPr>
        <w:spacing w:after="97" w:line="265" w:lineRule="auto"/>
        <w:ind w:left="1581" w:right="1012"/>
      </w:pPr>
      <w:r>
        <w:rPr>
          <w:b/>
          <w:sz w:val="16"/>
        </w:rPr>
        <w:t>(State or other jurisdiction of</w:t>
      </w:r>
      <w:r>
        <w:rPr>
          <w:b/>
          <w:sz w:val="16"/>
        </w:rPr>
        <w:tab/>
        <w:t>(I.R.S. Employer incorporation or organization)</w:t>
      </w:r>
      <w:r>
        <w:rPr>
          <w:b/>
          <w:sz w:val="16"/>
        </w:rPr>
        <w:tab/>
        <w:t>Identification Number)</w:t>
      </w:r>
    </w:p>
    <w:p w14:paraId="6566EDED" w14:textId="77777777" w:rsidR="0035192F" w:rsidRDefault="00000000">
      <w:pPr>
        <w:pStyle w:val="Heading4"/>
        <w:spacing w:after="47"/>
        <w:ind w:left="1690" w:right="0"/>
      </w:pPr>
      <w:r>
        <w:t>1678 S. Pioneer Road, Salt Lake City, Utah</w:t>
      </w:r>
      <w:r>
        <w:tab/>
        <w:t>84104</w:t>
      </w:r>
    </w:p>
    <w:p w14:paraId="38C299EE" w14:textId="77777777" w:rsidR="0035192F" w:rsidRDefault="00000000">
      <w:pPr>
        <w:pStyle w:val="Heading5"/>
        <w:tabs>
          <w:tab w:val="center" w:pos="2621"/>
          <w:tab w:val="center" w:pos="8268"/>
        </w:tabs>
        <w:spacing w:after="295"/>
        <w:ind w:left="0" w:right="0" w:firstLine="0"/>
      </w:pPr>
      <w:r>
        <w:rPr>
          <w:rFonts w:ascii="Calibri" w:eastAsia="Calibri" w:hAnsi="Calibri" w:cs="Calibri"/>
          <w:b w:val="0"/>
          <w:sz w:val="22"/>
        </w:rPr>
        <w:tab/>
      </w:r>
      <w:r>
        <w:t>(Address of principal executive offices)</w:t>
      </w:r>
      <w:r>
        <w:tab/>
        <w:t>(Zip Code)</w:t>
      </w:r>
    </w:p>
    <w:p w14:paraId="1C980A77" w14:textId="77777777" w:rsidR="0035192F" w:rsidRDefault="00000000">
      <w:pPr>
        <w:spacing w:after="0" w:line="265" w:lineRule="auto"/>
        <w:ind w:left="188" w:right="110"/>
        <w:jc w:val="center"/>
      </w:pPr>
      <w:r>
        <w:rPr>
          <w:b/>
        </w:rPr>
        <w:t>(801) 972-5000</w:t>
      </w:r>
    </w:p>
    <w:p w14:paraId="0FD64A41" w14:textId="77777777" w:rsidR="0035192F" w:rsidRDefault="00000000">
      <w:pPr>
        <w:spacing w:after="0" w:line="259" w:lineRule="auto"/>
        <w:ind w:left="1313" w:right="1235"/>
        <w:jc w:val="center"/>
      </w:pPr>
      <w:r>
        <w:rPr>
          <w:b/>
          <w:sz w:val="16"/>
        </w:rPr>
        <w:t>(Registrant’s telephone number, including area code)</w:t>
      </w:r>
    </w:p>
    <w:p w14:paraId="2AEB5CFB" w14:textId="77777777" w:rsidR="0035192F" w:rsidRDefault="00000000">
      <w:pPr>
        <w:spacing w:after="237" w:line="265" w:lineRule="auto"/>
        <w:ind w:left="3075" w:right="3027"/>
        <w:jc w:val="center"/>
      </w:pPr>
      <w:r>
        <w:rPr>
          <w:sz w:val="12"/>
        </w:rPr>
        <w:t xml:space="preserve"> ____________________________________________________________ </w:t>
      </w:r>
    </w:p>
    <w:p w14:paraId="225AD9F5" w14:textId="77777777" w:rsidR="0035192F" w:rsidRDefault="00000000">
      <w:pPr>
        <w:spacing w:after="164" w:line="261" w:lineRule="auto"/>
        <w:ind w:left="15"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18"/>
        </w:rPr>
        <w:t xml:space="preserve">Yes  </w:t>
      </w:r>
      <w:r>
        <w:rPr>
          <w:rFonts w:ascii="Wingdings" w:eastAsia="Wingdings" w:hAnsi="Wingdings" w:cs="Wingdings"/>
          <w:sz w:val="18"/>
        </w:rPr>
        <w:t xml:space="preserve"> </w:t>
      </w:r>
      <w:proofErr w:type="gramEnd"/>
      <w:r>
        <w:rPr>
          <w:rFonts w:ascii="Wingdings" w:eastAsia="Wingdings" w:hAnsi="Wingdings" w:cs="Wingdings"/>
          <w:sz w:val="18"/>
        </w:rPr>
        <w:t xml:space="preserve">ý </w:t>
      </w:r>
      <w:r>
        <w:rPr>
          <w:sz w:val="18"/>
        </w:rPr>
        <w:t xml:space="preserve">No  </w:t>
      </w:r>
      <w:r>
        <w:rPr>
          <w:rFonts w:ascii="Wingdings" w:eastAsia="Wingdings" w:hAnsi="Wingdings" w:cs="Wingdings"/>
          <w:sz w:val="18"/>
        </w:rPr>
        <w:t xml:space="preserve"> ¨</w:t>
      </w:r>
      <w:r>
        <w:rPr>
          <w:sz w:val="18"/>
        </w:rPr>
        <w:t xml:space="preserve">     </w:t>
      </w:r>
    </w:p>
    <w:p w14:paraId="12685E81" w14:textId="77777777" w:rsidR="0035192F" w:rsidRDefault="00000000">
      <w:pPr>
        <w:spacing w:after="164" w:line="261" w:lineRule="auto"/>
        <w:ind w:left="15" w:firstLine="600"/>
      </w:pPr>
      <w:r>
        <w:rPr>
          <w:sz w:val="18"/>
        </w:rPr>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w:t>
      </w:r>
      <w:proofErr w:type="gramStart"/>
      <w:r>
        <w:rPr>
          <w:sz w:val="18"/>
        </w:rPr>
        <w:t xml:space="preserve">Yes  </w:t>
      </w:r>
      <w:r>
        <w:rPr>
          <w:rFonts w:ascii="Wingdings" w:eastAsia="Wingdings" w:hAnsi="Wingdings" w:cs="Wingdings"/>
          <w:sz w:val="18"/>
        </w:rPr>
        <w:t xml:space="preserve"> </w:t>
      </w:r>
      <w:proofErr w:type="gramEnd"/>
      <w:r>
        <w:rPr>
          <w:rFonts w:ascii="Wingdings" w:eastAsia="Wingdings" w:hAnsi="Wingdings" w:cs="Wingdings"/>
          <w:sz w:val="18"/>
        </w:rPr>
        <w:t>ý</w:t>
      </w:r>
      <w:r>
        <w:rPr>
          <w:sz w:val="18"/>
        </w:rPr>
        <w:t xml:space="preserve">     No  </w:t>
      </w:r>
      <w:r>
        <w:rPr>
          <w:rFonts w:ascii="Wingdings" w:eastAsia="Wingdings" w:hAnsi="Wingdings" w:cs="Wingdings"/>
          <w:sz w:val="18"/>
        </w:rPr>
        <w:t xml:space="preserve"> ¨</w:t>
      </w:r>
    </w:p>
    <w:p w14:paraId="48FE2DD0" w14:textId="77777777" w:rsidR="0035192F" w:rsidRDefault="00000000">
      <w:pPr>
        <w:spacing w:after="57" w:line="261" w:lineRule="auto"/>
        <w:ind w:left="15" w:firstLine="600"/>
      </w:pPr>
      <w:r>
        <w:rPr>
          <w:sz w:val="18"/>
        </w:rPr>
        <w:t xml:space="preserve">Indicate by check mark whether the registrant is a </w:t>
      </w:r>
      <w:proofErr w:type="gramStart"/>
      <w:r>
        <w:rPr>
          <w:sz w:val="18"/>
        </w:rPr>
        <w:t>large accelerated</w:t>
      </w:r>
      <w:proofErr w:type="gramEnd"/>
      <w:r>
        <w:rPr>
          <w:sz w:val="18"/>
        </w:rPr>
        <w:t xml:space="preserve"> filer, an accelerated filer, a non-accelerated filer or a smaller reporting company, or an emerging growth company. See the definitions of “</w:t>
      </w:r>
      <w:proofErr w:type="gramStart"/>
      <w:r>
        <w:rPr>
          <w:sz w:val="18"/>
        </w:rPr>
        <w:t>large accelerated</w:t>
      </w:r>
      <w:proofErr w:type="gramEnd"/>
      <w:r>
        <w:rPr>
          <w:sz w:val="18"/>
        </w:rPr>
        <w:t xml:space="preserve"> filer,” “accelerated filer,” “smaller reporting company,” and "emerging growth company" in Rule 12b-2 of the Exchange Act.</w:t>
      </w:r>
    </w:p>
    <w:p w14:paraId="5A30722E" w14:textId="77777777" w:rsidR="0035192F" w:rsidRDefault="00000000">
      <w:pPr>
        <w:spacing w:after="11" w:line="243" w:lineRule="auto"/>
        <w:ind w:left="25"/>
      </w:pPr>
      <w:r>
        <w:rPr>
          <w:sz w:val="16"/>
        </w:rPr>
        <w:t>If an emerging growth company, indicate by check mark if the registrant has elected not to use the extended transition period for complying with any</w:t>
      </w:r>
    </w:p>
    <w:p w14:paraId="0F9944F3" w14:textId="77777777" w:rsidR="0035192F" w:rsidRDefault="00000000">
      <w:pPr>
        <w:spacing w:after="267" w:line="216" w:lineRule="auto"/>
        <w:ind w:left="45" w:right="505" w:firstLine="0"/>
        <w:jc w:val="right"/>
      </w:pPr>
      <w:r>
        <w:rPr>
          <w:rFonts w:ascii="Wingdings" w:eastAsia="Wingdings" w:hAnsi="Wingdings" w:cs="Wingdings"/>
          <w:sz w:val="16"/>
        </w:rPr>
        <w:t xml:space="preserve">o </w:t>
      </w:r>
      <w:r>
        <w:rPr>
          <w:sz w:val="16"/>
        </w:rPr>
        <w:t>new or revised financial accounting standards provided pursuant to Section 13(a) of the Exchange Act.</w:t>
      </w:r>
    </w:p>
    <w:p w14:paraId="05F6E9E2" w14:textId="77777777" w:rsidR="0035192F" w:rsidRDefault="00000000">
      <w:pPr>
        <w:spacing w:after="164" w:line="261" w:lineRule="auto"/>
        <w:ind w:left="25"/>
      </w:pPr>
      <w:r>
        <w:rPr>
          <w:sz w:val="18"/>
        </w:rPr>
        <w:t xml:space="preserve">Indicate by check mark whether the registrant is a shell company (as defined in Rule 12b-2 of the Exchange Act).  </w:t>
      </w:r>
      <w:proofErr w:type="gramStart"/>
      <w:r>
        <w:rPr>
          <w:sz w:val="18"/>
        </w:rPr>
        <w:t xml:space="preserve">Yes  </w:t>
      </w:r>
      <w:r>
        <w:rPr>
          <w:rFonts w:ascii="Wingdings" w:eastAsia="Wingdings" w:hAnsi="Wingdings" w:cs="Wingdings"/>
          <w:sz w:val="18"/>
        </w:rPr>
        <w:t>¨</w:t>
      </w:r>
      <w:proofErr w:type="gramEnd"/>
      <w:r>
        <w:rPr>
          <w:sz w:val="18"/>
        </w:rPr>
        <w:t xml:space="preserve">  No  </w:t>
      </w:r>
      <w:r>
        <w:rPr>
          <w:rFonts w:ascii="Wingdings" w:eastAsia="Wingdings" w:hAnsi="Wingdings" w:cs="Wingdings"/>
          <w:sz w:val="18"/>
        </w:rPr>
        <w:t>ý</w:t>
      </w:r>
    </w:p>
    <w:p w14:paraId="6C774124" w14:textId="77777777" w:rsidR="0035192F" w:rsidRDefault="00000000">
      <w:pPr>
        <w:spacing w:after="125" w:line="261" w:lineRule="auto"/>
        <w:ind w:left="610"/>
      </w:pPr>
      <w:r>
        <w:rPr>
          <w:sz w:val="18"/>
        </w:rPr>
        <w:t>As of July 31, 2017, there were 37,631,322 shares of the registrant’s common stock outstanding.</w:t>
      </w:r>
    </w:p>
    <w:p w14:paraId="360AEB34" w14:textId="77777777" w:rsidR="0035192F"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2E15C4B7" wp14:editId="1428700F">
                <wp:extent cx="6896100" cy="19050"/>
                <wp:effectExtent l="0" t="0" r="0" b="0"/>
                <wp:docPr id="85039" name="Group 850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197" name="Shape 1181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198" name="Shape 1181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 name="Shape 1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 name="Shape 1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039" style="width:543pt;height:1.5pt;mso-position-horizontal-relative:char;mso-position-vertical-relative:line" coordsize="68961,190">
                <v:shape id="Shape 118199" style="position:absolute;width:68961;height:95;left:0;top:0;" coordsize="6896100,9525" path="m0,0l6896100,0l6896100,9525l0,9525l0,0">
                  <v:stroke weight="0pt" endcap="flat" joinstyle="miter" miterlimit="10" on="false" color="#000000" opacity="0"/>
                  <v:fill on="true" color="#9a9a9a"/>
                </v:shape>
                <v:shape id="Shape 118200" style="position:absolute;width:68961;height:95;left:0;top:95;" coordsize="6896100,9525" path="m0,0l6896100,0l6896100,9525l0,9525l0,0">
                  <v:stroke weight="0pt" endcap="flat" joinstyle="miter" miterlimit="10" on="false" color="#000000" opacity="0"/>
                  <v:fill on="true" color="#eeeeee"/>
                </v:shape>
                <v:shape id="Shape 106" style="position:absolute;width:95;height:190;left:68865;top:0;" coordsize="9525,19050" path="m9525,0l9525,19050l0,19050l0,9525l9525,0x">
                  <v:stroke weight="0pt" endcap="flat" joinstyle="miter" miterlimit="10" on="false" color="#000000" opacity="0"/>
                  <v:fill on="true" color="#eeeeee"/>
                </v:shape>
                <v:shape id="Shape 1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BEDFDBC" w14:textId="77777777" w:rsidR="0035192F" w:rsidRDefault="0035192F">
      <w:pPr>
        <w:spacing w:after="0" w:line="259" w:lineRule="auto"/>
        <w:ind w:left="-700" w:right="476" w:firstLine="0"/>
      </w:pPr>
    </w:p>
    <w:p w14:paraId="542BF8F3" w14:textId="77777777" w:rsidR="0035192F" w:rsidRDefault="00000000">
      <w:pPr>
        <w:spacing w:after="160" w:line="259" w:lineRule="auto"/>
        <w:ind w:left="0" w:firstLine="0"/>
      </w:pPr>
      <w:r>
        <w:rPr>
          <w:b/>
        </w:rPr>
        <w:t>VAREX IMAGING CORPORATION</w:t>
      </w:r>
    </w:p>
    <w:p w14:paraId="35FA7272" w14:textId="77777777" w:rsidR="0035192F" w:rsidRDefault="00000000">
      <w:pPr>
        <w:spacing w:after="160" w:line="259" w:lineRule="auto"/>
        <w:ind w:left="0" w:firstLine="0"/>
      </w:pPr>
      <w:r>
        <w:rPr>
          <w:b/>
        </w:rPr>
        <w:t>FORM 10-Q for the Quarter Ended June 30, 2017</w:t>
      </w:r>
    </w:p>
    <w:p w14:paraId="64055607" w14:textId="77777777" w:rsidR="0035192F" w:rsidRDefault="00000000">
      <w:pPr>
        <w:spacing w:after="160" w:line="259" w:lineRule="auto"/>
        <w:ind w:left="0" w:firstLine="0"/>
      </w:pPr>
      <w:r>
        <w:rPr>
          <w:b/>
        </w:rPr>
        <w:t>INDEX</w:t>
      </w:r>
    </w:p>
    <w:p w14:paraId="3BC249D9" w14:textId="77777777" w:rsidR="0035192F" w:rsidRDefault="00000000">
      <w:pPr>
        <w:spacing w:after="160" w:line="259" w:lineRule="auto"/>
        <w:ind w:left="0" w:firstLine="0"/>
      </w:pPr>
      <w:r>
        <w:rPr>
          <w:sz w:val="24"/>
        </w:rPr>
        <w:t xml:space="preserve"> </w:t>
      </w:r>
    </w:p>
    <w:p w14:paraId="2797D49D" w14:textId="77777777" w:rsidR="0035192F" w:rsidRDefault="00000000">
      <w:pPr>
        <w:tabs>
          <w:tab w:val="center" w:pos="2053"/>
          <w:tab w:val="center" w:pos="10216"/>
        </w:tabs>
        <w:spacing w:after="160" w:line="259" w:lineRule="auto"/>
        <w:ind w:left="0" w:firstLine="0"/>
      </w:pPr>
      <w:r>
        <w:rPr>
          <w:b/>
          <w:color w:val="0000EE"/>
          <w:u w:val="single" w:color="0000EE"/>
        </w:rPr>
        <w:t>Part I.</w:t>
      </w:r>
      <w:r>
        <w:rPr>
          <w:b/>
          <w:color w:val="0000EE"/>
          <w:u w:val="single" w:color="0000EE"/>
        </w:rPr>
        <w:tab/>
      </w:r>
      <w:r>
        <w:t xml:space="preserve"> </w:t>
      </w:r>
      <w:r>
        <w:rPr>
          <w:color w:val="0000EE"/>
          <w:u w:val="single" w:color="0000EE"/>
        </w:rPr>
        <w:t>Financial Information</w:t>
      </w:r>
      <w:r>
        <w:rPr>
          <w:color w:val="0000EE"/>
          <w:u w:val="single" w:color="0000EE"/>
        </w:rPr>
        <w:tab/>
        <w:t>2</w:t>
      </w:r>
    </w:p>
    <w:p w14:paraId="06C44928" w14:textId="77777777" w:rsidR="0035192F" w:rsidRDefault="00000000">
      <w:pPr>
        <w:spacing w:after="160" w:line="259" w:lineRule="auto"/>
        <w:ind w:left="0" w:firstLine="0"/>
      </w:pPr>
      <w:r>
        <w:t xml:space="preserve"> </w:t>
      </w:r>
      <w:r>
        <w:tab/>
        <w:t xml:space="preserve"> </w:t>
      </w:r>
      <w:r>
        <w:tab/>
        <w:t xml:space="preserve"> </w:t>
      </w:r>
    </w:p>
    <w:p w14:paraId="333726E6" w14:textId="77777777" w:rsidR="0035192F" w:rsidRDefault="00000000">
      <w:pPr>
        <w:tabs>
          <w:tab w:val="center" w:pos="478"/>
          <w:tab w:val="center" w:pos="2455"/>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Unaudited Financial Statements</w:t>
      </w:r>
      <w:r>
        <w:rPr>
          <w:color w:val="0000EE"/>
          <w:u w:val="single" w:color="0000EE"/>
        </w:rPr>
        <w:tab/>
        <w:t>2</w:t>
      </w:r>
    </w:p>
    <w:p w14:paraId="65DC1534" w14:textId="77777777" w:rsidR="0035192F" w:rsidRDefault="00000000">
      <w:pPr>
        <w:tabs>
          <w:tab w:val="center" w:pos="1116"/>
          <w:tab w:val="center" w:pos="3340"/>
          <w:tab w:val="center" w:pos="10216"/>
        </w:tabs>
        <w:spacing w:after="160" w:line="259" w:lineRule="auto"/>
        <w:ind w:left="0" w:firstLine="0"/>
      </w:pPr>
      <w:r>
        <w:t xml:space="preserve"> </w:t>
      </w:r>
      <w:r>
        <w:tab/>
        <w:t xml:space="preserve"> </w:t>
      </w:r>
      <w:r>
        <w:tab/>
      </w:r>
      <w:r>
        <w:rPr>
          <w:color w:val="0000EE"/>
          <w:u w:val="single" w:color="0000EE"/>
        </w:rPr>
        <w:t>Condensed Consolidated Statements of Earnin</w:t>
      </w:r>
      <w:r>
        <w:rPr>
          <w:color w:val="0000EE"/>
        </w:rPr>
        <w:t>g</w:t>
      </w:r>
      <w:r>
        <w:rPr>
          <w:color w:val="0000EE"/>
          <w:u w:val="single" w:color="0000EE"/>
        </w:rPr>
        <w:t>s</w:t>
      </w:r>
      <w:r>
        <w:rPr>
          <w:color w:val="0000EE"/>
          <w:u w:val="single" w:color="0000EE"/>
        </w:rPr>
        <w:tab/>
        <w:t>2</w:t>
      </w:r>
    </w:p>
    <w:p w14:paraId="472648F4" w14:textId="77777777" w:rsidR="0035192F" w:rsidRDefault="00000000">
      <w:pPr>
        <w:tabs>
          <w:tab w:val="center" w:pos="1116"/>
          <w:tab w:val="center" w:pos="3992"/>
          <w:tab w:val="center" w:pos="10216"/>
        </w:tabs>
        <w:spacing w:after="160" w:line="259" w:lineRule="auto"/>
        <w:ind w:left="0" w:firstLine="0"/>
      </w:pPr>
      <w:r>
        <w:t xml:space="preserve"> </w:t>
      </w:r>
      <w:r>
        <w:tab/>
        <w:t xml:space="preserve"> </w:t>
      </w:r>
      <w:r>
        <w:tab/>
      </w:r>
      <w:r>
        <w:rPr>
          <w:color w:val="0000EE"/>
          <w:u w:val="single" w:color="0000EE"/>
        </w:rPr>
        <w:t>Condensed Consolidated Statements of Com</w:t>
      </w:r>
      <w:r>
        <w:rPr>
          <w:color w:val="0000EE"/>
        </w:rPr>
        <w:t>p</w:t>
      </w:r>
      <w:r>
        <w:rPr>
          <w:color w:val="0000EE"/>
          <w:u w:val="single" w:color="0000EE"/>
        </w:rPr>
        <w:t>rehensive Earnin</w:t>
      </w:r>
      <w:r>
        <w:rPr>
          <w:color w:val="0000EE"/>
        </w:rPr>
        <w:t>g</w:t>
      </w:r>
      <w:r>
        <w:rPr>
          <w:color w:val="0000EE"/>
          <w:u w:val="single" w:color="0000EE"/>
        </w:rPr>
        <w:t>s</w:t>
      </w:r>
      <w:r>
        <w:rPr>
          <w:color w:val="0000EE"/>
          <w:u w:val="single" w:color="0000EE"/>
        </w:rPr>
        <w:tab/>
        <w:t>3</w:t>
      </w:r>
    </w:p>
    <w:p w14:paraId="22C9830C" w14:textId="77777777" w:rsidR="0035192F" w:rsidRDefault="00000000">
      <w:pPr>
        <w:tabs>
          <w:tab w:val="center" w:pos="1116"/>
          <w:tab w:val="center" w:pos="3021"/>
          <w:tab w:val="center" w:pos="10216"/>
        </w:tabs>
        <w:spacing w:after="160" w:line="259" w:lineRule="auto"/>
        <w:ind w:left="0" w:firstLine="0"/>
      </w:pPr>
      <w:r>
        <w:t xml:space="preserve"> </w:t>
      </w:r>
      <w:r>
        <w:tab/>
        <w:t xml:space="preserve"> </w:t>
      </w:r>
      <w:r>
        <w:tab/>
      </w:r>
      <w:r>
        <w:rPr>
          <w:color w:val="0000EE"/>
          <w:u w:val="single" w:color="0000EE"/>
        </w:rPr>
        <w:t>Condensed Consolidated Balance Sheets</w:t>
      </w:r>
      <w:r>
        <w:rPr>
          <w:color w:val="0000EE"/>
          <w:u w:val="single" w:color="0000EE"/>
        </w:rPr>
        <w:tab/>
        <w:t>4</w:t>
      </w:r>
    </w:p>
    <w:p w14:paraId="27B52500" w14:textId="77777777" w:rsidR="0035192F" w:rsidRDefault="00000000">
      <w:pPr>
        <w:tabs>
          <w:tab w:val="center" w:pos="1116"/>
          <w:tab w:val="center" w:pos="3454"/>
          <w:tab w:val="center" w:pos="10216"/>
        </w:tabs>
        <w:spacing w:after="160" w:line="259" w:lineRule="auto"/>
        <w:ind w:left="0" w:firstLine="0"/>
      </w:pPr>
      <w:r>
        <w:t xml:space="preserve"> </w:t>
      </w:r>
      <w:r>
        <w:tab/>
        <w:t xml:space="preserve"> </w:t>
      </w:r>
      <w:r>
        <w:tab/>
      </w:r>
      <w:r>
        <w:rPr>
          <w:color w:val="0000EE"/>
          <w:u w:val="single" w:color="0000EE"/>
        </w:rPr>
        <w:t>Condensed Consolidated Statements of Cash Flows</w:t>
      </w:r>
      <w:r>
        <w:rPr>
          <w:color w:val="0000EE"/>
          <w:u w:val="single" w:color="0000EE"/>
        </w:rPr>
        <w:tab/>
        <w:t>5</w:t>
      </w:r>
    </w:p>
    <w:p w14:paraId="6B5928F8" w14:textId="77777777" w:rsidR="0035192F" w:rsidRDefault="00000000">
      <w:pPr>
        <w:tabs>
          <w:tab w:val="center" w:pos="1116"/>
          <w:tab w:val="center" w:pos="3756"/>
          <w:tab w:val="center" w:pos="10216"/>
        </w:tabs>
        <w:spacing w:after="160" w:line="259" w:lineRule="auto"/>
        <w:ind w:left="0" w:firstLine="0"/>
      </w:pPr>
      <w:r>
        <w:t xml:space="preserve"> </w:t>
      </w:r>
      <w:r>
        <w:tab/>
        <w:t xml:space="preserve"> </w:t>
      </w:r>
      <w:r>
        <w:tab/>
      </w:r>
      <w:r>
        <w:rPr>
          <w:color w:val="0000EE"/>
          <w:u w:val="single" w:color="0000EE"/>
        </w:rPr>
        <w:t>Notes to the Condensed Consolidated Financial Statements</w:t>
      </w:r>
      <w:r>
        <w:rPr>
          <w:color w:val="0000EE"/>
          <w:u w:val="single" w:color="0000EE"/>
        </w:rPr>
        <w:tab/>
        <w:t>6</w:t>
      </w:r>
    </w:p>
    <w:p w14:paraId="5685A63B" w14:textId="77777777" w:rsidR="0035192F" w:rsidRDefault="00000000">
      <w:pPr>
        <w:tabs>
          <w:tab w:val="center" w:pos="478"/>
          <w:tab w:val="center" w:pos="4760"/>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25</w:t>
      </w:r>
    </w:p>
    <w:p w14:paraId="60471440" w14:textId="77777777" w:rsidR="0035192F"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34</w:t>
      </w:r>
    </w:p>
    <w:p w14:paraId="21E0CDE4" w14:textId="77777777" w:rsidR="0035192F"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35</w:t>
      </w:r>
    </w:p>
    <w:p w14:paraId="48477A38" w14:textId="77777777" w:rsidR="0035192F" w:rsidRDefault="00000000">
      <w:pPr>
        <w:spacing w:after="160" w:line="259" w:lineRule="auto"/>
        <w:ind w:left="0" w:firstLine="0"/>
      </w:pPr>
      <w:r>
        <w:t xml:space="preserve"> </w:t>
      </w:r>
      <w:r>
        <w:tab/>
        <w:t xml:space="preserve"> </w:t>
      </w:r>
      <w:r>
        <w:tab/>
        <w:t xml:space="preserve"> </w:t>
      </w:r>
    </w:p>
    <w:p w14:paraId="7928A0BD" w14:textId="77777777" w:rsidR="0035192F" w:rsidRDefault="00000000">
      <w:pPr>
        <w:tabs>
          <w:tab w:val="center" w:pos="1908"/>
          <w:tab w:val="center" w:pos="10216"/>
        </w:tabs>
        <w:spacing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36</w:t>
      </w:r>
    </w:p>
    <w:p w14:paraId="26AB702B" w14:textId="77777777" w:rsidR="0035192F" w:rsidRDefault="00000000">
      <w:pPr>
        <w:spacing w:after="160" w:line="259" w:lineRule="auto"/>
        <w:ind w:left="0" w:firstLine="0"/>
      </w:pPr>
      <w:r>
        <w:t xml:space="preserve"> </w:t>
      </w:r>
      <w:r>
        <w:tab/>
        <w:t xml:space="preserve"> </w:t>
      </w:r>
      <w:r>
        <w:tab/>
        <w:t xml:space="preserve"> </w:t>
      </w:r>
    </w:p>
    <w:p w14:paraId="19FADEB1" w14:textId="77777777" w:rsidR="0035192F" w:rsidRDefault="00000000">
      <w:pPr>
        <w:tabs>
          <w:tab w:val="center" w:pos="478"/>
          <w:tab w:val="center" w:pos="1919"/>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36</w:t>
      </w:r>
    </w:p>
    <w:p w14:paraId="483DE133" w14:textId="77777777" w:rsidR="0035192F" w:rsidRDefault="00000000">
      <w:pPr>
        <w:tabs>
          <w:tab w:val="center" w:pos="550"/>
          <w:tab w:val="center" w:pos="1681"/>
          <w:tab w:val="center" w:pos="10216"/>
        </w:tabs>
        <w:spacing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36</w:t>
      </w:r>
    </w:p>
    <w:p w14:paraId="08F54483" w14:textId="77777777" w:rsidR="0035192F"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59</w:t>
      </w:r>
    </w:p>
    <w:p w14:paraId="4452070B" w14:textId="77777777" w:rsidR="0035192F" w:rsidRDefault="00000000">
      <w:pPr>
        <w:tabs>
          <w:tab w:val="center" w:pos="478"/>
          <w:tab w:val="center" w:pos="2469"/>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59</w:t>
      </w:r>
    </w:p>
    <w:p w14:paraId="19E50658" w14:textId="77777777" w:rsidR="0035192F"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60</w:t>
      </w:r>
    </w:p>
    <w:p w14:paraId="02310D2D" w14:textId="77777777" w:rsidR="0035192F" w:rsidRDefault="00000000">
      <w:pPr>
        <w:tabs>
          <w:tab w:val="center" w:pos="478"/>
          <w:tab w:val="center" w:pos="1908"/>
          <w:tab w:val="center" w:pos="10216"/>
        </w:tabs>
        <w:spacing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60</w:t>
      </w:r>
    </w:p>
    <w:p w14:paraId="2ED33B75" w14:textId="77777777" w:rsidR="0035192F" w:rsidRDefault="00000000">
      <w:pPr>
        <w:tabs>
          <w:tab w:val="center" w:pos="478"/>
          <w:tab w:val="center" w:pos="1511"/>
          <w:tab w:val="center" w:pos="10216"/>
        </w:tabs>
        <w:spacing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60</w:t>
      </w:r>
    </w:p>
    <w:p w14:paraId="789CD59D" w14:textId="77777777" w:rsidR="0035192F" w:rsidRDefault="00000000">
      <w:pPr>
        <w:spacing w:after="160" w:line="259" w:lineRule="auto"/>
        <w:ind w:left="0" w:firstLine="0"/>
      </w:pPr>
      <w:r>
        <w:t xml:space="preserve"> </w:t>
      </w:r>
      <w:r>
        <w:tab/>
        <w:t xml:space="preserve"> </w:t>
      </w:r>
      <w:r>
        <w:tab/>
        <w:t xml:space="preserve"> </w:t>
      </w:r>
    </w:p>
    <w:p w14:paraId="33BBDE46" w14:textId="77777777" w:rsidR="0035192F" w:rsidRDefault="00000000">
      <w:pPr>
        <w:tabs>
          <w:tab w:val="center" w:pos="10216"/>
        </w:tabs>
        <w:spacing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61</w:t>
      </w:r>
    </w:p>
    <w:p w14:paraId="494AEF2F" w14:textId="77777777" w:rsidR="0035192F" w:rsidRDefault="00000000">
      <w:pPr>
        <w:spacing w:after="160" w:line="259" w:lineRule="auto"/>
        <w:ind w:left="0" w:firstLine="0"/>
      </w:pPr>
      <w:r>
        <w:t xml:space="preserve"> </w:t>
      </w:r>
      <w:r>
        <w:tab/>
        <w:t xml:space="preserve"> </w:t>
      </w:r>
    </w:p>
    <w:p w14:paraId="5AC6AA0D" w14:textId="77777777" w:rsidR="0035192F" w:rsidRDefault="00000000">
      <w:pPr>
        <w:spacing w:after="160" w:line="259" w:lineRule="auto"/>
        <w:ind w:left="0" w:firstLine="0"/>
      </w:pPr>
      <w:r>
        <w:t>1</w:t>
      </w:r>
    </w:p>
    <w:p w14:paraId="1276959C" w14:textId="77777777" w:rsidR="0035192F"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6E5F9F2D" wp14:editId="656A763C">
                <wp:extent cx="6896100" cy="19050"/>
                <wp:effectExtent l="0" t="0" r="0" b="0"/>
                <wp:docPr id="85730" name="Group 857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201" name="Shape 1182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202" name="Shape 1182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 name="Shape 1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 name="Shape 1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730" style="width:543pt;height:1.5pt;mso-position-horizontal-relative:char;mso-position-vertical-relative:line" coordsize="68961,190">
                <v:shape id="Shape 118203" style="position:absolute;width:68961;height:95;left:0;top:0;" coordsize="6896100,9525" path="m0,0l6896100,0l6896100,9525l0,9525l0,0">
                  <v:stroke weight="0pt" endcap="flat" joinstyle="miter" miterlimit="10" on="false" color="#000000" opacity="0"/>
                  <v:fill on="true" color="#9a9a9a"/>
                </v:shape>
                <v:shape id="Shape 118204" style="position:absolute;width:68961;height:95;left:0;top:95;" coordsize="6896100,9525" path="m0,0l6896100,0l6896100,9525l0,9525l0,0">
                  <v:stroke weight="0pt" endcap="flat" joinstyle="miter" miterlimit="10" on="false" color="#000000" opacity="0"/>
                  <v:fill on="true" color="#eeeeee"/>
                </v:shape>
                <v:shape id="Shape 122" style="position:absolute;width:95;height:190;left:68865;top:0;" coordsize="9525,19050" path="m9525,0l9525,19050l0,19050l0,9525l9525,0x">
                  <v:stroke weight="0pt" endcap="flat" joinstyle="miter" miterlimit="10" on="false" color="#000000" opacity="0"/>
                  <v:fill on="true" color="#eeeeee"/>
                </v:shape>
                <v:shape id="Shape 1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A562FD3" w14:textId="77777777" w:rsidR="0035192F" w:rsidRDefault="0035192F">
      <w:pPr>
        <w:sectPr w:rsidR="0035192F">
          <w:headerReference w:type="even" r:id="rId8"/>
          <w:headerReference w:type="default" r:id="rId9"/>
          <w:headerReference w:type="first" r:id="rId10"/>
          <w:pgSz w:w="12240" w:h="15840"/>
          <w:pgMar w:top="634" w:right="748" w:bottom="900" w:left="700" w:header="720" w:footer="720" w:gutter="0"/>
          <w:cols w:space="720"/>
        </w:sectPr>
      </w:pPr>
    </w:p>
    <w:p w14:paraId="0775ADAA" w14:textId="77777777" w:rsidR="0035192F" w:rsidRDefault="00000000">
      <w:pPr>
        <w:pStyle w:val="Heading1"/>
        <w:spacing w:after="349"/>
        <w:ind w:left="25" w:right="0"/>
      </w:pPr>
      <w:r>
        <w:lastRenderedPageBreak/>
        <w:t>PART I FINANCIAL INFORMATION</w:t>
      </w:r>
    </w:p>
    <w:p w14:paraId="4893F779" w14:textId="77777777" w:rsidR="0035192F" w:rsidRDefault="00000000">
      <w:pPr>
        <w:pStyle w:val="Heading2"/>
        <w:spacing w:after="229"/>
        <w:ind w:left="25" w:right="0"/>
      </w:pPr>
      <w:r>
        <w:t>Item 1. Financial Statements</w:t>
      </w:r>
    </w:p>
    <w:p w14:paraId="6F89B6F1" w14:textId="77777777" w:rsidR="0035192F" w:rsidRDefault="00000000">
      <w:pPr>
        <w:spacing w:after="0" w:line="265" w:lineRule="auto"/>
        <w:ind w:left="188" w:right="162"/>
        <w:jc w:val="center"/>
      </w:pPr>
      <w:r>
        <w:rPr>
          <w:b/>
        </w:rPr>
        <w:t>VAREX IMAGING CORPORATION</w:t>
      </w:r>
    </w:p>
    <w:p w14:paraId="113C4187" w14:textId="77777777" w:rsidR="0035192F" w:rsidRDefault="00000000">
      <w:pPr>
        <w:pStyle w:val="Heading3"/>
        <w:ind w:left="188" w:right="162"/>
      </w:pPr>
      <w:r>
        <w:t>CONDENSED CONSOLIDATED STATEMENTS OF EARNINGS</w:t>
      </w:r>
    </w:p>
    <w:p w14:paraId="4FAA82D4" w14:textId="77777777" w:rsidR="0035192F" w:rsidRDefault="00000000">
      <w:pPr>
        <w:spacing w:after="0" w:line="265" w:lineRule="auto"/>
        <w:ind w:left="188" w:right="162"/>
        <w:jc w:val="center"/>
      </w:pPr>
      <w:r>
        <w:rPr>
          <w:b/>
        </w:rPr>
        <w:t>(Unaudited)</w:t>
      </w:r>
    </w:p>
    <w:p w14:paraId="5B69CDFD" w14:textId="77777777" w:rsidR="0035192F" w:rsidRDefault="00000000">
      <w:pPr>
        <w:spacing w:after="211" w:line="259" w:lineRule="auto"/>
        <w:ind w:left="0" w:firstLine="0"/>
      </w:pPr>
      <w:r>
        <w:rPr>
          <w:b/>
        </w:rPr>
        <w:t xml:space="preserve"> </w:t>
      </w:r>
    </w:p>
    <w:p w14:paraId="05104DFD" w14:textId="77777777" w:rsidR="0035192F" w:rsidRDefault="00000000">
      <w:pPr>
        <w:tabs>
          <w:tab w:val="center" w:pos="5378"/>
          <w:tab w:val="center" w:pos="7188"/>
          <w:tab w:val="center" w:pos="9079"/>
        </w:tabs>
        <w:spacing w:after="45" w:line="265" w:lineRule="auto"/>
        <w:ind w:left="0" w:firstLine="0"/>
      </w:pPr>
      <w:r>
        <w:rPr>
          <w:rFonts w:ascii="Calibri" w:eastAsia="Calibri" w:hAnsi="Calibri" w:cs="Calibri"/>
          <w:sz w:val="22"/>
        </w:rPr>
        <w:tab/>
      </w:r>
      <w:r>
        <w:rPr>
          <w:b/>
          <w:sz w:val="18"/>
        </w:rPr>
        <w:t>Three Months Ended</w:t>
      </w:r>
      <w:r>
        <w:rPr>
          <w:b/>
          <w:sz w:val="18"/>
        </w:rPr>
        <w:tab/>
      </w:r>
      <w:r>
        <w:t xml:space="preserve"> </w:t>
      </w:r>
      <w:r>
        <w:tab/>
      </w:r>
      <w:r>
        <w:rPr>
          <w:b/>
          <w:sz w:val="18"/>
        </w:rPr>
        <w:t>Nine Months Ended</w:t>
      </w:r>
    </w:p>
    <w:tbl>
      <w:tblPr>
        <w:tblStyle w:val="TableGrid"/>
        <w:tblpPr w:vertAnchor="text" w:tblpX="3570" w:tblpY="-978"/>
        <w:tblOverlap w:val="never"/>
        <w:tblW w:w="1740" w:type="dxa"/>
        <w:tblInd w:w="0" w:type="dxa"/>
        <w:tblCellMar>
          <w:top w:w="78" w:type="dxa"/>
          <w:left w:w="0" w:type="dxa"/>
          <w:bottom w:w="0" w:type="dxa"/>
          <w:right w:w="51" w:type="dxa"/>
        </w:tblCellMar>
        <w:tblLook w:val="04A0" w:firstRow="1" w:lastRow="0" w:firstColumn="1" w:lastColumn="0" w:noHBand="0" w:noVBand="1"/>
      </w:tblPr>
      <w:tblGrid>
        <w:gridCol w:w="1224"/>
        <w:gridCol w:w="516"/>
      </w:tblGrid>
      <w:tr w:rsidR="0035192F" w14:paraId="27C479FD" w14:textId="77777777">
        <w:trPr>
          <w:trHeight w:val="600"/>
        </w:trPr>
        <w:tc>
          <w:tcPr>
            <w:tcW w:w="1224" w:type="dxa"/>
            <w:tcBorders>
              <w:top w:val="single" w:sz="6" w:space="0" w:color="000000"/>
              <w:left w:val="nil"/>
              <w:bottom w:val="single" w:sz="6" w:space="0" w:color="000000"/>
              <w:right w:val="nil"/>
            </w:tcBorders>
          </w:tcPr>
          <w:p w14:paraId="5D8C85AD" w14:textId="77777777" w:rsidR="0035192F" w:rsidRDefault="00000000">
            <w:pPr>
              <w:spacing w:after="0" w:line="259" w:lineRule="auto"/>
              <w:ind w:left="27" w:firstLine="0"/>
            </w:pPr>
            <w:r>
              <w:rPr>
                <w:sz w:val="18"/>
              </w:rPr>
              <w:t>$</w:t>
            </w:r>
          </w:p>
        </w:tc>
        <w:tc>
          <w:tcPr>
            <w:tcW w:w="516" w:type="dxa"/>
            <w:tcBorders>
              <w:top w:val="single" w:sz="6" w:space="0" w:color="000000"/>
              <w:left w:val="nil"/>
              <w:bottom w:val="single" w:sz="6" w:space="0" w:color="000000"/>
              <w:right w:val="nil"/>
            </w:tcBorders>
          </w:tcPr>
          <w:p w14:paraId="72F12279" w14:textId="77777777" w:rsidR="0035192F" w:rsidRDefault="00000000">
            <w:pPr>
              <w:spacing w:after="0" w:line="259" w:lineRule="auto"/>
              <w:ind w:left="7" w:hanging="7"/>
            </w:pPr>
            <w:r>
              <w:rPr>
                <w:sz w:val="18"/>
              </w:rPr>
              <w:t>170.1 110.6</w:t>
            </w:r>
          </w:p>
        </w:tc>
      </w:tr>
      <w:tr w:rsidR="0035192F" w14:paraId="1FFB1D6A" w14:textId="77777777">
        <w:trPr>
          <w:trHeight w:val="1200"/>
        </w:trPr>
        <w:tc>
          <w:tcPr>
            <w:tcW w:w="1224" w:type="dxa"/>
            <w:tcBorders>
              <w:top w:val="single" w:sz="6" w:space="0" w:color="000000"/>
              <w:left w:val="nil"/>
              <w:bottom w:val="single" w:sz="6" w:space="0" w:color="000000"/>
              <w:right w:val="nil"/>
            </w:tcBorders>
          </w:tcPr>
          <w:p w14:paraId="3788A678"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10670EFB" w14:textId="77777777" w:rsidR="0035192F" w:rsidRDefault="00000000">
            <w:pPr>
              <w:spacing w:after="375" w:line="259" w:lineRule="auto"/>
              <w:ind w:left="90" w:firstLine="0"/>
            </w:pPr>
            <w:r>
              <w:rPr>
                <w:sz w:val="18"/>
              </w:rPr>
              <w:t>59.5</w:t>
            </w:r>
          </w:p>
          <w:p w14:paraId="5CB66E4D" w14:textId="77777777" w:rsidR="0035192F" w:rsidRDefault="00000000">
            <w:pPr>
              <w:spacing w:after="60" w:line="259" w:lineRule="auto"/>
              <w:ind w:left="90" w:firstLine="0"/>
            </w:pPr>
            <w:r>
              <w:rPr>
                <w:sz w:val="18"/>
              </w:rPr>
              <w:t>17.7</w:t>
            </w:r>
          </w:p>
          <w:p w14:paraId="5DB265E0" w14:textId="77777777" w:rsidR="0035192F" w:rsidRDefault="00000000">
            <w:pPr>
              <w:spacing w:after="0" w:line="259" w:lineRule="auto"/>
              <w:ind w:left="90" w:firstLine="0"/>
            </w:pPr>
            <w:r>
              <w:rPr>
                <w:sz w:val="18"/>
              </w:rPr>
              <w:t>26.3</w:t>
            </w:r>
          </w:p>
        </w:tc>
      </w:tr>
      <w:tr w:rsidR="0035192F" w14:paraId="2E39C3FF" w14:textId="77777777">
        <w:trPr>
          <w:trHeight w:val="300"/>
        </w:trPr>
        <w:tc>
          <w:tcPr>
            <w:tcW w:w="1224" w:type="dxa"/>
            <w:tcBorders>
              <w:top w:val="single" w:sz="6" w:space="0" w:color="000000"/>
              <w:left w:val="nil"/>
              <w:bottom w:val="single" w:sz="6" w:space="0" w:color="000000"/>
              <w:right w:val="nil"/>
            </w:tcBorders>
          </w:tcPr>
          <w:p w14:paraId="7FA43994"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5A41ED4F" w14:textId="77777777" w:rsidR="0035192F" w:rsidRDefault="00000000">
            <w:pPr>
              <w:spacing w:after="0" w:line="259" w:lineRule="auto"/>
              <w:ind w:left="90" w:firstLine="0"/>
            </w:pPr>
            <w:r>
              <w:rPr>
                <w:sz w:val="18"/>
              </w:rPr>
              <w:t>44.0</w:t>
            </w:r>
          </w:p>
        </w:tc>
      </w:tr>
      <w:tr w:rsidR="0035192F" w14:paraId="0370CC5F" w14:textId="77777777">
        <w:trPr>
          <w:trHeight w:val="300"/>
        </w:trPr>
        <w:tc>
          <w:tcPr>
            <w:tcW w:w="1224" w:type="dxa"/>
            <w:tcBorders>
              <w:top w:val="single" w:sz="6" w:space="0" w:color="000000"/>
              <w:left w:val="nil"/>
              <w:bottom w:val="single" w:sz="6" w:space="0" w:color="000000"/>
              <w:right w:val="nil"/>
            </w:tcBorders>
          </w:tcPr>
          <w:p w14:paraId="7920CE5F"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7A9A1050" w14:textId="77777777" w:rsidR="0035192F" w:rsidRDefault="00000000">
            <w:pPr>
              <w:spacing w:after="0" w:line="259" w:lineRule="auto"/>
              <w:ind w:left="90" w:firstLine="0"/>
            </w:pPr>
            <w:r>
              <w:rPr>
                <w:sz w:val="18"/>
              </w:rPr>
              <w:t>15.5</w:t>
            </w:r>
          </w:p>
        </w:tc>
      </w:tr>
      <w:tr w:rsidR="0035192F" w14:paraId="4D95A173" w14:textId="77777777">
        <w:trPr>
          <w:trHeight w:val="900"/>
        </w:trPr>
        <w:tc>
          <w:tcPr>
            <w:tcW w:w="1224" w:type="dxa"/>
            <w:tcBorders>
              <w:top w:val="single" w:sz="6" w:space="0" w:color="000000"/>
              <w:left w:val="nil"/>
              <w:bottom w:val="single" w:sz="6" w:space="0" w:color="000000"/>
              <w:right w:val="nil"/>
            </w:tcBorders>
          </w:tcPr>
          <w:p w14:paraId="195CFD01"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1F62D473" w14:textId="77777777" w:rsidR="0035192F" w:rsidRDefault="00000000">
            <w:pPr>
              <w:spacing w:after="75" w:line="259" w:lineRule="auto"/>
              <w:ind w:left="120" w:firstLine="0"/>
              <w:jc w:val="center"/>
            </w:pPr>
            <w:r>
              <w:rPr>
                <w:sz w:val="18"/>
              </w:rPr>
              <w:t>0.1</w:t>
            </w:r>
          </w:p>
          <w:p w14:paraId="2D7D0563" w14:textId="77777777" w:rsidR="0035192F" w:rsidRDefault="00000000">
            <w:pPr>
              <w:spacing w:after="60" w:line="259" w:lineRule="auto"/>
              <w:ind w:left="120" w:firstLine="0"/>
            </w:pPr>
            <w:r>
              <w:rPr>
                <w:sz w:val="18"/>
              </w:rPr>
              <w:t>(4.2)</w:t>
            </w:r>
          </w:p>
          <w:p w14:paraId="304476FD" w14:textId="77777777" w:rsidR="0035192F" w:rsidRDefault="00000000">
            <w:pPr>
              <w:spacing w:after="0" w:line="259" w:lineRule="auto"/>
              <w:ind w:left="120" w:firstLine="0"/>
              <w:jc w:val="center"/>
            </w:pPr>
            <w:r>
              <w:rPr>
                <w:sz w:val="18"/>
              </w:rPr>
              <w:t>4.4</w:t>
            </w:r>
          </w:p>
        </w:tc>
      </w:tr>
      <w:tr w:rsidR="0035192F" w14:paraId="0486238B" w14:textId="77777777">
        <w:trPr>
          <w:trHeight w:val="300"/>
        </w:trPr>
        <w:tc>
          <w:tcPr>
            <w:tcW w:w="1224" w:type="dxa"/>
            <w:tcBorders>
              <w:top w:val="single" w:sz="6" w:space="0" w:color="000000"/>
              <w:left w:val="nil"/>
              <w:bottom w:val="single" w:sz="6" w:space="0" w:color="000000"/>
              <w:right w:val="nil"/>
            </w:tcBorders>
          </w:tcPr>
          <w:p w14:paraId="005F94F1"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6DE1A50F" w14:textId="77777777" w:rsidR="0035192F" w:rsidRDefault="00000000">
            <w:pPr>
              <w:spacing w:after="0" w:line="259" w:lineRule="auto"/>
              <w:ind w:left="120" w:firstLine="0"/>
              <w:jc w:val="center"/>
            </w:pPr>
            <w:r>
              <w:rPr>
                <w:sz w:val="18"/>
              </w:rPr>
              <w:t>0.3</w:t>
            </w:r>
          </w:p>
        </w:tc>
      </w:tr>
      <w:tr w:rsidR="0035192F" w14:paraId="24183E63" w14:textId="77777777">
        <w:trPr>
          <w:trHeight w:val="600"/>
        </w:trPr>
        <w:tc>
          <w:tcPr>
            <w:tcW w:w="1224" w:type="dxa"/>
            <w:tcBorders>
              <w:top w:val="single" w:sz="6" w:space="0" w:color="000000"/>
              <w:left w:val="nil"/>
              <w:bottom w:val="single" w:sz="6" w:space="0" w:color="000000"/>
              <w:right w:val="nil"/>
            </w:tcBorders>
          </w:tcPr>
          <w:p w14:paraId="290E4D5C"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24BA8F4D" w14:textId="77777777" w:rsidR="0035192F" w:rsidRDefault="00000000">
            <w:pPr>
              <w:spacing w:after="0" w:line="259" w:lineRule="auto"/>
              <w:ind w:left="0" w:right="60" w:firstLine="0"/>
              <w:jc w:val="right"/>
            </w:pPr>
            <w:r>
              <w:rPr>
                <w:sz w:val="18"/>
              </w:rPr>
              <w:t>15.8 5.1</w:t>
            </w:r>
          </w:p>
        </w:tc>
      </w:tr>
      <w:tr w:rsidR="0035192F" w14:paraId="28BB4B90" w14:textId="77777777">
        <w:trPr>
          <w:trHeight w:val="810"/>
        </w:trPr>
        <w:tc>
          <w:tcPr>
            <w:tcW w:w="1224" w:type="dxa"/>
            <w:tcBorders>
              <w:top w:val="single" w:sz="6" w:space="0" w:color="000000"/>
              <w:left w:val="nil"/>
              <w:bottom w:val="single" w:sz="6" w:space="0" w:color="000000"/>
              <w:right w:val="nil"/>
            </w:tcBorders>
          </w:tcPr>
          <w:p w14:paraId="511E2565" w14:textId="77777777" w:rsidR="0035192F" w:rsidRDefault="0035192F">
            <w:pPr>
              <w:spacing w:after="160" w:line="259" w:lineRule="auto"/>
              <w:ind w:left="0" w:firstLine="0"/>
            </w:pPr>
          </w:p>
        </w:tc>
        <w:tc>
          <w:tcPr>
            <w:tcW w:w="516" w:type="dxa"/>
            <w:tcBorders>
              <w:top w:val="single" w:sz="6" w:space="0" w:color="000000"/>
              <w:left w:val="nil"/>
              <w:bottom w:val="single" w:sz="6" w:space="0" w:color="000000"/>
              <w:right w:val="nil"/>
            </w:tcBorders>
          </w:tcPr>
          <w:p w14:paraId="0C8D6DD5" w14:textId="77777777" w:rsidR="0035192F" w:rsidRDefault="00000000">
            <w:pPr>
              <w:spacing w:after="0" w:line="259" w:lineRule="auto"/>
              <w:ind w:left="0" w:right="60" w:firstLine="0"/>
              <w:jc w:val="right"/>
            </w:pPr>
            <w:r>
              <w:rPr>
                <w:sz w:val="18"/>
              </w:rPr>
              <w:t>10.7 0.1</w:t>
            </w:r>
          </w:p>
        </w:tc>
      </w:tr>
      <w:tr w:rsidR="0035192F" w14:paraId="165FD035" w14:textId="77777777">
        <w:trPr>
          <w:trHeight w:val="315"/>
        </w:trPr>
        <w:tc>
          <w:tcPr>
            <w:tcW w:w="1224" w:type="dxa"/>
            <w:tcBorders>
              <w:top w:val="single" w:sz="6" w:space="0" w:color="000000"/>
              <w:left w:val="nil"/>
              <w:bottom w:val="double" w:sz="6" w:space="0" w:color="000000"/>
              <w:right w:val="nil"/>
            </w:tcBorders>
          </w:tcPr>
          <w:p w14:paraId="344E9C38" w14:textId="77777777" w:rsidR="0035192F" w:rsidRDefault="00000000">
            <w:pPr>
              <w:spacing w:after="0" w:line="259" w:lineRule="auto"/>
              <w:ind w:left="27" w:firstLine="0"/>
            </w:pPr>
            <w:r>
              <w:rPr>
                <w:sz w:val="18"/>
              </w:rPr>
              <w:t>$</w:t>
            </w:r>
          </w:p>
        </w:tc>
        <w:tc>
          <w:tcPr>
            <w:tcW w:w="516" w:type="dxa"/>
            <w:tcBorders>
              <w:top w:val="single" w:sz="6" w:space="0" w:color="000000"/>
              <w:left w:val="nil"/>
              <w:bottom w:val="double" w:sz="6" w:space="0" w:color="000000"/>
              <w:right w:val="nil"/>
            </w:tcBorders>
          </w:tcPr>
          <w:p w14:paraId="46CBE011" w14:textId="77777777" w:rsidR="0035192F" w:rsidRDefault="00000000">
            <w:pPr>
              <w:spacing w:after="0" w:line="259" w:lineRule="auto"/>
              <w:ind w:left="90" w:firstLine="0"/>
            </w:pPr>
            <w:r>
              <w:rPr>
                <w:sz w:val="18"/>
              </w:rPr>
              <w:t>10.6</w:t>
            </w:r>
          </w:p>
        </w:tc>
      </w:tr>
    </w:tbl>
    <w:p w14:paraId="74C34789" w14:textId="77777777" w:rsidR="0035192F" w:rsidRDefault="00000000">
      <w:pPr>
        <w:tabs>
          <w:tab w:val="center" w:pos="7188"/>
        </w:tabs>
        <w:spacing w:before="117" w:after="102" w:line="261"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46C36C" wp14:editId="75C3E816">
                <wp:simplePos x="0" y="0"/>
                <wp:positionH relativeFrom="column">
                  <wp:posOffset>19050</wp:posOffset>
                </wp:positionH>
                <wp:positionV relativeFrom="paragraph">
                  <wp:posOffset>-816145</wp:posOffset>
                </wp:positionV>
                <wp:extent cx="6877050" cy="741840"/>
                <wp:effectExtent l="0" t="0" r="0" b="0"/>
                <wp:wrapSquare wrapText="bothSides"/>
                <wp:docPr id="88877" name="Group 88877"/>
                <wp:cNvGraphicFramePr/>
                <a:graphic xmlns:a="http://schemas.openxmlformats.org/drawingml/2006/main">
                  <a:graphicData uri="http://schemas.microsoft.com/office/word/2010/wordprocessingGroup">
                    <wpg:wgp>
                      <wpg:cNvGrpSpPr/>
                      <wpg:grpSpPr>
                        <a:xfrm>
                          <a:off x="0" y="0"/>
                          <a:ext cx="6877050" cy="741840"/>
                          <a:chOff x="0" y="0"/>
                          <a:chExt cx="6877050" cy="741840"/>
                        </a:xfrm>
                      </wpg:grpSpPr>
                      <wps:wsp>
                        <wps:cNvPr id="118205" name="Shape 118205"/>
                        <wps:cNvSpPr/>
                        <wps:spPr>
                          <a:xfrm>
                            <a:off x="2247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6" name="Shape 118206"/>
                        <wps:cNvSpPr/>
                        <wps:spPr>
                          <a:xfrm>
                            <a:off x="23241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7" name="Shape 118207"/>
                        <wps:cNvSpPr/>
                        <wps:spPr>
                          <a:xfrm>
                            <a:off x="3286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8" name="Shape 118208"/>
                        <wps:cNvSpPr/>
                        <wps:spPr>
                          <a:xfrm>
                            <a:off x="3352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9" name="Shape 118209"/>
                        <wps:cNvSpPr/>
                        <wps:spPr>
                          <a:xfrm>
                            <a:off x="3419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0" name="Shape 118210"/>
                        <wps:cNvSpPr/>
                        <wps:spPr>
                          <a:xfrm>
                            <a:off x="3495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1" name="Shape 118211"/>
                        <wps:cNvSpPr/>
                        <wps:spPr>
                          <a:xfrm>
                            <a:off x="4457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2" name="Shape 118212"/>
                        <wps:cNvSpPr/>
                        <wps:spPr>
                          <a:xfrm>
                            <a:off x="4600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3" name="Shape 118213"/>
                        <wps:cNvSpPr/>
                        <wps:spPr>
                          <a:xfrm>
                            <a:off x="4676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4" name="Shape 118214"/>
                        <wps:cNvSpPr/>
                        <wps:spPr>
                          <a:xfrm>
                            <a:off x="5629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5" name="Shape 118215"/>
                        <wps:cNvSpPr/>
                        <wps:spPr>
                          <a:xfrm>
                            <a:off x="5705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6" name="Shape 118216"/>
                        <wps:cNvSpPr/>
                        <wps:spPr>
                          <a:xfrm>
                            <a:off x="5772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7" name="Shape 118217"/>
                        <wps:cNvSpPr/>
                        <wps:spPr>
                          <a:xfrm>
                            <a:off x="58483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8" name="Shape 118218"/>
                        <wps:cNvSpPr/>
                        <wps:spPr>
                          <a:xfrm>
                            <a:off x="6810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9" name="Shape 118219"/>
                        <wps:cNvSpPr/>
                        <wps:spPr>
                          <a:xfrm>
                            <a:off x="3419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0" name="Shape 118220"/>
                        <wps:cNvSpPr/>
                        <wps:spPr>
                          <a:xfrm>
                            <a:off x="349567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1" name="Shape 118221"/>
                        <wps:cNvSpPr/>
                        <wps:spPr>
                          <a:xfrm>
                            <a:off x="44577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2" name="Shape 118222"/>
                        <wps:cNvSpPr/>
                        <wps:spPr>
                          <a:xfrm>
                            <a:off x="46005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3" name="Shape 118223"/>
                        <wps:cNvSpPr/>
                        <wps:spPr>
                          <a:xfrm>
                            <a:off x="4676775"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4" name="Shape 118224"/>
                        <wps:cNvSpPr/>
                        <wps:spPr>
                          <a:xfrm>
                            <a:off x="56292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5" name="Shape 118225"/>
                        <wps:cNvSpPr/>
                        <wps:spPr>
                          <a:xfrm>
                            <a:off x="57721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6" name="Shape 118226"/>
                        <wps:cNvSpPr/>
                        <wps:spPr>
                          <a:xfrm>
                            <a:off x="584835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7" name="Shape 118227"/>
                        <wps:cNvSpPr/>
                        <wps:spPr>
                          <a:xfrm>
                            <a:off x="6810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8" name="Shape 118228"/>
                        <wps:cNvSpPr/>
                        <wps:spPr>
                          <a:xfrm>
                            <a:off x="34194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29" name="Shape 118229"/>
                        <wps:cNvSpPr/>
                        <wps:spPr>
                          <a:xfrm>
                            <a:off x="3495675" y="571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0" name="Shape 118230"/>
                        <wps:cNvSpPr/>
                        <wps:spPr>
                          <a:xfrm>
                            <a:off x="445770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1" name="Shape 118231"/>
                        <wps:cNvSpPr/>
                        <wps:spPr>
                          <a:xfrm>
                            <a:off x="46005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2" name="Shape 118232"/>
                        <wps:cNvSpPr/>
                        <wps:spPr>
                          <a:xfrm>
                            <a:off x="4676775" y="571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3" name="Shape 118233"/>
                        <wps:cNvSpPr/>
                        <wps:spPr>
                          <a:xfrm>
                            <a:off x="56292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4" name="Shape 118234"/>
                        <wps:cNvSpPr/>
                        <wps:spPr>
                          <a:xfrm>
                            <a:off x="577215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5" name="Shape 118235"/>
                        <wps:cNvSpPr/>
                        <wps:spPr>
                          <a:xfrm>
                            <a:off x="5848350" y="571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36" name="Shape 118236"/>
                        <wps:cNvSpPr/>
                        <wps:spPr>
                          <a:xfrm>
                            <a:off x="6810375"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58" name="Rectangle 85658"/>
                        <wps:cNvSpPr/>
                        <wps:spPr>
                          <a:xfrm>
                            <a:off x="0" y="65466"/>
                            <a:ext cx="50624" cy="135837"/>
                          </a:xfrm>
                          <a:prstGeom prst="rect">
                            <a:avLst/>
                          </a:prstGeom>
                          <a:ln>
                            <a:noFill/>
                          </a:ln>
                        </wps:spPr>
                        <wps:txbx>
                          <w:txbxContent>
                            <w:p w14:paraId="777D1DCD" w14:textId="77777777" w:rsidR="0035192F" w:rsidRDefault="00000000">
                              <w:pPr>
                                <w:spacing w:after="160" w:line="259" w:lineRule="auto"/>
                                <w:ind w:left="0" w:firstLine="0"/>
                              </w:pPr>
                              <w:r>
                                <w:rPr>
                                  <w:b/>
                                  <w:sz w:val="18"/>
                                </w:rPr>
                                <w:t>(</w:t>
                              </w:r>
                            </w:p>
                          </w:txbxContent>
                        </wps:txbx>
                        <wps:bodyPr horzOverflow="overflow" vert="horz" lIns="0" tIns="0" rIns="0" bIns="0" rtlCol="0">
                          <a:noAutofit/>
                        </wps:bodyPr>
                      </wps:wsp>
                      <wps:wsp>
                        <wps:cNvPr id="85660" name="Rectangle 85660"/>
                        <wps:cNvSpPr/>
                        <wps:spPr>
                          <a:xfrm>
                            <a:off x="38063" y="65466"/>
                            <a:ext cx="2426811" cy="135837"/>
                          </a:xfrm>
                          <a:prstGeom prst="rect">
                            <a:avLst/>
                          </a:prstGeom>
                          <a:ln>
                            <a:noFill/>
                          </a:ln>
                        </wps:spPr>
                        <wps:txbx>
                          <w:txbxContent>
                            <w:p w14:paraId="46430688" w14:textId="77777777" w:rsidR="0035192F" w:rsidRDefault="00000000">
                              <w:pPr>
                                <w:spacing w:after="160" w:line="259" w:lineRule="auto"/>
                                <w:ind w:left="0" w:firstLine="0"/>
                              </w:pPr>
                              <w:r>
                                <w:rPr>
                                  <w:b/>
                                  <w:sz w:val="18"/>
                                </w:rPr>
                                <w:t>In millions, except per share amounts</w:t>
                              </w:r>
                            </w:p>
                          </w:txbxContent>
                        </wps:txbx>
                        <wps:bodyPr horzOverflow="overflow" vert="horz" lIns="0" tIns="0" rIns="0" bIns="0" rtlCol="0">
                          <a:noAutofit/>
                        </wps:bodyPr>
                      </wps:wsp>
                      <wps:wsp>
                        <wps:cNvPr id="85659" name="Rectangle 85659"/>
                        <wps:cNvSpPr/>
                        <wps:spPr>
                          <a:xfrm>
                            <a:off x="1862733" y="65466"/>
                            <a:ext cx="50624" cy="135837"/>
                          </a:xfrm>
                          <a:prstGeom prst="rect">
                            <a:avLst/>
                          </a:prstGeom>
                          <a:ln>
                            <a:noFill/>
                          </a:ln>
                        </wps:spPr>
                        <wps:txbx>
                          <w:txbxContent>
                            <w:p w14:paraId="0404128E" w14:textId="77777777" w:rsidR="0035192F" w:rsidRDefault="00000000">
                              <w:pPr>
                                <w:spacing w:after="160" w:line="259" w:lineRule="auto"/>
                                <w:ind w:left="0" w:firstLine="0"/>
                              </w:pPr>
                              <w:r>
                                <w:rPr>
                                  <w:b/>
                                  <w:sz w:val="18"/>
                                </w:rPr>
                                <w:t>)</w:t>
                              </w:r>
                            </w:p>
                          </w:txbxContent>
                        </wps:txbx>
                        <wps:bodyPr horzOverflow="overflow" vert="horz" lIns="0" tIns="0" rIns="0" bIns="0" rtlCol="0">
                          <a:noAutofit/>
                        </wps:bodyPr>
                      </wps:wsp>
                      <wps:wsp>
                        <wps:cNvPr id="694" name="Rectangle 694"/>
                        <wps:cNvSpPr/>
                        <wps:spPr>
                          <a:xfrm>
                            <a:off x="2466826" y="55941"/>
                            <a:ext cx="882646" cy="135837"/>
                          </a:xfrm>
                          <a:prstGeom prst="rect">
                            <a:avLst/>
                          </a:prstGeom>
                          <a:ln>
                            <a:noFill/>
                          </a:ln>
                        </wps:spPr>
                        <wps:txbx>
                          <w:txbxContent>
                            <w:p w14:paraId="18D4E099" w14:textId="77777777" w:rsidR="0035192F" w:rsidRDefault="00000000">
                              <w:pPr>
                                <w:spacing w:after="160" w:line="259" w:lineRule="auto"/>
                                <w:ind w:left="0" w:firstLine="0"/>
                              </w:pPr>
                              <w:r>
                                <w:rPr>
                                  <w:b/>
                                  <w:sz w:val="18"/>
                                </w:rPr>
                                <w:t>June 30, 2017</w:t>
                              </w:r>
                            </w:p>
                          </w:txbxContent>
                        </wps:txbx>
                        <wps:bodyPr horzOverflow="overflow" vert="horz" lIns="0" tIns="0" rIns="0" bIns="0" rtlCol="0">
                          <a:noAutofit/>
                        </wps:bodyPr>
                      </wps:wsp>
                      <wps:wsp>
                        <wps:cNvPr id="695" name="Rectangle 695"/>
                        <wps:cNvSpPr/>
                        <wps:spPr>
                          <a:xfrm>
                            <a:off x="3683199" y="55941"/>
                            <a:ext cx="772862" cy="135837"/>
                          </a:xfrm>
                          <a:prstGeom prst="rect">
                            <a:avLst/>
                          </a:prstGeom>
                          <a:ln>
                            <a:noFill/>
                          </a:ln>
                        </wps:spPr>
                        <wps:txbx>
                          <w:txbxContent>
                            <w:p w14:paraId="0BEB7149" w14:textId="77777777" w:rsidR="0035192F" w:rsidRDefault="00000000">
                              <w:pPr>
                                <w:spacing w:after="160" w:line="259" w:lineRule="auto"/>
                                <w:ind w:left="0" w:firstLine="0"/>
                              </w:pPr>
                              <w:r>
                                <w:rPr>
                                  <w:b/>
                                  <w:sz w:val="18"/>
                                </w:rPr>
                                <w:t>July 1, 2016</w:t>
                              </w:r>
                            </w:p>
                          </w:txbxContent>
                        </wps:txbx>
                        <wps:bodyPr horzOverflow="overflow" vert="horz" lIns="0" tIns="0" rIns="0" bIns="0" rtlCol="0">
                          <a:noAutofit/>
                        </wps:bodyPr>
                      </wps:wsp>
                      <wps:wsp>
                        <wps:cNvPr id="696" name="Rectangle 696"/>
                        <wps:cNvSpPr/>
                        <wps:spPr>
                          <a:xfrm>
                            <a:off x="4545509" y="54837"/>
                            <a:ext cx="42217" cy="153619"/>
                          </a:xfrm>
                          <a:prstGeom prst="rect">
                            <a:avLst/>
                          </a:prstGeom>
                          <a:ln>
                            <a:noFill/>
                          </a:ln>
                        </wps:spPr>
                        <wps:txbx>
                          <w:txbxContent>
                            <w:p w14:paraId="7274D61B"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697" name="Rectangle 697"/>
                        <wps:cNvSpPr/>
                        <wps:spPr>
                          <a:xfrm>
                            <a:off x="4817120" y="55941"/>
                            <a:ext cx="882646" cy="135837"/>
                          </a:xfrm>
                          <a:prstGeom prst="rect">
                            <a:avLst/>
                          </a:prstGeom>
                          <a:ln>
                            <a:noFill/>
                          </a:ln>
                        </wps:spPr>
                        <wps:txbx>
                          <w:txbxContent>
                            <w:p w14:paraId="42AF3C2D" w14:textId="77777777" w:rsidR="0035192F" w:rsidRDefault="00000000">
                              <w:pPr>
                                <w:spacing w:after="160" w:line="259" w:lineRule="auto"/>
                                <w:ind w:left="0" w:firstLine="0"/>
                              </w:pPr>
                              <w:r>
                                <w:rPr>
                                  <w:b/>
                                  <w:sz w:val="18"/>
                                </w:rPr>
                                <w:t>June 30, 2017</w:t>
                              </w:r>
                            </w:p>
                          </w:txbxContent>
                        </wps:txbx>
                        <wps:bodyPr horzOverflow="overflow" vert="horz" lIns="0" tIns="0" rIns="0" bIns="0" rtlCol="0">
                          <a:noAutofit/>
                        </wps:bodyPr>
                      </wps:wsp>
                      <wps:wsp>
                        <wps:cNvPr id="698" name="Rectangle 698"/>
                        <wps:cNvSpPr/>
                        <wps:spPr>
                          <a:xfrm>
                            <a:off x="6033641" y="55941"/>
                            <a:ext cx="772862" cy="135837"/>
                          </a:xfrm>
                          <a:prstGeom prst="rect">
                            <a:avLst/>
                          </a:prstGeom>
                          <a:ln>
                            <a:noFill/>
                          </a:ln>
                        </wps:spPr>
                        <wps:txbx>
                          <w:txbxContent>
                            <w:p w14:paraId="5B255A45" w14:textId="77777777" w:rsidR="0035192F" w:rsidRDefault="00000000">
                              <w:pPr>
                                <w:spacing w:after="160" w:line="259" w:lineRule="auto"/>
                                <w:ind w:left="0" w:firstLine="0"/>
                              </w:pPr>
                              <w:r>
                                <w:rPr>
                                  <w:b/>
                                  <w:sz w:val="18"/>
                                </w:rPr>
                                <w:t>July 1, 2016</w:t>
                              </w:r>
                            </w:p>
                          </w:txbxContent>
                        </wps:txbx>
                        <wps:bodyPr horzOverflow="overflow" vert="horz" lIns="0" tIns="0" rIns="0" bIns="0" rtlCol="0">
                          <a:noAutofit/>
                        </wps:bodyPr>
                      </wps:wsp>
                      <wps:wsp>
                        <wps:cNvPr id="699" name="Rectangle 699"/>
                        <wps:cNvSpPr/>
                        <wps:spPr>
                          <a:xfrm>
                            <a:off x="0" y="244599"/>
                            <a:ext cx="591004" cy="138287"/>
                          </a:xfrm>
                          <a:prstGeom prst="rect">
                            <a:avLst/>
                          </a:prstGeom>
                          <a:ln>
                            <a:noFill/>
                          </a:ln>
                        </wps:spPr>
                        <wps:txbx>
                          <w:txbxContent>
                            <w:p w14:paraId="2DB28DC2" w14:textId="77777777" w:rsidR="0035192F" w:rsidRDefault="00000000">
                              <w:pPr>
                                <w:spacing w:after="160" w:line="259" w:lineRule="auto"/>
                                <w:ind w:left="0" w:firstLine="0"/>
                              </w:pPr>
                              <w:r>
                                <w:rPr>
                                  <w:sz w:val="18"/>
                                </w:rPr>
                                <w:t>Revenues</w:t>
                              </w:r>
                            </w:p>
                          </w:txbxContent>
                        </wps:txbx>
                        <wps:bodyPr horzOverflow="overflow" vert="horz" lIns="0" tIns="0" rIns="0" bIns="0" rtlCol="0">
                          <a:noAutofit/>
                        </wps:bodyPr>
                      </wps:wsp>
                      <wps:wsp>
                        <wps:cNvPr id="702" name="Rectangle 702"/>
                        <wps:cNvSpPr/>
                        <wps:spPr>
                          <a:xfrm>
                            <a:off x="3440311" y="254124"/>
                            <a:ext cx="76010" cy="138287"/>
                          </a:xfrm>
                          <a:prstGeom prst="rect">
                            <a:avLst/>
                          </a:prstGeom>
                          <a:ln>
                            <a:noFill/>
                          </a:ln>
                        </wps:spPr>
                        <wps:txbx>
                          <w:txbxContent>
                            <w:p w14:paraId="13D43D95"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703" name="Rectangle 703"/>
                        <wps:cNvSpPr/>
                        <wps:spPr>
                          <a:xfrm>
                            <a:off x="4200525" y="254124"/>
                            <a:ext cx="342043" cy="138287"/>
                          </a:xfrm>
                          <a:prstGeom prst="rect">
                            <a:avLst/>
                          </a:prstGeom>
                          <a:ln>
                            <a:noFill/>
                          </a:ln>
                        </wps:spPr>
                        <wps:txbx>
                          <w:txbxContent>
                            <w:p w14:paraId="6FFED731" w14:textId="77777777" w:rsidR="0035192F" w:rsidRDefault="00000000">
                              <w:pPr>
                                <w:spacing w:after="160" w:line="259" w:lineRule="auto"/>
                                <w:ind w:left="0" w:firstLine="0"/>
                              </w:pPr>
                              <w:r>
                                <w:rPr>
                                  <w:sz w:val="18"/>
                                </w:rPr>
                                <w:t>151.4</w:t>
                              </w:r>
                            </w:p>
                          </w:txbxContent>
                        </wps:txbx>
                        <wps:bodyPr horzOverflow="overflow" vert="horz" lIns="0" tIns="0" rIns="0" bIns="0" rtlCol="0">
                          <a:noAutofit/>
                        </wps:bodyPr>
                      </wps:wsp>
                      <wps:wsp>
                        <wps:cNvPr id="704" name="Rectangle 704"/>
                        <wps:cNvSpPr/>
                        <wps:spPr>
                          <a:xfrm>
                            <a:off x="4545509" y="245337"/>
                            <a:ext cx="42217" cy="153619"/>
                          </a:xfrm>
                          <a:prstGeom prst="rect">
                            <a:avLst/>
                          </a:prstGeom>
                          <a:ln>
                            <a:noFill/>
                          </a:ln>
                        </wps:spPr>
                        <wps:txbx>
                          <w:txbxContent>
                            <w:p w14:paraId="7366DE47"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705" name="Rectangle 705"/>
                        <wps:cNvSpPr/>
                        <wps:spPr>
                          <a:xfrm>
                            <a:off x="4615458" y="254124"/>
                            <a:ext cx="76010" cy="138287"/>
                          </a:xfrm>
                          <a:prstGeom prst="rect">
                            <a:avLst/>
                          </a:prstGeom>
                          <a:ln>
                            <a:noFill/>
                          </a:ln>
                        </wps:spPr>
                        <wps:txbx>
                          <w:txbxContent>
                            <w:p w14:paraId="225847F9"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706" name="Rectangle 706"/>
                        <wps:cNvSpPr/>
                        <wps:spPr>
                          <a:xfrm>
                            <a:off x="5375672" y="254124"/>
                            <a:ext cx="342043" cy="138287"/>
                          </a:xfrm>
                          <a:prstGeom prst="rect">
                            <a:avLst/>
                          </a:prstGeom>
                          <a:ln>
                            <a:noFill/>
                          </a:ln>
                        </wps:spPr>
                        <wps:txbx>
                          <w:txbxContent>
                            <w:p w14:paraId="07AD7FCC" w14:textId="77777777" w:rsidR="0035192F" w:rsidRDefault="00000000">
                              <w:pPr>
                                <w:spacing w:after="160" w:line="259" w:lineRule="auto"/>
                                <w:ind w:left="0" w:firstLine="0"/>
                              </w:pPr>
                              <w:r>
                                <w:rPr>
                                  <w:sz w:val="18"/>
                                </w:rPr>
                                <w:t>482.4</w:t>
                              </w:r>
                            </w:p>
                          </w:txbxContent>
                        </wps:txbx>
                        <wps:bodyPr horzOverflow="overflow" vert="horz" lIns="0" tIns="0" rIns="0" bIns="0" rtlCol="0">
                          <a:noAutofit/>
                        </wps:bodyPr>
                      </wps:wsp>
                      <wps:wsp>
                        <wps:cNvPr id="707" name="Rectangle 707"/>
                        <wps:cNvSpPr/>
                        <wps:spPr>
                          <a:xfrm>
                            <a:off x="5790605" y="254124"/>
                            <a:ext cx="76010" cy="138287"/>
                          </a:xfrm>
                          <a:prstGeom prst="rect">
                            <a:avLst/>
                          </a:prstGeom>
                          <a:ln>
                            <a:noFill/>
                          </a:ln>
                        </wps:spPr>
                        <wps:txbx>
                          <w:txbxContent>
                            <w:p w14:paraId="47C9D4FF"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708" name="Rectangle 708"/>
                        <wps:cNvSpPr/>
                        <wps:spPr>
                          <a:xfrm>
                            <a:off x="6550819" y="254124"/>
                            <a:ext cx="342043" cy="138287"/>
                          </a:xfrm>
                          <a:prstGeom prst="rect">
                            <a:avLst/>
                          </a:prstGeom>
                          <a:ln>
                            <a:noFill/>
                          </a:ln>
                        </wps:spPr>
                        <wps:txbx>
                          <w:txbxContent>
                            <w:p w14:paraId="1C99F766" w14:textId="77777777" w:rsidR="0035192F" w:rsidRDefault="00000000">
                              <w:pPr>
                                <w:spacing w:after="160" w:line="259" w:lineRule="auto"/>
                                <w:ind w:left="0" w:firstLine="0"/>
                              </w:pPr>
                              <w:r>
                                <w:rPr>
                                  <w:sz w:val="18"/>
                                </w:rPr>
                                <w:t>448.0</w:t>
                              </w:r>
                            </w:p>
                          </w:txbxContent>
                        </wps:txbx>
                        <wps:bodyPr horzOverflow="overflow" vert="horz" lIns="0" tIns="0" rIns="0" bIns="0" rtlCol="0">
                          <a:noAutofit/>
                        </wps:bodyPr>
                      </wps:wsp>
                      <wps:wsp>
                        <wps:cNvPr id="709" name="Rectangle 709"/>
                        <wps:cNvSpPr/>
                        <wps:spPr>
                          <a:xfrm>
                            <a:off x="0" y="435099"/>
                            <a:ext cx="1021675" cy="138287"/>
                          </a:xfrm>
                          <a:prstGeom prst="rect">
                            <a:avLst/>
                          </a:prstGeom>
                          <a:ln>
                            <a:noFill/>
                          </a:ln>
                        </wps:spPr>
                        <wps:txbx>
                          <w:txbxContent>
                            <w:p w14:paraId="07DFEC54" w14:textId="77777777" w:rsidR="0035192F" w:rsidRDefault="00000000">
                              <w:pPr>
                                <w:spacing w:after="160" w:line="259" w:lineRule="auto"/>
                                <w:ind w:left="0" w:firstLine="0"/>
                              </w:pPr>
                              <w:r>
                                <w:rPr>
                                  <w:sz w:val="18"/>
                                </w:rPr>
                                <w:t>Cost of revenues</w:t>
                              </w:r>
                            </w:p>
                          </w:txbxContent>
                        </wps:txbx>
                        <wps:bodyPr horzOverflow="overflow" vert="horz" lIns="0" tIns="0" rIns="0" bIns="0" rtlCol="0">
                          <a:noAutofit/>
                        </wps:bodyPr>
                      </wps:wsp>
                      <wps:wsp>
                        <wps:cNvPr id="711" name="Rectangle 711"/>
                        <wps:cNvSpPr/>
                        <wps:spPr>
                          <a:xfrm>
                            <a:off x="4257675" y="435099"/>
                            <a:ext cx="266033" cy="138287"/>
                          </a:xfrm>
                          <a:prstGeom prst="rect">
                            <a:avLst/>
                          </a:prstGeom>
                          <a:ln>
                            <a:noFill/>
                          </a:ln>
                        </wps:spPr>
                        <wps:txbx>
                          <w:txbxContent>
                            <w:p w14:paraId="47FCD62E" w14:textId="77777777" w:rsidR="0035192F" w:rsidRDefault="00000000">
                              <w:pPr>
                                <w:spacing w:after="160" w:line="259" w:lineRule="auto"/>
                                <w:ind w:left="0" w:firstLine="0"/>
                              </w:pPr>
                              <w:r>
                                <w:rPr>
                                  <w:sz w:val="18"/>
                                </w:rPr>
                                <w:t>88.4</w:t>
                              </w:r>
                            </w:p>
                          </w:txbxContent>
                        </wps:txbx>
                        <wps:bodyPr horzOverflow="overflow" vert="horz" lIns="0" tIns="0" rIns="0" bIns="0" rtlCol="0">
                          <a:noAutofit/>
                        </wps:bodyPr>
                      </wps:wsp>
                      <wps:wsp>
                        <wps:cNvPr id="712" name="Rectangle 712"/>
                        <wps:cNvSpPr/>
                        <wps:spPr>
                          <a:xfrm>
                            <a:off x="4545509" y="435837"/>
                            <a:ext cx="42217" cy="153619"/>
                          </a:xfrm>
                          <a:prstGeom prst="rect">
                            <a:avLst/>
                          </a:prstGeom>
                          <a:ln>
                            <a:noFill/>
                          </a:ln>
                        </wps:spPr>
                        <wps:txbx>
                          <w:txbxContent>
                            <w:p w14:paraId="3723F47E"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713" name="Rectangle 713"/>
                        <wps:cNvSpPr/>
                        <wps:spPr>
                          <a:xfrm>
                            <a:off x="5375672" y="435099"/>
                            <a:ext cx="342043" cy="138287"/>
                          </a:xfrm>
                          <a:prstGeom prst="rect">
                            <a:avLst/>
                          </a:prstGeom>
                          <a:ln>
                            <a:noFill/>
                          </a:ln>
                        </wps:spPr>
                        <wps:txbx>
                          <w:txbxContent>
                            <w:p w14:paraId="0D61807F" w14:textId="77777777" w:rsidR="0035192F" w:rsidRDefault="00000000">
                              <w:pPr>
                                <w:spacing w:after="160" w:line="259" w:lineRule="auto"/>
                                <w:ind w:left="0" w:firstLine="0"/>
                              </w:pPr>
                              <w:r>
                                <w:rPr>
                                  <w:sz w:val="18"/>
                                </w:rPr>
                                <w:t>306.6</w:t>
                              </w:r>
                            </w:p>
                          </w:txbxContent>
                        </wps:txbx>
                        <wps:bodyPr horzOverflow="overflow" vert="horz" lIns="0" tIns="0" rIns="0" bIns="0" rtlCol="0">
                          <a:noAutofit/>
                        </wps:bodyPr>
                      </wps:wsp>
                      <wps:wsp>
                        <wps:cNvPr id="714" name="Rectangle 714"/>
                        <wps:cNvSpPr/>
                        <wps:spPr>
                          <a:xfrm>
                            <a:off x="6550819" y="435099"/>
                            <a:ext cx="342043" cy="138287"/>
                          </a:xfrm>
                          <a:prstGeom prst="rect">
                            <a:avLst/>
                          </a:prstGeom>
                          <a:ln>
                            <a:noFill/>
                          </a:ln>
                        </wps:spPr>
                        <wps:txbx>
                          <w:txbxContent>
                            <w:p w14:paraId="28470A09" w14:textId="77777777" w:rsidR="0035192F" w:rsidRDefault="00000000">
                              <w:pPr>
                                <w:spacing w:after="160" w:line="259" w:lineRule="auto"/>
                                <w:ind w:left="0" w:firstLine="0"/>
                              </w:pPr>
                              <w:r>
                                <w:rPr>
                                  <w:sz w:val="18"/>
                                </w:rPr>
                                <w:t>268.8</w:t>
                              </w:r>
                            </w:p>
                          </w:txbxContent>
                        </wps:txbx>
                        <wps:bodyPr horzOverflow="overflow" vert="horz" lIns="0" tIns="0" rIns="0" bIns="0" rtlCol="0">
                          <a:noAutofit/>
                        </wps:bodyPr>
                      </wps:wsp>
                      <wps:wsp>
                        <wps:cNvPr id="715" name="Rectangle 715"/>
                        <wps:cNvSpPr/>
                        <wps:spPr>
                          <a:xfrm>
                            <a:off x="0" y="625599"/>
                            <a:ext cx="820591" cy="138287"/>
                          </a:xfrm>
                          <a:prstGeom prst="rect">
                            <a:avLst/>
                          </a:prstGeom>
                          <a:ln>
                            <a:noFill/>
                          </a:ln>
                        </wps:spPr>
                        <wps:txbx>
                          <w:txbxContent>
                            <w:p w14:paraId="12816A05" w14:textId="77777777" w:rsidR="0035192F" w:rsidRDefault="00000000">
                              <w:pPr>
                                <w:spacing w:after="160" w:line="259" w:lineRule="auto"/>
                                <w:ind w:left="0" w:firstLine="0"/>
                              </w:pPr>
                              <w:r>
                                <w:rPr>
                                  <w:sz w:val="18"/>
                                </w:rPr>
                                <w:t>Gross margin</w:t>
                              </w:r>
                            </w:p>
                          </w:txbxContent>
                        </wps:txbx>
                        <wps:bodyPr horzOverflow="overflow" vert="horz" lIns="0" tIns="0" rIns="0" bIns="0" rtlCol="0">
                          <a:noAutofit/>
                        </wps:bodyPr>
                      </wps:wsp>
                      <wps:wsp>
                        <wps:cNvPr id="717" name="Rectangle 717"/>
                        <wps:cNvSpPr/>
                        <wps:spPr>
                          <a:xfrm>
                            <a:off x="4257675" y="635124"/>
                            <a:ext cx="266033" cy="138287"/>
                          </a:xfrm>
                          <a:prstGeom prst="rect">
                            <a:avLst/>
                          </a:prstGeom>
                          <a:ln>
                            <a:noFill/>
                          </a:ln>
                        </wps:spPr>
                        <wps:txbx>
                          <w:txbxContent>
                            <w:p w14:paraId="188EBD0A" w14:textId="77777777" w:rsidR="0035192F" w:rsidRDefault="00000000">
                              <w:pPr>
                                <w:spacing w:after="160" w:line="259" w:lineRule="auto"/>
                                <w:ind w:left="0" w:firstLine="0"/>
                              </w:pPr>
                              <w:r>
                                <w:rPr>
                                  <w:sz w:val="18"/>
                                </w:rPr>
                                <w:t>63.0</w:t>
                              </w:r>
                            </w:p>
                          </w:txbxContent>
                        </wps:txbx>
                        <wps:bodyPr horzOverflow="overflow" vert="horz" lIns="0" tIns="0" rIns="0" bIns="0" rtlCol="0">
                          <a:noAutofit/>
                        </wps:bodyPr>
                      </wps:wsp>
                      <wps:wsp>
                        <wps:cNvPr id="718" name="Rectangle 718"/>
                        <wps:cNvSpPr/>
                        <wps:spPr>
                          <a:xfrm>
                            <a:off x="4545509" y="626337"/>
                            <a:ext cx="42217" cy="153619"/>
                          </a:xfrm>
                          <a:prstGeom prst="rect">
                            <a:avLst/>
                          </a:prstGeom>
                          <a:ln>
                            <a:noFill/>
                          </a:ln>
                        </wps:spPr>
                        <wps:txbx>
                          <w:txbxContent>
                            <w:p w14:paraId="39275BAB"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719" name="Rectangle 719"/>
                        <wps:cNvSpPr/>
                        <wps:spPr>
                          <a:xfrm>
                            <a:off x="5375672" y="635124"/>
                            <a:ext cx="342043" cy="138287"/>
                          </a:xfrm>
                          <a:prstGeom prst="rect">
                            <a:avLst/>
                          </a:prstGeom>
                          <a:ln>
                            <a:noFill/>
                          </a:ln>
                        </wps:spPr>
                        <wps:txbx>
                          <w:txbxContent>
                            <w:p w14:paraId="028A47C8" w14:textId="77777777" w:rsidR="0035192F" w:rsidRDefault="00000000">
                              <w:pPr>
                                <w:spacing w:after="160" w:line="259" w:lineRule="auto"/>
                                <w:ind w:left="0" w:firstLine="0"/>
                              </w:pPr>
                              <w:r>
                                <w:rPr>
                                  <w:sz w:val="18"/>
                                </w:rPr>
                                <w:t>175.8</w:t>
                              </w:r>
                            </w:p>
                          </w:txbxContent>
                        </wps:txbx>
                        <wps:bodyPr horzOverflow="overflow" vert="horz" lIns="0" tIns="0" rIns="0" bIns="0" rtlCol="0">
                          <a:noAutofit/>
                        </wps:bodyPr>
                      </wps:wsp>
                      <wps:wsp>
                        <wps:cNvPr id="720" name="Rectangle 720"/>
                        <wps:cNvSpPr/>
                        <wps:spPr>
                          <a:xfrm>
                            <a:off x="6550819" y="635124"/>
                            <a:ext cx="342043" cy="138287"/>
                          </a:xfrm>
                          <a:prstGeom prst="rect">
                            <a:avLst/>
                          </a:prstGeom>
                          <a:ln>
                            <a:noFill/>
                          </a:ln>
                        </wps:spPr>
                        <wps:txbx>
                          <w:txbxContent>
                            <w:p w14:paraId="5EE31055" w14:textId="77777777" w:rsidR="0035192F" w:rsidRDefault="00000000">
                              <w:pPr>
                                <w:spacing w:after="160" w:line="259" w:lineRule="auto"/>
                                <w:ind w:left="0" w:firstLine="0"/>
                              </w:pPr>
                              <w:r>
                                <w:rPr>
                                  <w:sz w:val="18"/>
                                </w:rPr>
                                <w:t>179.2</w:t>
                              </w:r>
                            </w:p>
                          </w:txbxContent>
                        </wps:txbx>
                        <wps:bodyPr horzOverflow="overflow" vert="horz" lIns="0" tIns="0" rIns="0" bIns="0" rtlCol="0">
                          <a:noAutofit/>
                        </wps:bodyPr>
                      </wps:wsp>
                    </wpg:wgp>
                  </a:graphicData>
                </a:graphic>
              </wp:anchor>
            </w:drawing>
          </mc:Choice>
          <mc:Fallback xmlns:a="http://schemas.openxmlformats.org/drawingml/2006/main">
            <w:pict>
              <v:group id="Group 88877" style="width:541.5pt;height:58.4126pt;position:absolute;mso-position-horizontal-relative:text;mso-position-horizontal:absolute;margin-left:1.5pt;mso-position-vertical-relative:text;margin-top:-64.2635pt;" coordsize="68770,7418">
                <v:shape id="Shape 118237" style="position:absolute;width:762;height:95;left:22479;top:0;" coordsize="76200,9525" path="m0,0l76200,0l76200,9525l0,9525l0,0">
                  <v:stroke weight="0pt" endcap="flat" joinstyle="miter" miterlimit="10" on="false" color="#000000" opacity="0"/>
                  <v:fill on="true" color="#000000"/>
                </v:shape>
                <v:shape id="Shape 118238" style="position:absolute;width:9620;height:95;left:23241;top:0;" coordsize="962025,9525" path="m0,0l962025,0l962025,9525l0,9525l0,0">
                  <v:stroke weight="0pt" endcap="flat" joinstyle="miter" miterlimit="10" on="false" color="#000000" opacity="0"/>
                  <v:fill on="true" color="#000000"/>
                </v:shape>
                <v:shape id="Shape 118239" style="position:absolute;width:666;height:95;left:32861;top:0;" coordsize="66675,9525" path="m0,0l66675,0l66675,9525l0,9525l0,0">
                  <v:stroke weight="0pt" endcap="flat" joinstyle="miter" miterlimit="10" on="false" color="#000000" opacity="0"/>
                  <v:fill on="true" color="#000000"/>
                </v:shape>
                <v:shape id="Shape 118240" style="position:absolute;width:666;height:95;left:33528;top:0;" coordsize="66675,9525" path="m0,0l66675,0l66675,9525l0,9525l0,0">
                  <v:stroke weight="0pt" endcap="flat" joinstyle="miter" miterlimit="10" on="false" color="#000000" opacity="0"/>
                  <v:fill on="true" color="#000000"/>
                </v:shape>
                <v:shape id="Shape 118241" style="position:absolute;width:762;height:95;left:34194;top:0;" coordsize="76200,9525" path="m0,0l76200,0l76200,9525l0,9525l0,0">
                  <v:stroke weight="0pt" endcap="flat" joinstyle="miter" miterlimit="10" on="false" color="#000000" opacity="0"/>
                  <v:fill on="true" color="#000000"/>
                </v:shape>
                <v:shape id="Shape 118242" style="position:absolute;width:9620;height:95;left:34956;top:0;" coordsize="962025,9525" path="m0,0l962025,0l962025,9525l0,9525l0,0">
                  <v:stroke weight="0pt" endcap="flat" joinstyle="miter" miterlimit="10" on="false" color="#000000" opacity="0"/>
                  <v:fill on="true" color="#000000"/>
                </v:shape>
                <v:shape id="Shape 118243" style="position:absolute;width:666;height:95;left:44577;top:0;" coordsize="66675,9525" path="m0,0l66675,0l66675,9525l0,9525l0,0">
                  <v:stroke weight="0pt" endcap="flat" joinstyle="miter" miterlimit="10" on="false" color="#000000" opacity="0"/>
                  <v:fill on="true" color="#000000"/>
                </v:shape>
                <v:shape id="Shape 118244" style="position:absolute;width:762;height:95;left:46005;top:0;" coordsize="76200,9525" path="m0,0l76200,0l76200,9525l0,9525l0,0">
                  <v:stroke weight="0pt" endcap="flat" joinstyle="miter" miterlimit="10" on="false" color="#000000" opacity="0"/>
                  <v:fill on="true" color="#000000"/>
                </v:shape>
                <v:shape id="Shape 118245" style="position:absolute;width:9525;height:95;left:46767;top:0;" coordsize="952500,9525" path="m0,0l952500,0l952500,9525l0,9525l0,0">
                  <v:stroke weight="0pt" endcap="flat" joinstyle="miter" miterlimit="10" on="false" color="#000000" opacity="0"/>
                  <v:fill on="true" color="#000000"/>
                </v:shape>
                <v:shape id="Shape 118246" style="position:absolute;width:762;height:95;left:56292;top:0;" coordsize="76200,9525" path="m0,0l76200,0l76200,9525l0,9525l0,0">
                  <v:stroke weight="0pt" endcap="flat" joinstyle="miter" miterlimit="10" on="false" color="#000000" opacity="0"/>
                  <v:fill on="true" color="#000000"/>
                </v:shape>
                <v:shape id="Shape 118247" style="position:absolute;width:666;height:95;left:57054;top:0;" coordsize="66675,9525" path="m0,0l66675,0l66675,9525l0,9525l0,0">
                  <v:stroke weight="0pt" endcap="flat" joinstyle="miter" miterlimit="10" on="false" color="#000000" opacity="0"/>
                  <v:fill on="true" color="#000000"/>
                </v:shape>
                <v:shape id="Shape 118248" style="position:absolute;width:762;height:95;left:57721;top:0;" coordsize="76200,9525" path="m0,0l76200,0l76200,9525l0,9525l0,0">
                  <v:stroke weight="0pt" endcap="flat" joinstyle="miter" miterlimit="10" on="false" color="#000000" opacity="0"/>
                  <v:fill on="true" color="#000000"/>
                </v:shape>
                <v:shape id="Shape 118249" style="position:absolute;width:9620;height:95;left:58483;top:0;" coordsize="962025,9525" path="m0,0l962025,0l962025,9525l0,9525l0,0">
                  <v:stroke weight="0pt" endcap="flat" joinstyle="miter" miterlimit="10" on="false" color="#000000" opacity="0"/>
                  <v:fill on="true" color="#000000"/>
                </v:shape>
                <v:shape id="Shape 118250" style="position:absolute;width:666;height:95;left:68103;top:0;" coordsize="66675,9525" path="m0,0l66675,0l66675,9525l0,9525l0,0">
                  <v:stroke weight="0pt" endcap="flat" joinstyle="miter" miterlimit="10" on="false" color="#000000" opacity="0"/>
                  <v:fill on="true" color="#000000"/>
                </v:shape>
                <v:shape id="Shape 118251" style="position:absolute;width:762;height:95;left:34194;top:1905;" coordsize="76200,9525" path="m0,0l76200,0l76200,9525l0,9525l0,0">
                  <v:stroke weight="0pt" endcap="flat" joinstyle="miter" miterlimit="10" on="false" color="#000000" opacity="0"/>
                  <v:fill on="true" color="#000000"/>
                </v:shape>
                <v:shape id="Shape 118252" style="position:absolute;width:9620;height:95;left:34956;top:1905;" coordsize="962025,9525" path="m0,0l962025,0l962025,9525l0,9525l0,0">
                  <v:stroke weight="0pt" endcap="flat" joinstyle="miter" miterlimit="10" on="false" color="#000000" opacity="0"/>
                  <v:fill on="true" color="#000000"/>
                </v:shape>
                <v:shape id="Shape 118253" style="position:absolute;width:666;height:95;left:44577;top:1905;" coordsize="66675,9525" path="m0,0l66675,0l66675,9525l0,9525l0,0">
                  <v:stroke weight="0pt" endcap="flat" joinstyle="miter" miterlimit="10" on="false" color="#000000" opacity="0"/>
                  <v:fill on="true" color="#000000"/>
                </v:shape>
                <v:shape id="Shape 118254" style="position:absolute;width:762;height:95;left:46005;top:1905;" coordsize="76200,9525" path="m0,0l76200,0l76200,9525l0,9525l0,0">
                  <v:stroke weight="0pt" endcap="flat" joinstyle="miter" miterlimit="10" on="false" color="#000000" opacity="0"/>
                  <v:fill on="true" color="#000000"/>
                </v:shape>
                <v:shape id="Shape 118255" style="position:absolute;width:9525;height:95;left:46767;top:1905;" coordsize="952500,9525" path="m0,0l952500,0l952500,9525l0,9525l0,0">
                  <v:stroke weight="0pt" endcap="flat" joinstyle="miter" miterlimit="10" on="false" color="#000000" opacity="0"/>
                  <v:fill on="true" color="#000000"/>
                </v:shape>
                <v:shape id="Shape 118256" style="position:absolute;width:762;height:95;left:56292;top:1905;" coordsize="76200,9525" path="m0,0l76200,0l76200,9525l0,9525l0,0">
                  <v:stroke weight="0pt" endcap="flat" joinstyle="miter" miterlimit="10" on="false" color="#000000" opacity="0"/>
                  <v:fill on="true" color="#000000"/>
                </v:shape>
                <v:shape id="Shape 118257" style="position:absolute;width:762;height:95;left:57721;top:1905;" coordsize="76200,9525" path="m0,0l76200,0l76200,9525l0,9525l0,0">
                  <v:stroke weight="0pt" endcap="flat" joinstyle="miter" miterlimit="10" on="false" color="#000000" opacity="0"/>
                  <v:fill on="true" color="#000000"/>
                </v:shape>
                <v:shape id="Shape 118258" style="position:absolute;width:9620;height:95;left:58483;top:1905;" coordsize="962025,9525" path="m0,0l962025,0l962025,9525l0,9525l0,0">
                  <v:stroke weight="0pt" endcap="flat" joinstyle="miter" miterlimit="10" on="false" color="#000000" opacity="0"/>
                  <v:fill on="true" color="#000000"/>
                </v:shape>
                <v:shape id="Shape 118259" style="position:absolute;width:666;height:95;left:68103;top:1905;" coordsize="66675,9525" path="m0,0l66675,0l66675,9525l0,9525l0,0">
                  <v:stroke weight="0pt" endcap="flat" joinstyle="miter" miterlimit="10" on="false" color="#000000" opacity="0"/>
                  <v:fill on="true" color="#000000"/>
                </v:shape>
                <v:shape id="Shape 118260" style="position:absolute;width:762;height:95;left:34194;top:5715;" coordsize="76200,9525" path="m0,0l76200,0l76200,9525l0,9525l0,0">
                  <v:stroke weight="0pt" endcap="flat" joinstyle="miter" miterlimit="10" on="false" color="#000000" opacity="0"/>
                  <v:fill on="true" color="#000000"/>
                </v:shape>
                <v:shape id="Shape 118261" style="position:absolute;width:9620;height:95;left:34956;top:5715;" coordsize="962025,9525" path="m0,0l962025,0l962025,9525l0,9525l0,0">
                  <v:stroke weight="0pt" endcap="flat" joinstyle="miter" miterlimit="10" on="false" color="#000000" opacity="0"/>
                  <v:fill on="true" color="#000000"/>
                </v:shape>
                <v:shape id="Shape 118262" style="position:absolute;width:666;height:95;left:44577;top:5715;" coordsize="66675,9525" path="m0,0l66675,0l66675,9525l0,9525l0,0">
                  <v:stroke weight="0pt" endcap="flat" joinstyle="miter" miterlimit="10" on="false" color="#000000" opacity="0"/>
                  <v:fill on="true" color="#000000"/>
                </v:shape>
                <v:shape id="Shape 118263" style="position:absolute;width:762;height:95;left:46005;top:5715;" coordsize="76200,9525" path="m0,0l76200,0l76200,9525l0,9525l0,0">
                  <v:stroke weight="0pt" endcap="flat" joinstyle="miter" miterlimit="10" on="false" color="#000000" opacity="0"/>
                  <v:fill on="true" color="#000000"/>
                </v:shape>
                <v:shape id="Shape 118264" style="position:absolute;width:9525;height:95;left:46767;top:5715;" coordsize="952500,9525" path="m0,0l952500,0l952500,9525l0,9525l0,0">
                  <v:stroke weight="0pt" endcap="flat" joinstyle="miter" miterlimit="10" on="false" color="#000000" opacity="0"/>
                  <v:fill on="true" color="#000000"/>
                </v:shape>
                <v:shape id="Shape 118265" style="position:absolute;width:762;height:95;left:56292;top:5715;" coordsize="76200,9525" path="m0,0l76200,0l76200,9525l0,9525l0,0">
                  <v:stroke weight="0pt" endcap="flat" joinstyle="miter" miterlimit="10" on="false" color="#000000" opacity="0"/>
                  <v:fill on="true" color="#000000"/>
                </v:shape>
                <v:shape id="Shape 118266" style="position:absolute;width:762;height:95;left:57721;top:5715;" coordsize="76200,9525" path="m0,0l76200,0l76200,9525l0,9525l0,0">
                  <v:stroke weight="0pt" endcap="flat" joinstyle="miter" miterlimit="10" on="false" color="#000000" opacity="0"/>
                  <v:fill on="true" color="#000000"/>
                </v:shape>
                <v:shape id="Shape 118267" style="position:absolute;width:9620;height:95;left:58483;top:5715;" coordsize="962025,9525" path="m0,0l962025,0l962025,9525l0,9525l0,0">
                  <v:stroke weight="0pt" endcap="flat" joinstyle="miter" miterlimit="10" on="false" color="#000000" opacity="0"/>
                  <v:fill on="true" color="#000000"/>
                </v:shape>
                <v:shape id="Shape 118268" style="position:absolute;width:666;height:95;left:68103;top:5715;" coordsize="66675,9525" path="m0,0l66675,0l66675,9525l0,9525l0,0">
                  <v:stroke weight="0pt" endcap="flat" joinstyle="miter" miterlimit="10" on="false" color="#000000" opacity="0"/>
                  <v:fill on="true" color="#000000"/>
                </v:shape>
                <v:rect id="Rectangle 85658" style="position:absolute;width:506;height:1358;left: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85660" style="position:absolute;width:24268;height:1358;left:38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In millions, except per share amounts</w:t>
                        </w:r>
                      </w:p>
                    </w:txbxContent>
                  </v:textbox>
                </v:rect>
                <v:rect id="Rectangle 85659" style="position:absolute;width:506;height:1358;left:1862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694" style="position:absolute;width:8826;height:1358;left:2466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30, 2017</w:t>
                        </w:r>
                      </w:p>
                    </w:txbxContent>
                  </v:textbox>
                </v:rect>
                <v:rect id="Rectangle 695" style="position:absolute;width:7728;height:1358;left:3683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2016</w:t>
                        </w:r>
                      </w:p>
                    </w:txbxContent>
                  </v:textbox>
                </v:rect>
                <v:rect id="Rectangle 696" style="position:absolute;width:422;height:1536;left:45455;top:548;" filled="f" stroked="f">
                  <v:textbox inset="0,0,0,0">
                    <w:txbxContent>
                      <w:p>
                        <w:pPr>
                          <w:spacing w:before="0" w:after="160" w:line="259" w:lineRule="auto"/>
                          <w:ind w:left="0" w:firstLine="0"/>
                        </w:pPr>
                        <w:r>
                          <w:rPr/>
                          <w:t xml:space="preserve"> </w:t>
                        </w:r>
                      </w:p>
                    </w:txbxContent>
                  </v:textbox>
                </v:rect>
                <v:rect id="Rectangle 697" style="position:absolute;width:8826;height:1358;left:4817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30, 2017</w:t>
                        </w:r>
                      </w:p>
                    </w:txbxContent>
                  </v:textbox>
                </v:rect>
                <v:rect id="Rectangle 698" style="position:absolute;width:7728;height:1358;left:6033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2016</w:t>
                        </w:r>
                      </w:p>
                    </w:txbxContent>
                  </v:textbox>
                </v:rect>
                <v:rect id="Rectangle 699" style="position:absolute;width:5910;height:1382;left:0;top:2445;" filled="f" stroked="f">
                  <v:textbox inset="0,0,0,0">
                    <w:txbxContent>
                      <w:p>
                        <w:pPr>
                          <w:spacing w:before="0" w:after="160" w:line="259" w:lineRule="auto"/>
                          <w:ind w:left="0" w:firstLine="0"/>
                        </w:pPr>
                        <w:r>
                          <w:rPr>
                            <w:sz w:val="18"/>
                          </w:rPr>
                          <w:t xml:space="preserve">Revenues</w:t>
                        </w:r>
                      </w:p>
                    </w:txbxContent>
                  </v:textbox>
                </v:rect>
                <v:rect id="Rectangle 702" style="position:absolute;width:760;height:1382;left:34403;top:2541;" filled="f" stroked="f">
                  <v:textbox inset="0,0,0,0">
                    <w:txbxContent>
                      <w:p>
                        <w:pPr>
                          <w:spacing w:before="0" w:after="160" w:line="259" w:lineRule="auto"/>
                          <w:ind w:left="0" w:firstLine="0"/>
                        </w:pPr>
                        <w:r>
                          <w:rPr>
                            <w:sz w:val="18"/>
                          </w:rPr>
                          <w:t xml:space="preserve">$</w:t>
                        </w:r>
                      </w:p>
                    </w:txbxContent>
                  </v:textbox>
                </v:rect>
                <v:rect id="Rectangle 703" style="position:absolute;width:3420;height:1382;left:42005;top:2541;" filled="f" stroked="f">
                  <v:textbox inset="0,0,0,0">
                    <w:txbxContent>
                      <w:p>
                        <w:pPr>
                          <w:spacing w:before="0" w:after="160" w:line="259" w:lineRule="auto"/>
                          <w:ind w:left="0" w:firstLine="0"/>
                        </w:pPr>
                        <w:r>
                          <w:rPr>
                            <w:sz w:val="18"/>
                          </w:rPr>
                          <w:t xml:space="preserve">151.4</w:t>
                        </w:r>
                      </w:p>
                    </w:txbxContent>
                  </v:textbox>
                </v:rect>
                <v:rect id="Rectangle 704" style="position:absolute;width:422;height:1536;left:45455;top:2453;" filled="f" stroked="f">
                  <v:textbox inset="0,0,0,0">
                    <w:txbxContent>
                      <w:p>
                        <w:pPr>
                          <w:spacing w:before="0" w:after="160" w:line="259" w:lineRule="auto"/>
                          <w:ind w:left="0" w:firstLine="0"/>
                        </w:pPr>
                        <w:r>
                          <w:rPr/>
                          <w:t xml:space="preserve"> </w:t>
                        </w:r>
                      </w:p>
                    </w:txbxContent>
                  </v:textbox>
                </v:rect>
                <v:rect id="Rectangle 705" style="position:absolute;width:760;height:1382;left:46154;top:2541;" filled="f" stroked="f">
                  <v:textbox inset="0,0,0,0">
                    <w:txbxContent>
                      <w:p>
                        <w:pPr>
                          <w:spacing w:before="0" w:after="160" w:line="259" w:lineRule="auto"/>
                          <w:ind w:left="0" w:firstLine="0"/>
                        </w:pPr>
                        <w:r>
                          <w:rPr>
                            <w:sz w:val="18"/>
                          </w:rPr>
                          <w:t xml:space="preserve">$</w:t>
                        </w:r>
                      </w:p>
                    </w:txbxContent>
                  </v:textbox>
                </v:rect>
                <v:rect id="Rectangle 706" style="position:absolute;width:3420;height:1382;left:53756;top:2541;" filled="f" stroked="f">
                  <v:textbox inset="0,0,0,0">
                    <w:txbxContent>
                      <w:p>
                        <w:pPr>
                          <w:spacing w:before="0" w:after="160" w:line="259" w:lineRule="auto"/>
                          <w:ind w:left="0" w:firstLine="0"/>
                        </w:pPr>
                        <w:r>
                          <w:rPr>
                            <w:sz w:val="18"/>
                          </w:rPr>
                          <w:t xml:space="preserve">482.4</w:t>
                        </w:r>
                      </w:p>
                    </w:txbxContent>
                  </v:textbox>
                </v:rect>
                <v:rect id="Rectangle 707" style="position:absolute;width:760;height:1382;left:57906;top:2541;" filled="f" stroked="f">
                  <v:textbox inset="0,0,0,0">
                    <w:txbxContent>
                      <w:p>
                        <w:pPr>
                          <w:spacing w:before="0" w:after="160" w:line="259" w:lineRule="auto"/>
                          <w:ind w:left="0" w:firstLine="0"/>
                        </w:pPr>
                        <w:r>
                          <w:rPr>
                            <w:sz w:val="18"/>
                          </w:rPr>
                          <w:t xml:space="preserve">$</w:t>
                        </w:r>
                      </w:p>
                    </w:txbxContent>
                  </v:textbox>
                </v:rect>
                <v:rect id="Rectangle 708" style="position:absolute;width:3420;height:1382;left:65508;top:2541;" filled="f" stroked="f">
                  <v:textbox inset="0,0,0,0">
                    <w:txbxContent>
                      <w:p>
                        <w:pPr>
                          <w:spacing w:before="0" w:after="160" w:line="259" w:lineRule="auto"/>
                          <w:ind w:left="0" w:firstLine="0"/>
                        </w:pPr>
                        <w:r>
                          <w:rPr>
                            <w:sz w:val="18"/>
                          </w:rPr>
                          <w:t xml:space="preserve">448.0</w:t>
                        </w:r>
                      </w:p>
                    </w:txbxContent>
                  </v:textbox>
                </v:rect>
                <v:rect id="Rectangle 709" style="position:absolute;width:10216;height:1382;left:0;top:4350;" filled="f" stroked="f">
                  <v:textbox inset="0,0,0,0">
                    <w:txbxContent>
                      <w:p>
                        <w:pPr>
                          <w:spacing w:before="0" w:after="160" w:line="259" w:lineRule="auto"/>
                          <w:ind w:left="0" w:firstLine="0"/>
                        </w:pPr>
                        <w:r>
                          <w:rPr>
                            <w:sz w:val="18"/>
                          </w:rPr>
                          <w:t xml:space="preserve">Cost of revenues</w:t>
                        </w:r>
                      </w:p>
                    </w:txbxContent>
                  </v:textbox>
                </v:rect>
                <v:rect id="Rectangle 711" style="position:absolute;width:2660;height:1382;left:42576;top:4350;" filled="f" stroked="f">
                  <v:textbox inset="0,0,0,0">
                    <w:txbxContent>
                      <w:p>
                        <w:pPr>
                          <w:spacing w:before="0" w:after="160" w:line="259" w:lineRule="auto"/>
                          <w:ind w:left="0" w:firstLine="0"/>
                        </w:pPr>
                        <w:r>
                          <w:rPr>
                            <w:sz w:val="18"/>
                          </w:rPr>
                          <w:t xml:space="preserve">88.4</w:t>
                        </w:r>
                      </w:p>
                    </w:txbxContent>
                  </v:textbox>
                </v:rect>
                <v:rect id="Rectangle 712" style="position:absolute;width:422;height:1536;left:45455;top:4358;" filled="f" stroked="f">
                  <v:textbox inset="0,0,0,0">
                    <w:txbxContent>
                      <w:p>
                        <w:pPr>
                          <w:spacing w:before="0" w:after="160" w:line="259" w:lineRule="auto"/>
                          <w:ind w:left="0" w:firstLine="0"/>
                        </w:pPr>
                        <w:r>
                          <w:rPr/>
                          <w:t xml:space="preserve"> </w:t>
                        </w:r>
                      </w:p>
                    </w:txbxContent>
                  </v:textbox>
                </v:rect>
                <v:rect id="Rectangle 713" style="position:absolute;width:3420;height:1382;left:53756;top:4350;" filled="f" stroked="f">
                  <v:textbox inset="0,0,0,0">
                    <w:txbxContent>
                      <w:p>
                        <w:pPr>
                          <w:spacing w:before="0" w:after="160" w:line="259" w:lineRule="auto"/>
                          <w:ind w:left="0" w:firstLine="0"/>
                        </w:pPr>
                        <w:r>
                          <w:rPr>
                            <w:sz w:val="18"/>
                          </w:rPr>
                          <w:t xml:space="preserve">306.6</w:t>
                        </w:r>
                      </w:p>
                    </w:txbxContent>
                  </v:textbox>
                </v:rect>
                <v:rect id="Rectangle 714" style="position:absolute;width:3420;height:1382;left:65508;top:4350;" filled="f" stroked="f">
                  <v:textbox inset="0,0,0,0">
                    <w:txbxContent>
                      <w:p>
                        <w:pPr>
                          <w:spacing w:before="0" w:after="160" w:line="259" w:lineRule="auto"/>
                          <w:ind w:left="0" w:firstLine="0"/>
                        </w:pPr>
                        <w:r>
                          <w:rPr>
                            <w:sz w:val="18"/>
                          </w:rPr>
                          <w:t xml:space="preserve">268.8</w:t>
                        </w:r>
                      </w:p>
                    </w:txbxContent>
                  </v:textbox>
                </v:rect>
                <v:rect id="Rectangle 715" style="position:absolute;width:8205;height:1382;left:0;top:6255;" filled="f" stroked="f">
                  <v:textbox inset="0,0,0,0">
                    <w:txbxContent>
                      <w:p>
                        <w:pPr>
                          <w:spacing w:before="0" w:after="160" w:line="259" w:lineRule="auto"/>
                          <w:ind w:left="0" w:firstLine="0"/>
                        </w:pPr>
                        <w:r>
                          <w:rPr>
                            <w:sz w:val="18"/>
                          </w:rPr>
                          <w:t xml:space="preserve">Gross margin</w:t>
                        </w:r>
                      </w:p>
                    </w:txbxContent>
                  </v:textbox>
                </v:rect>
                <v:rect id="Rectangle 717" style="position:absolute;width:2660;height:1382;left:42576;top:6351;" filled="f" stroked="f">
                  <v:textbox inset="0,0,0,0">
                    <w:txbxContent>
                      <w:p>
                        <w:pPr>
                          <w:spacing w:before="0" w:after="160" w:line="259" w:lineRule="auto"/>
                          <w:ind w:left="0" w:firstLine="0"/>
                        </w:pPr>
                        <w:r>
                          <w:rPr>
                            <w:sz w:val="18"/>
                          </w:rPr>
                          <w:t xml:space="preserve">63.0</w:t>
                        </w:r>
                      </w:p>
                    </w:txbxContent>
                  </v:textbox>
                </v:rect>
                <v:rect id="Rectangle 718" style="position:absolute;width:422;height:1536;left:45455;top:6263;" filled="f" stroked="f">
                  <v:textbox inset="0,0,0,0">
                    <w:txbxContent>
                      <w:p>
                        <w:pPr>
                          <w:spacing w:before="0" w:after="160" w:line="259" w:lineRule="auto"/>
                          <w:ind w:left="0" w:firstLine="0"/>
                        </w:pPr>
                        <w:r>
                          <w:rPr/>
                          <w:t xml:space="preserve"> </w:t>
                        </w:r>
                      </w:p>
                    </w:txbxContent>
                  </v:textbox>
                </v:rect>
                <v:rect id="Rectangle 719" style="position:absolute;width:3420;height:1382;left:53756;top:6351;" filled="f" stroked="f">
                  <v:textbox inset="0,0,0,0">
                    <w:txbxContent>
                      <w:p>
                        <w:pPr>
                          <w:spacing w:before="0" w:after="160" w:line="259" w:lineRule="auto"/>
                          <w:ind w:left="0" w:firstLine="0"/>
                        </w:pPr>
                        <w:r>
                          <w:rPr>
                            <w:sz w:val="18"/>
                          </w:rPr>
                          <w:t xml:space="preserve">175.8</w:t>
                        </w:r>
                      </w:p>
                    </w:txbxContent>
                  </v:textbox>
                </v:rect>
                <v:rect id="Rectangle 720" style="position:absolute;width:3420;height:1382;left:65508;top:6351;" filled="f" stroked="f">
                  <v:textbox inset="0,0,0,0">
                    <w:txbxContent>
                      <w:p>
                        <w:pPr>
                          <w:spacing w:before="0" w:after="160" w:line="259" w:lineRule="auto"/>
                          <w:ind w:left="0" w:firstLine="0"/>
                        </w:pPr>
                        <w:r>
                          <w:rPr>
                            <w:sz w:val="18"/>
                          </w:rPr>
                          <w:t xml:space="preserve">179.2</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7AB9CBC" wp14:editId="0DA8C52C">
                <wp:simplePos x="0" y="0"/>
                <wp:positionH relativeFrom="column">
                  <wp:posOffset>3438525</wp:posOffset>
                </wp:positionH>
                <wp:positionV relativeFrom="paragraph">
                  <wp:posOffset>517354</wp:posOffset>
                </wp:positionV>
                <wp:extent cx="3457575" cy="390525"/>
                <wp:effectExtent l="0" t="0" r="0" b="0"/>
                <wp:wrapSquare wrapText="bothSides"/>
                <wp:docPr id="88879" name="Group 88879"/>
                <wp:cNvGraphicFramePr/>
                <a:graphic xmlns:a="http://schemas.openxmlformats.org/drawingml/2006/main">
                  <a:graphicData uri="http://schemas.microsoft.com/office/word/2010/wordprocessingGroup">
                    <wpg:wgp>
                      <wpg:cNvGrpSpPr/>
                      <wpg:grpSpPr>
                        <a:xfrm>
                          <a:off x="0" y="0"/>
                          <a:ext cx="3457575" cy="390525"/>
                          <a:chOff x="0" y="0"/>
                          <a:chExt cx="3457575" cy="390525"/>
                        </a:xfrm>
                      </wpg:grpSpPr>
                      <wps:wsp>
                        <wps:cNvPr id="118269" name="Shape 1182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0" name="Shape 118270"/>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1" name="Shape 118271"/>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2" name="Shape 118272"/>
                        <wps:cNvSpPr/>
                        <wps:spPr>
                          <a:xfrm>
                            <a:off x="1181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3" name="Shape 118273"/>
                        <wps:cNvSpPr/>
                        <wps:spPr>
                          <a:xfrm>
                            <a:off x="12573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4" name="Shape 118274"/>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5" name="Shape 118275"/>
                        <wps:cNvSpPr/>
                        <wps:spPr>
                          <a:xfrm>
                            <a:off x="2352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6" name="Shape 118276"/>
                        <wps:cNvSpPr/>
                        <wps:spPr>
                          <a:xfrm>
                            <a:off x="24288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7" name="Shape 118277"/>
                        <wps:cNvSpPr/>
                        <wps:spPr>
                          <a:xfrm>
                            <a:off x="3390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8" name="Shape 11827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9" name="Shape 118279"/>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0" name="Shape 118280"/>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1" name="Shape 118281"/>
                        <wps:cNvSpPr/>
                        <wps:spPr>
                          <a:xfrm>
                            <a:off x="11811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2" name="Shape 118282"/>
                        <wps:cNvSpPr/>
                        <wps:spPr>
                          <a:xfrm>
                            <a:off x="125730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3" name="Shape 118283"/>
                        <wps:cNvSpPr/>
                        <wps:spPr>
                          <a:xfrm>
                            <a:off x="22098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4" name="Shape 118284"/>
                        <wps:cNvSpPr/>
                        <wps:spPr>
                          <a:xfrm>
                            <a:off x="23526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5" name="Shape 118285"/>
                        <wps:cNvSpPr/>
                        <wps:spPr>
                          <a:xfrm>
                            <a:off x="242887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6" name="Shape 118286"/>
                        <wps:cNvSpPr/>
                        <wps:spPr>
                          <a:xfrm>
                            <a:off x="3390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7" name="Shape 118287"/>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8" name="Shape 118288"/>
                        <wps:cNvSpPr/>
                        <wps:spPr>
                          <a:xfrm>
                            <a:off x="76200" y="3810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89" name="Shape 118289"/>
                        <wps:cNvSpPr/>
                        <wps:spPr>
                          <a:xfrm>
                            <a:off x="10382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0" name="Shape 118290"/>
                        <wps:cNvSpPr/>
                        <wps:spPr>
                          <a:xfrm>
                            <a:off x="118110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1" name="Shape 118291"/>
                        <wps:cNvSpPr/>
                        <wps:spPr>
                          <a:xfrm>
                            <a:off x="1257300" y="3810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2" name="Shape 118292"/>
                        <wps:cNvSpPr/>
                        <wps:spPr>
                          <a:xfrm>
                            <a:off x="220980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3" name="Shape 118293"/>
                        <wps:cNvSpPr/>
                        <wps:spPr>
                          <a:xfrm>
                            <a:off x="2352675"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4" name="Shape 118294"/>
                        <wps:cNvSpPr/>
                        <wps:spPr>
                          <a:xfrm>
                            <a:off x="2428875" y="3810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95" name="Shape 118295"/>
                        <wps:cNvSpPr/>
                        <wps:spPr>
                          <a:xfrm>
                            <a:off x="339090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879" style="width:272.25pt;height:30.75pt;position:absolute;mso-position-horizontal-relative:text;mso-position-horizontal:absolute;margin-left:270.75pt;mso-position-vertical-relative:text;margin-top:40.7365pt;" coordsize="34575,3905">
                <v:shape id="Shape 118296" style="position:absolute;width:762;height:95;left:0;top:0;" coordsize="76200,9525" path="m0,0l76200,0l76200,9525l0,9525l0,0">
                  <v:stroke weight="0pt" endcap="flat" joinstyle="miter" miterlimit="10" on="false" color="#000000" opacity="0"/>
                  <v:fill on="true" color="#000000"/>
                </v:shape>
                <v:shape id="Shape 118297" style="position:absolute;width:9620;height:95;left:762;top:0;" coordsize="962025,9525" path="m0,0l962025,0l962025,9525l0,9525l0,0">
                  <v:stroke weight="0pt" endcap="flat" joinstyle="miter" miterlimit="10" on="false" color="#000000" opacity="0"/>
                  <v:fill on="true" color="#000000"/>
                </v:shape>
                <v:shape id="Shape 118298" style="position:absolute;width:666;height:95;left:10382;top:0;" coordsize="66675,9525" path="m0,0l66675,0l66675,9525l0,9525l0,0">
                  <v:stroke weight="0pt" endcap="flat" joinstyle="miter" miterlimit="10" on="false" color="#000000" opacity="0"/>
                  <v:fill on="true" color="#000000"/>
                </v:shape>
                <v:shape id="Shape 118299" style="position:absolute;width:762;height:95;left:11811;top:0;" coordsize="76200,9525" path="m0,0l76200,0l76200,9525l0,9525l0,0">
                  <v:stroke weight="0pt" endcap="flat" joinstyle="miter" miterlimit="10" on="false" color="#000000" opacity="0"/>
                  <v:fill on="true" color="#000000"/>
                </v:shape>
                <v:shape id="Shape 118300" style="position:absolute;width:9525;height:95;left:12573;top:0;" coordsize="952500,9525" path="m0,0l952500,0l952500,9525l0,9525l0,0">
                  <v:stroke weight="0pt" endcap="flat" joinstyle="miter" miterlimit="10" on="false" color="#000000" opacity="0"/>
                  <v:fill on="true" color="#000000"/>
                </v:shape>
                <v:shape id="Shape 118301" style="position:absolute;width:762;height:95;left:22098;top:0;" coordsize="76200,9525" path="m0,0l76200,0l76200,9525l0,9525l0,0">
                  <v:stroke weight="0pt" endcap="flat" joinstyle="miter" miterlimit="10" on="false" color="#000000" opacity="0"/>
                  <v:fill on="true" color="#000000"/>
                </v:shape>
                <v:shape id="Shape 118302" style="position:absolute;width:762;height:95;left:23526;top:0;" coordsize="76200,9525" path="m0,0l76200,0l76200,9525l0,9525l0,0">
                  <v:stroke weight="0pt" endcap="flat" joinstyle="miter" miterlimit="10" on="false" color="#000000" opacity="0"/>
                  <v:fill on="true" color="#000000"/>
                </v:shape>
                <v:shape id="Shape 118303" style="position:absolute;width:9620;height:95;left:24288;top:0;" coordsize="962025,9525" path="m0,0l962025,0l962025,9525l0,9525l0,0">
                  <v:stroke weight="0pt" endcap="flat" joinstyle="miter" miterlimit="10" on="false" color="#000000" opacity="0"/>
                  <v:fill on="true" color="#000000"/>
                </v:shape>
                <v:shape id="Shape 118304" style="position:absolute;width:666;height:95;left:33909;top:0;" coordsize="66675,9525" path="m0,0l66675,0l66675,9525l0,9525l0,0">
                  <v:stroke weight="0pt" endcap="flat" joinstyle="miter" miterlimit="10" on="false" color="#000000" opacity="0"/>
                  <v:fill on="true" color="#000000"/>
                </v:shape>
                <v:shape id="Shape 118305" style="position:absolute;width:762;height:95;left:0;top:1905;" coordsize="76200,9525" path="m0,0l76200,0l76200,9525l0,9525l0,0">
                  <v:stroke weight="0pt" endcap="flat" joinstyle="miter" miterlimit="10" on="false" color="#000000" opacity="0"/>
                  <v:fill on="true" color="#000000"/>
                </v:shape>
                <v:shape id="Shape 118306" style="position:absolute;width:9620;height:95;left:762;top:1905;" coordsize="962025,9525" path="m0,0l962025,0l962025,9525l0,9525l0,0">
                  <v:stroke weight="0pt" endcap="flat" joinstyle="miter" miterlimit="10" on="false" color="#000000" opacity="0"/>
                  <v:fill on="true" color="#000000"/>
                </v:shape>
                <v:shape id="Shape 118307" style="position:absolute;width:666;height:95;left:10382;top:1905;" coordsize="66675,9525" path="m0,0l66675,0l66675,9525l0,9525l0,0">
                  <v:stroke weight="0pt" endcap="flat" joinstyle="miter" miterlimit="10" on="false" color="#000000" opacity="0"/>
                  <v:fill on="true" color="#000000"/>
                </v:shape>
                <v:shape id="Shape 118308" style="position:absolute;width:762;height:95;left:11811;top:1905;" coordsize="76200,9525" path="m0,0l76200,0l76200,9525l0,9525l0,0">
                  <v:stroke weight="0pt" endcap="flat" joinstyle="miter" miterlimit="10" on="false" color="#000000" opacity="0"/>
                  <v:fill on="true" color="#000000"/>
                </v:shape>
                <v:shape id="Shape 118309" style="position:absolute;width:9525;height:95;left:12573;top:1905;" coordsize="952500,9525" path="m0,0l952500,0l952500,9525l0,9525l0,0">
                  <v:stroke weight="0pt" endcap="flat" joinstyle="miter" miterlimit="10" on="false" color="#000000" opacity="0"/>
                  <v:fill on="true" color="#000000"/>
                </v:shape>
                <v:shape id="Shape 118310" style="position:absolute;width:762;height:95;left:22098;top:1905;" coordsize="76200,9525" path="m0,0l76200,0l76200,9525l0,9525l0,0">
                  <v:stroke weight="0pt" endcap="flat" joinstyle="miter" miterlimit="10" on="false" color="#000000" opacity="0"/>
                  <v:fill on="true" color="#000000"/>
                </v:shape>
                <v:shape id="Shape 118311" style="position:absolute;width:762;height:95;left:23526;top:1905;" coordsize="76200,9525" path="m0,0l76200,0l76200,9525l0,9525l0,0">
                  <v:stroke weight="0pt" endcap="flat" joinstyle="miter" miterlimit="10" on="false" color="#000000" opacity="0"/>
                  <v:fill on="true" color="#000000"/>
                </v:shape>
                <v:shape id="Shape 118312" style="position:absolute;width:9620;height:95;left:24288;top:1905;" coordsize="962025,9525" path="m0,0l962025,0l962025,9525l0,9525l0,0">
                  <v:stroke weight="0pt" endcap="flat" joinstyle="miter" miterlimit="10" on="false" color="#000000" opacity="0"/>
                  <v:fill on="true" color="#000000"/>
                </v:shape>
                <v:shape id="Shape 118313" style="position:absolute;width:666;height:95;left:33909;top:1905;" coordsize="66675,9525" path="m0,0l66675,0l66675,9525l0,9525l0,0">
                  <v:stroke weight="0pt" endcap="flat" joinstyle="miter" miterlimit="10" on="false" color="#000000" opacity="0"/>
                  <v:fill on="true" color="#000000"/>
                </v:shape>
                <v:shape id="Shape 118314" style="position:absolute;width:762;height:95;left:0;top:3810;" coordsize="76200,9525" path="m0,0l76200,0l76200,9525l0,9525l0,0">
                  <v:stroke weight="0pt" endcap="flat" joinstyle="miter" miterlimit="10" on="false" color="#000000" opacity="0"/>
                  <v:fill on="true" color="#000000"/>
                </v:shape>
                <v:shape id="Shape 118315" style="position:absolute;width:9620;height:95;left:762;top:3810;" coordsize="962025,9525" path="m0,0l962025,0l962025,9525l0,9525l0,0">
                  <v:stroke weight="0pt" endcap="flat" joinstyle="miter" miterlimit="10" on="false" color="#000000" opacity="0"/>
                  <v:fill on="true" color="#000000"/>
                </v:shape>
                <v:shape id="Shape 118316" style="position:absolute;width:666;height:95;left:10382;top:3810;" coordsize="66675,9525" path="m0,0l66675,0l66675,9525l0,9525l0,0">
                  <v:stroke weight="0pt" endcap="flat" joinstyle="miter" miterlimit="10" on="false" color="#000000" opacity="0"/>
                  <v:fill on="true" color="#000000"/>
                </v:shape>
                <v:shape id="Shape 118317" style="position:absolute;width:762;height:95;left:11811;top:3810;" coordsize="76200,9525" path="m0,0l76200,0l76200,9525l0,9525l0,0">
                  <v:stroke weight="0pt" endcap="flat" joinstyle="miter" miterlimit="10" on="false" color="#000000" opacity="0"/>
                  <v:fill on="true" color="#000000"/>
                </v:shape>
                <v:shape id="Shape 118318" style="position:absolute;width:9525;height:95;left:12573;top:3810;" coordsize="952500,9525" path="m0,0l952500,0l952500,9525l0,9525l0,0">
                  <v:stroke weight="0pt" endcap="flat" joinstyle="miter" miterlimit="10" on="false" color="#000000" opacity="0"/>
                  <v:fill on="true" color="#000000"/>
                </v:shape>
                <v:shape id="Shape 118319" style="position:absolute;width:762;height:95;left:22098;top:3810;" coordsize="76200,9525" path="m0,0l76200,0l76200,9525l0,9525l0,0">
                  <v:stroke weight="0pt" endcap="flat" joinstyle="miter" miterlimit="10" on="false" color="#000000" opacity="0"/>
                  <v:fill on="true" color="#000000"/>
                </v:shape>
                <v:shape id="Shape 118320" style="position:absolute;width:762;height:95;left:23526;top:3810;" coordsize="76200,9525" path="m0,0l76200,0l76200,9525l0,9525l0,0">
                  <v:stroke weight="0pt" endcap="flat" joinstyle="miter" miterlimit="10" on="false" color="#000000" opacity="0"/>
                  <v:fill on="true" color="#000000"/>
                </v:shape>
                <v:shape id="Shape 118321" style="position:absolute;width:9620;height:95;left:24288;top:3810;" coordsize="962025,9525" path="m0,0l962025,0l962025,9525l0,9525l0,0">
                  <v:stroke weight="0pt" endcap="flat" joinstyle="miter" miterlimit="10" on="false" color="#000000" opacity="0"/>
                  <v:fill on="true" color="#000000"/>
                </v:shape>
                <v:shape id="Shape 118322" style="position:absolute;width:666;height:95;left:33909;top:381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EA0D99D" wp14:editId="1BC93175">
                <wp:simplePos x="0" y="0"/>
                <wp:positionH relativeFrom="column">
                  <wp:posOffset>3438525</wp:posOffset>
                </wp:positionH>
                <wp:positionV relativeFrom="paragraph">
                  <wp:posOffset>1152478</wp:posOffset>
                </wp:positionV>
                <wp:extent cx="3457575" cy="1056475"/>
                <wp:effectExtent l="0" t="0" r="0" b="0"/>
                <wp:wrapSquare wrapText="bothSides"/>
                <wp:docPr id="88880" name="Group 88880"/>
                <wp:cNvGraphicFramePr/>
                <a:graphic xmlns:a="http://schemas.openxmlformats.org/drawingml/2006/main">
                  <a:graphicData uri="http://schemas.microsoft.com/office/word/2010/wordprocessingGroup">
                    <wpg:wgp>
                      <wpg:cNvGrpSpPr/>
                      <wpg:grpSpPr>
                        <a:xfrm>
                          <a:off x="0" y="0"/>
                          <a:ext cx="3457575" cy="1056475"/>
                          <a:chOff x="0" y="0"/>
                          <a:chExt cx="3457575" cy="1056475"/>
                        </a:xfrm>
                      </wpg:grpSpPr>
                      <wps:wsp>
                        <wps:cNvPr id="118323" name="Shape 118323"/>
                        <wps:cNvSpPr/>
                        <wps:spPr>
                          <a:xfrm>
                            <a:off x="0"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4" name="Shape 118324"/>
                        <wps:cNvSpPr/>
                        <wps:spPr>
                          <a:xfrm>
                            <a:off x="76200" y="3173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5" name="Shape 118325"/>
                        <wps:cNvSpPr/>
                        <wps:spPr>
                          <a:xfrm>
                            <a:off x="1038225"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6" name="Shape 118326"/>
                        <wps:cNvSpPr/>
                        <wps:spPr>
                          <a:xfrm>
                            <a:off x="1181100"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7" name="Shape 118327"/>
                        <wps:cNvSpPr/>
                        <wps:spPr>
                          <a:xfrm>
                            <a:off x="1257300" y="317376"/>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8" name="Shape 118328"/>
                        <wps:cNvSpPr/>
                        <wps:spPr>
                          <a:xfrm>
                            <a:off x="2209800"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9" name="Shape 118329"/>
                        <wps:cNvSpPr/>
                        <wps:spPr>
                          <a:xfrm>
                            <a:off x="2352675" y="3173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0" name="Shape 118330"/>
                        <wps:cNvSpPr/>
                        <wps:spPr>
                          <a:xfrm>
                            <a:off x="2428875" y="3173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1" name="Shape 118331"/>
                        <wps:cNvSpPr/>
                        <wps:spPr>
                          <a:xfrm>
                            <a:off x="3390900" y="3173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2" name="Shape 118332"/>
                        <wps:cNvSpPr/>
                        <wps:spPr>
                          <a:xfrm>
                            <a:off x="0"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3" name="Shape 118333"/>
                        <wps:cNvSpPr/>
                        <wps:spPr>
                          <a:xfrm>
                            <a:off x="76200" y="5078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4" name="Shape 118334"/>
                        <wps:cNvSpPr/>
                        <wps:spPr>
                          <a:xfrm>
                            <a:off x="1038225" y="5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5" name="Shape 118335"/>
                        <wps:cNvSpPr/>
                        <wps:spPr>
                          <a:xfrm>
                            <a:off x="1181100"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6" name="Shape 118336"/>
                        <wps:cNvSpPr/>
                        <wps:spPr>
                          <a:xfrm>
                            <a:off x="1257300" y="507876"/>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7" name="Shape 118337"/>
                        <wps:cNvSpPr/>
                        <wps:spPr>
                          <a:xfrm>
                            <a:off x="2209800"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8" name="Shape 118338"/>
                        <wps:cNvSpPr/>
                        <wps:spPr>
                          <a:xfrm>
                            <a:off x="2352675" y="507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9" name="Shape 118339"/>
                        <wps:cNvSpPr/>
                        <wps:spPr>
                          <a:xfrm>
                            <a:off x="2428875" y="5078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0" name="Shape 118340"/>
                        <wps:cNvSpPr/>
                        <wps:spPr>
                          <a:xfrm>
                            <a:off x="3390900" y="507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1" name="Shape 118341"/>
                        <wps:cNvSpPr/>
                        <wps:spPr>
                          <a:xfrm>
                            <a:off x="0"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2" name="Shape 118342"/>
                        <wps:cNvSpPr/>
                        <wps:spPr>
                          <a:xfrm>
                            <a:off x="76200" y="8888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3" name="Shape 118343"/>
                        <wps:cNvSpPr/>
                        <wps:spPr>
                          <a:xfrm>
                            <a:off x="1038225"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4" name="Shape 118344"/>
                        <wps:cNvSpPr/>
                        <wps:spPr>
                          <a:xfrm>
                            <a:off x="1181100"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5" name="Shape 118345"/>
                        <wps:cNvSpPr/>
                        <wps:spPr>
                          <a:xfrm>
                            <a:off x="1257300" y="888876"/>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6" name="Shape 118346"/>
                        <wps:cNvSpPr/>
                        <wps:spPr>
                          <a:xfrm>
                            <a:off x="2209800"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7" name="Shape 118347"/>
                        <wps:cNvSpPr/>
                        <wps:spPr>
                          <a:xfrm>
                            <a:off x="2352675" y="8888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8" name="Shape 118348"/>
                        <wps:cNvSpPr/>
                        <wps:spPr>
                          <a:xfrm>
                            <a:off x="2428875" y="8888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49" name="Shape 118349"/>
                        <wps:cNvSpPr/>
                        <wps:spPr>
                          <a:xfrm>
                            <a:off x="3390900"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Rectangle 760"/>
                        <wps:cNvSpPr/>
                        <wps:spPr>
                          <a:xfrm>
                            <a:off x="2032397" y="0"/>
                            <a:ext cx="240647" cy="138287"/>
                          </a:xfrm>
                          <a:prstGeom prst="rect">
                            <a:avLst/>
                          </a:prstGeom>
                          <a:ln>
                            <a:noFill/>
                          </a:ln>
                        </wps:spPr>
                        <wps:txbx>
                          <w:txbxContent>
                            <w:p w14:paraId="551CB801" w14:textId="77777777" w:rsidR="0035192F" w:rsidRDefault="00000000">
                              <w:pPr>
                                <w:spacing w:after="160" w:line="259" w:lineRule="auto"/>
                                <w:ind w:left="0" w:firstLine="0"/>
                              </w:pPr>
                              <w:r>
                                <w:rPr>
                                  <w:sz w:val="18"/>
                                </w:rPr>
                                <w:t>(5.8</w:t>
                              </w:r>
                            </w:p>
                          </w:txbxContent>
                        </wps:txbx>
                        <wps:bodyPr horzOverflow="overflow" vert="horz" lIns="0" tIns="0" rIns="0" bIns="0" rtlCol="0">
                          <a:noAutofit/>
                        </wps:bodyPr>
                      </wps:wsp>
                      <wps:wsp>
                        <wps:cNvPr id="761" name="Rectangle 761"/>
                        <wps:cNvSpPr/>
                        <wps:spPr>
                          <a:xfrm>
                            <a:off x="2213372" y="0"/>
                            <a:ext cx="50624" cy="138287"/>
                          </a:xfrm>
                          <a:prstGeom prst="rect">
                            <a:avLst/>
                          </a:prstGeom>
                          <a:ln>
                            <a:noFill/>
                          </a:ln>
                        </wps:spPr>
                        <wps:txbx>
                          <w:txbxContent>
                            <w:p w14:paraId="2C0136C3"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769" name="Rectangle 769"/>
                        <wps:cNvSpPr/>
                        <wps:spPr>
                          <a:xfrm>
                            <a:off x="2070497" y="180975"/>
                            <a:ext cx="190024" cy="138287"/>
                          </a:xfrm>
                          <a:prstGeom prst="rect">
                            <a:avLst/>
                          </a:prstGeom>
                          <a:ln>
                            <a:noFill/>
                          </a:ln>
                        </wps:spPr>
                        <wps:txbx>
                          <w:txbxContent>
                            <w:p w14:paraId="72DBC12A" w14:textId="77777777" w:rsidR="0035192F" w:rsidRDefault="00000000">
                              <w:pPr>
                                <w:spacing w:after="160" w:line="259" w:lineRule="auto"/>
                                <w:ind w:left="0" w:firstLine="0"/>
                              </w:pPr>
                              <w:r>
                                <w:rPr>
                                  <w:sz w:val="18"/>
                                </w:rPr>
                                <w:t>5.1</w:t>
                              </w:r>
                            </w:p>
                          </w:txbxContent>
                        </wps:txbx>
                        <wps:bodyPr horzOverflow="overflow" vert="horz" lIns="0" tIns="0" rIns="0" bIns="0" rtlCol="0">
                          <a:noAutofit/>
                        </wps:bodyPr>
                      </wps:wsp>
                      <wps:wsp>
                        <wps:cNvPr id="777" name="Rectangle 777"/>
                        <wps:cNvSpPr/>
                        <wps:spPr>
                          <a:xfrm>
                            <a:off x="2032397" y="371475"/>
                            <a:ext cx="240647" cy="138287"/>
                          </a:xfrm>
                          <a:prstGeom prst="rect">
                            <a:avLst/>
                          </a:prstGeom>
                          <a:ln>
                            <a:noFill/>
                          </a:ln>
                        </wps:spPr>
                        <wps:txbx>
                          <w:txbxContent>
                            <w:p w14:paraId="3A66DBE3" w14:textId="77777777" w:rsidR="0035192F" w:rsidRDefault="00000000">
                              <w:pPr>
                                <w:spacing w:after="160" w:line="259" w:lineRule="auto"/>
                                <w:ind w:left="0" w:firstLine="0"/>
                              </w:pPr>
                              <w:r>
                                <w:rPr>
                                  <w:sz w:val="18"/>
                                </w:rPr>
                                <w:t>(0.5</w:t>
                              </w:r>
                            </w:p>
                          </w:txbxContent>
                        </wps:txbx>
                        <wps:bodyPr horzOverflow="overflow" vert="horz" lIns="0" tIns="0" rIns="0" bIns="0" rtlCol="0">
                          <a:noAutofit/>
                        </wps:bodyPr>
                      </wps:wsp>
                      <wps:wsp>
                        <wps:cNvPr id="778" name="Rectangle 778"/>
                        <wps:cNvSpPr/>
                        <wps:spPr>
                          <a:xfrm>
                            <a:off x="2213372" y="371475"/>
                            <a:ext cx="50624" cy="138287"/>
                          </a:xfrm>
                          <a:prstGeom prst="rect">
                            <a:avLst/>
                          </a:prstGeom>
                          <a:ln>
                            <a:noFill/>
                          </a:ln>
                        </wps:spPr>
                        <wps:txbx>
                          <w:txbxContent>
                            <w:p w14:paraId="1DE62DA2"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785" name="Rectangle 785"/>
                        <wps:cNvSpPr/>
                        <wps:spPr>
                          <a:xfrm>
                            <a:off x="2013347" y="571500"/>
                            <a:ext cx="266033" cy="138287"/>
                          </a:xfrm>
                          <a:prstGeom prst="rect">
                            <a:avLst/>
                          </a:prstGeom>
                          <a:ln>
                            <a:noFill/>
                          </a:ln>
                        </wps:spPr>
                        <wps:txbx>
                          <w:txbxContent>
                            <w:p w14:paraId="733730EC" w14:textId="77777777" w:rsidR="0035192F" w:rsidRDefault="00000000">
                              <w:pPr>
                                <w:spacing w:after="160" w:line="259" w:lineRule="auto"/>
                                <w:ind w:left="0" w:firstLine="0"/>
                              </w:pPr>
                              <w:r>
                                <w:rPr>
                                  <w:sz w:val="18"/>
                                </w:rPr>
                                <w:t>56.6</w:t>
                              </w:r>
                            </w:p>
                          </w:txbxContent>
                        </wps:txbx>
                        <wps:bodyPr horzOverflow="overflow" vert="horz" lIns="0" tIns="0" rIns="0" bIns="0" rtlCol="0">
                          <a:noAutofit/>
                        </wps:bodyPr>
                      </wps:wsp>
                      <wps:wsp>
                        <wps:cNvPr id="791" name="Rectangle 791"/>
                        <wps:cNvSpPr/>
                        <wps:spPr>
                          <a:xfrm>
                            <a:off x="2013347" y="752475"/>
                            <a:ext cx="266033" cy="138287"/>
                          </a:xfrm>
                          <a:prstGeom prst="rect">
                            <a:avLst/>
                          </a:prstGeom>
                          <a:ln>
                            <a:noFill/>
                          </a:ln>
                        </wps:spPr>
                        <wps:txbx>
                          <w:txbxContent>
                            <w:p w14:paraId="2D7ACBC4" w14:textId="77777777" w:rsidR="0035192F" w:rsidRDefault="00000000">
                              <w:pPr>
                                <w:spacing w:after="160" w:line="259" w:lineRule="auto"/>
                                <w:ind w:left="0" w:firstLine="0"/>
                              </w:pPr>
                              <w:r>
                                <w:rPr>
                                  <w:sz w:val="18"/>
                                </w:rPr>
                                <w:t>19.6</w:t>
                              </w:r>
                            </w:p>
                          </w:txbxContent>
                        </wps:txbx>
                        <wps:bodyPr horzOverflow="overflow" vert="horz" lIns="0" tIns="0" rIns="0" bIns="0" rtlCol="0">
                          <a:noAutofit/>
                        </wps:bodyPr>
                      </wps:wsp>
                      <wps:wsp>
                        <wps:cNvPr id="797" name="Rectangle 797"/>
                        <wps:cNvSpPr/>
                        <wps:spPr>
                          <a:xfrm>
                            <a:off x="2013347" y="952500"/>
                            <a:ext cx="266033" cy="138287"/>
                          </a:xfrm>
                          <a:prstGeom prst="rect">
                            <a:avLst/>
                          </a:prstGeom>
                          <a:ln>
                            <a:noFill/>
                          </a:ln>
                        </wps:spPr>
                        <wps:txbx>
                          <w:txbxContent>
                            <w:p w14:paraId="0C4F5BC6" w14:textId="77777777" w:rsidR="0035192F" w:rsidRDefault="00000000">
                              <w:pPr>
                                <w:spacing w:after="160" w:line="259" w:lineRule="auto"/>
                                <w:ind w:left="0" w:firstLine="0"/>
                              </w:pPr>
                              <w:r>
                                <w:rPr>
                                  <w:sz w:val="18"/>
                                </w:rPr>
                                <w:t>37.0</w:t>
                              </w:r>
                            </w:p>
                          </w:txbxContent>
                        </wps:txbx>
                        <wps:bodyPr horzOverflow="overflow" vert="horz" lIns="0" tIns="0" rIns="0" bIns="0" rtlCol="0">
                          <a:noAutofit/>
                        </wps:bodyPr>
                      </wps:wsp>
                    </wpg:wgp>
                  </a:graphicData>
                </a:graphic>
              </wp:anchor>
            </w:drawing>
          </mc:Choice>
          <mc:Fallback xmlns:a="http://schemas.openxmlformats.org/drawingml/2006/main">
            <w:pict>
              <v:group id="Group 88880" style="width:272.25pt;height:83.187pt;position:absolute;mso-position-horizontal-relative:text;mso-position-horizontal:absolute;margin-left:270.75pt;mso-position-vertical-relative:text;margin-top:90.7463pt;" coordsize="34575,10564">
                <v:shape id="Shape 118350" style="position:absolute;width:762;height:95;left:0;top:3173;" coordsize="76200,9525" path="m0,0l76200,0l76200,9525l0,9525l0,0">
                  <v:stroke weight="0pt" endcap="flat" joinstyle="miter" miterlimit="10" on="false" color="#000000" opacity="0"/>
                  <v:fill on="true" color="#000000"/>
                </v:shape>
                <v:shape id="Shape 118351" style="position:absolute;width:9620;height:95;left:762;top:3173;" coordsize="962025,9525" path="m0,0l962025,0l962025,9525l0,9525l0,0">
                  <v:stroke weight="0pt" endcap="flat" joinstyle="miter" miterlimit="10" on="false" color="#000000" opacity="0"/>
                  <v:fill on="true" color="#000000"/>
                </v:shape>
                <v:shape id="Shape 118352" style="position:absolute;width:666;height:95;left:10382;top:3173;" coordsize="66675,9525" path="m0,0l66675,0l66675,9525l0,9525l0,0">
                  <v:stroke weight="0pt" endcap="flat" joinstyle="miter" miterlimit="10" on="false" color="#000000" opacity="0"/>
                  <v:fill on="true" color="#000000"/>
                </v:shape>
                <v:shape id="Shape 118353" style="position:absolute;width:762;height:95;left:11811;top:3173;" coordsize="76200,9525" path="m0,0l76200,0l76200,9525l0,9525l0,0">
                  <v:stroke weight="0pt" endcap="flat" joinstyle="miter" miterlimit="10" on="false" color="#000000" opacity="0"/>
                  <v:fill on="true" color="#000000"/>
                </v:shape>
                <v:shape id="Shape 118354" style="position:absolute;width:9525;height:95;left:12573;top:3173;" coordsize="952500,9525" path="m0,0l952500,0l952500,9525l0,9525l0,0">
                  <v:stroke weight="0pt" endcap="flat" joinstyle="miter" miterlimit="10" on="false" color="#000000" opacity="0"/>
                  <v:fill on="true" color="#000000"/>
                </v:shape>
                <v:shape id="Shape 118355" style="position:absolute;width:762;height:95;left:22098;top:3173;" coordsize="76200,9525" path="m0,0l76200,0l76200,9525l0,9525l0,0">
                  <v:stroke weight="0pt" endcap="flat" joinstyle="miter" miterlimit="10" on="false" color="#000000" opacity="0"/>
                  <v:fill on="true" color="#000000"/>
                </v:shape>
                <v:shape id="Shape 118356" style="position:absolute;width:762;height:95;left:23526;top:3173;" coordsize="76200,9525" path="m0,0l76200,0l76200,9525l0,9525l0,0">
                  <v:stroke weight="0pt" endcap="flat" joinstyle="miter" miterlimit="10" on="false" color="#000000" opacity="0"/>
                  <v:fill on="true" color="#000000"/>
                </v:shape>
                <v:shape id="Shape 118357" style="position:absolute;width:9620;height:95;left:24288;top:3173;" coordsize="962025,9525" path="m0,0l962025,0l962025,9525l0,9525l0,0">
                  <v:stroke weight="0pt" endcap="flat" joinstyle="miter" miterlimit="10" on="false" color="#000000" opacity="0"/>
                  <v:fill on="true" color="#000000"/>
                </v:shape>
                <v:shape id="Shape 118358" style="position:absolute;width:666;height:95;left:33909;top:3173;" coordsize="66675,9525" path="m0,0l66675,0l66675,9525l0,9525l0,0">
                  <v:stroke weight="0pt" endcap="flat" joinstyle="miter" miterlimit="10" on="false" color="#000000" opacity="0"/>
                  <v:fill on="true" color="#000000"/>
                </v:shape>
                <v:shape id="Shape 118359" style="position:absolute;width:762;height:95;left:0;top:5078;" coordsize="76200,9525" path="m0,0l76200,0l76200,9525l0,9525l0,0">
                  <v:stroke weight="0pt" endcap="flat" joinstyle="miter" miterlimit="10" on="false" color="#000000" opacity="0"/>
                  <v:fill on="true" color="#000000"/>
                </v:shape>
                <v:shape id="Shape 118360" style="position:absolute;width:9620;height:95;left:762;top:5078;" coordsize="962025,9525" path="m0,0l962025,0l962025,9525l0,9525l0,0">
                  <v:stroke weight="0pt" endcap="flat" joinstyle="miter" miterlimit="10" on="false" color="#000000" opacity="0"/>
                  <v:fill on="true" color="#000000"/>
                </v:shape>
                <v:shape id="Shape 118361" style="position:absolute;width:666;height:95;left:10382;top:5078;" coordsize="66675,9525" path="m0,0l66675,0l66675,9525l0,9525l0,0">
                  <v:stroke weight="0pt" endcap="flat" joinstyle="miter" miterlimit="10" on="false" color="#000000" opacity="0"/>
                  <v:fill on="true" color="#000000"/>
                </v:shape>
                <v:shape id="Shape 118362" style="position:absolute;width:762;height:95;left:11811;top:5078;" coordsize="76200,9525" path="m0,0l76200,0l76200,9525l0,9525l0,0">
                  <v:stroke weight="0pt" endcap="flat" joinstyle="miter" miterlimit="10" on="false" color="#000000" opacity="0"/>
                  <v:fill on="true" color="#000000"/>
                </v:shape>
                <v:shape id="Shape 118363" style="position:absolute;width:9525;height:95;left:12573;top:5078;" coordsize="952500,9525" path="m0,0l952500,0l952500,9525l0,9525l0,0">
                  <v:stroke weight="0pt" endcap="flat" joinstyle="miter" miterlimit="10" on="false" color="#000000" opacity="0"/>
                  <v:fill on="true" color="#000000"/>
                </v:shape>
                <v:shape id="Shape 118364" style="position:absolute;width:762;height:95;left:22098;top:5078;" coordsize="76200,9525" path="m0,0l76200,0l76200,9525l0,9525l0,0">
                  <v:stroke weight="0pt" endcap="flat" joinstyle="miter" miterlimit="10" on="false" color="#000000" opacity="0"/>
                  <v:fill on="true" color="#000000"/>
                </v:shape>
                <v:shape id="Shape 118365" style="position:absolute;width:762;height:95;left:23526;top:5078;" coordsize="76200,9525" path="m0,0l76200,0l76200,9525l0,9525l0,0">
                  <v:stroke weight="0pt" endcap="flat" joinstyle="miter" miterlimit="10" on="false" color="#000000" opacity="0"/>
                  <v:fill on="true" color="#000000"/>
                </v:shape>
                <v:shape id="Shape 118366" style="position:absolute;width:9620;height:95;left:24288;top:5078;" coordsize="962025,9525" path="m0,0l962025,0l962025,9525l0,9525l0,0">
                  <v:stroke weight="0pt" endcap="flat" joinstyle="miter" miterlimit="10" on="false" color="#000000" opacity="0"/>
                  <v:fill on="true" color="#000000"/>
                </v:shape>
                <v:shape id="Shape 118367" style="position:absolute;width:666;height:95;left:33909;top:5078;" coordsize="66675,9525" path="m0,0l66675,0l66675,9525l0,9525l0,0">
                  <v:stroke weight="0pt" endcap="flat" joinstyle="miter" miterlimit="10" on="false" color="#000000" opacity="0"/>
                  <v:fill on="true" color="#000000"/>
                </v:shape>
                <v:shape id="Shape 118368" style="position:absolute;width:762;height:95;left:0;top:8888;" coordsize="76200,9525" path="m0,0l76200,0l76200,9525l0,9525l0,0">
                  <v:stroke weight="0pt" endcap="flat" joinstyle="miter" miterlimit="10" on="false" color="#000000" opacity="0"/>
                  <v:fill on="true" color="#000000"/>
                </v:shape>
                <v:shape id="Shape 118369" style="position:absolute;width:9620;height:95;left:762;top:8888;" coordsize="962025,9525" path="m0,0l962025,0l962025,9525l0,9525l0,0">
                  <v:stroke weight="0pt" endcap="flat" joinstyle="miter" miterlimit="10" on="false" color="#000000" opacity="0"/>
                  <v:fill on="true" color="#000000"/>
                </v:shape>
                <v:shape id="Shape 118370" style="position:absolute;width:666;height:95;left:10382;top:8888;" coordsize="66675,9525" path="m0,0l66675,0l66675,9525l0,9525l0,0">
                  <v:stroke weight="0pt" endcap="flat" joinstyle="miter" miterlimit="10" on="false" color="#000000" opacity="0"/>
                  <v:fill on="true" color="#000000"/>
                </v:shape>
                <v:shape id="Shape 118371" style="position:absolute;width:762;height:95;left:11811;top:8888;" coordsize="76200,9525" path="m0,0l76200,0l76200,9525l0,9525l0,0">
                  <v:stroke weight="0pt" endcap="flat" joinstyle="miter" miterlimit="10" on="false" color="#000000" opacity="0"/>
                  <v:fill on="true" color="#000000"/>
                </v:shape>
                <v:shape id="Shape 118372" style="position:absolute;width:9525;height:95;left:12573;top:8888;" coordsize="952500,9525" path="m0,0l952500,0l952500,9525l0,9525l0,0">
                  <v:stroke weight="0pt" endcap="flat" joinstyle="miter" miterlimit="10" on="false" color="#000000" opacity="0"/>
                  <v:fill on="true" color="#000000"/>
                </v:shape>
                <v:shape id="Shape 118373" style="position:absolute;width:762;height:95;left:22098;top:8888;" coordsize="76200,9525" path="m0,0l76200,0l76200,9525l0,9525l0,0">
                  <v:stroke weight="0pt" endcap="flat" joinstyle="miter" miterlimit="10" on="false" color="#000000" opacity="0"/>
                  <v:fill on="true" color="#000000"/>
                </v:shape>
                <v:shape id="Shape 118374" style="position:absolute;width:762;height:95;left:23526;top:8888;" coordsize="76200,9525" path="m0,0l76200,0l76200,9525l0,9525l0,0">
                  <v:stroke weight="0pt" endcap="flat" joinstyle="miter" miterlimit="10" on="false" color="#000000" opacity="0"/>
                  <v:fill on="true" color="#000000"/>
                </v:shape>
                <v:shape id="Shape 118375" style="position:absolute;width:9620;height:95;left:24288;top:8888;" coordsize="962025,9525" path="m0,0l962025,0l962025,9525l0,9525l0,0">
                  <v:stroke weight="0pt" endcap="flat" joinstyle="miter" miterlimit="10" on="false" color="#000000" opacity="0"/>
                  <v:fill on="true" color="#000000"/>
                </v:shape>
                <v:shape id="Shape 118376" style="position:absolute;width:666;height:95;left:33909;top:8888;" coordsize="66675,9525" path="m0,0l66675,0l66675,9525l0,9525l0,0">
                  <v:stroke weight="0pt" endcap="flat" joinstyle="miter" miterlimit="10" on="false" color="#000000" opacity="0"/>
                  <v:fill on="true" color="#000000"/>
                </v:shape>
                <v:rect id="Rectangle 760" style="position:absolute;width:2406;height:1382;left:20323;top:0;" filled="f" stroked="f">
                  <v:textbox inset="0,0,0,0">
                    <w:txbxContent>
                      <w:p>
                        <w:pPr>
                          <w:spacing w:before="0" w:after="160" w:line="259" w:lineRule="auto"/>
                          <w:ind w:left="0" w:firstLine="0"/>
                        </w:pPr>
                        <w:r>
                          <w:rPr>
                            <w:sz w:val="18"/>
                          </w:rPr>
                          <w:t xml:space="preserve">(5.8</w:t>
                        </w:r>
                      </w:p>
                    </w:txbxContent>
                  </v:textbox>
                </v:rect>
                <v:rect id="Rectangle 761" style="position:absolute;width:506;height:1382;left:22133;top:0;" filled="f" stroked="f">
                  <v:textbox inset="0,0,0,0">
                    <w:txbxContent>
                      <w:p>
                        <w:pPr>
                          <w:spacing w:before="0" w:after="160" w:line="259" w:lineRule="auto"/>
                          <w:ind w:left="0" w:firstLine="0"/>
                        </w:pPr>
                        <w:r>
                          <w:rPr>
                            <w:sz w:val="18"/>
                          </w:rPr>
                          <w:t xml:space="preserve">)</w:t>
                        </w:r>
                      </w:p>
                    </w:txbxContent>
                  </v:textbox>
                </v:rect>
                <v:rect id="Rectangle 769" style="position:absolute;width:1900;height:1382;left:20704;top:1809;" filled="f" stroked="f">
                  <v:textbox inset="0,0,0,0">
                    <w:txbxContent>
                      <w:p>
                        <w:pPr>
                          <w:spacing w:before="0" w:after="160" w:line="259" w:lineRule="auto"/>
                          <w:ind w:left="0" w:firstLine="0"/>
                        </w:pPr>
                        <w:r>
                          <w:rPr>
                            <w:sz w:val="18"/>
                          </w:rPr>
                          <w:t xml:space="preserve">5.1</w:t>
                        </w:r>
                      </w:p>
                    </w:txbxContent>
                  </v:textbox>
                </v:rect>
                <v:rect id="Rectangle 777" style="position:absolute;width:2406;height:1382;left:20323;top:3714;" filled="f" stroked="f">
                  <v:textbox inset="0,0,0,0">
                    <w:txbxContent>
                      <w:p>
                        <w:pPr>
                          <w:spacing w:before="0" w:after="160" w:line="259" w:lineRule="auto"/>
                          <w:ind w:left="0" w:firstLine="0"/>
                        </w:pPr>
                        <w:r>
                          <w:rPr>
                            <w:sz w:val="18"/>
                          </w:rPr>
                          <w:t xml:space="preserve">(0.5</w:t>
                        </w:r>
                      </w:p>
                    </w:txbxContent>
                  </v:textbox>
                </v:rect>
                <v:rect id="Rectangle 778" style="position:absolute;width:506;height:1382;left:22133;top:3714;" filled="f" stroked="f">
                  <v:textbox inset="0,0,0,0">
                    <w:txbxContent>
                      <w:p>
                        <w:pPr>
                          <w:spacing w:before="0" w:after="160" w:line="259" w:lineRule="auto"/>
                          <w:ind w:left="0" w:firstLine="0"/>
                        </w:pPr>
                        <w:r>
                          <w:rPr>
                            <w:sz w:val="18"/>
                          </w:rPr>
                          <w:t xml:space="preserve">)</w:t>
                        </w:r>
                      </w:p>
                    </w:txbxContent>
                  </v:textbox>
                </v:rect>
                <v:rect id="Rectangle 785" style="position:absolute;width:2660;height:1382;left:20133;top:5715;" filled="f" stroked="f">
                  <v:textbox inset="0,0,0,0">
                    <w:txbxContent>
                      <w:p>
                        <w:pPr>
                          <w:spacing w:before="0" w:after="160" w:line="259" w:lineRule="auto"/>
                          <w:ind w:left="0" w:firstLine="0"/>
                        </w:pPr>
                        <w:r>
                          <w:rPr>
                            <w:sz w:val="18"/>
                          </w:rPr>
                          <w:t xml:space="preserve">56.6</w:t>
                        </w:r>
                      </w:p>
                    </w:txbxContent>
                  </v:textbox>
                </v:rect>
                <v:rect id="Rectangle 791" style="position:absolute;width:2660;height:1382;left:20133;top:7524;" filled="f" stroked="f">
                  <v:textbox inset="0,0,0,0">
                    <w:txbxContent>
                      <w:p>
                        <w:pPr>
                          <w:spacing w:before="0" w:after="160" w:line="259" w:lineRule="auto"/>
                          <w:ind w:left="0" w:firstLine="0"/>
                        </w:pPr>
                        <w:r>
                          <w:rPr>
                            <w:sz w:val="18"/>
                          </w:rPr>
                          <w:t xml:space="preserve">19.6</w:t>
                        </w:r>
                      </w:p>
                    </w:txbxContent>
                  </v:textbox>
                </v:rect>
                <v:rect id="Rectangle 797" style="position:absolute;width:2660;height:1382;left:20133;top:9525;" filled="f" stroked="f">
                  <v:textbox inset="0,0,0,0">
                    <w:txbxContent>
                      <w:p>
                        <w:pPr>
                          <w:spacing w:before="0" w:after="160" w:line="259" w:lineRule="auto"/>
                          <w:ind w:left="0" w:firstLine="0"/>
                        </w:pPr>
                        <w:r>
                          <w:rPr>
                            <w:sz w:val="18"/>
                          </w:rPr>
                          <w:t xml:space="preserve">37.0</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7B0BAE" wp14:editId="5B7BD233">
                <wp:simplePos x="0" y="0"/>
                <wp:positionH relativeFrom="column">
                  <wp:posOffset>3438525</wp:posOffset>
                </wp:positionH>
                <wp:positionV relativeFrom="paragraph">
                  <wp:posOffset>2419303</wp:posOffset>
                </wp:positionV>
                <wp:extent cx="3457575" cy="355476"/>
                <wp:effectExtent l="0" t="0" r="0" b="0"/>
                <wp:wrapSquare wrapText="bothSides"/>
                <wp:docPr id="88905" name="Group 88905"/>
                <wp:cNvGraphicFramePr/>
                <a:graphic xmlns:a="http://schemas.openxmlformats.org/drawingml/2006/main">
                  <a:graphicData uri="http://schemas.microsoft.com/office/word/2010/wordprocessingGroup">
                    <wpg:wgp>
                      <wpg:cNvGrpSpPr/>
                      <wpg:grpSpPr>
                        <a:xfrm>
                          <a:off x="0" y="0"/>
                          <a:ext cx="3457575" cy="355476"/>
                          <a:chOff x="0" y="0"/>
                          <a:chExt cx="3457575" cy="355476"/>
                        </a:xfrm>
                      </wpg:grpSpPr>
                      <wps:wsp>
                        <wps:cNvPr id="118377" name="Shape 118377"/>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78" name="Shape 118378"/>
                        <wps:cNvSpPr/>
                        <wps:spPr>
                          <a:xfrm>
                            <a:off x="76200" y="13640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79" name="Shape 118379"/>
                        <wps:cNvSpPr/>
                        <wps:spPr>
                          <a:xfrm>
                            <a:off x="103822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0" name="Shape 118380"/>
                        <wps:cNvSpPr/>
                        <wps:spPr>
                          <a:xfrm>
                            <a:off x="118110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1" name="Shape 118381"/>
                        <wps:cNvSpPr/>
                        <wps:spPr>
                          <a:xfrm>
                            <a:off x="1257300" y="136401"/>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2" name="Shape 118382"/>
                        <wps:cNvSpPr/>
                        <wps:spPr>
                          <a:xfrm>
                            <a:off x="220980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3" name="Shape 118383"/>
                        <wps:cNvSpPr/>
                        <wps:spPr>
                          <a:xfrm>
                            <a:off x="2352675"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4" name="Shape 118384"/>
                        <wps:cNvSpPr/>
                        <wps:spPr>
                          <a:xfrm>
                            <a:off x="2428875" y="13640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5" name="Shape 118385"/>
                        <wps:cNvSpPr/>
                        <wps:spPr>
                          <a:xfrm>
                            <a:off x="339090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6" name="Shape 118386"/>
                        <wps:cNvSpPr/>
                        <wps:spPr>
                          <a:xfrm>
                            <a:off x="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7" name="Shape 118387"/>
                        <wps:cNvSpPr/>
                        <wps:spPr>
                          <a:xfrm>
                            <a:off x="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8" name="Shape 118388"/>
                        <wps:cNvSpPr/>
                        <wps:spPr>
                          <a:xfrm>
                            <a:off x="76200" y="32690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89" name="Shape 118389"/>
                        <wps:cNvSpPr/>
                        <wps:spPr>
                          <a:xfrm>
                            <a:off x="76200" y="34595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0" name="Shape 118390"/>
                        <wps:cNvSpPr/>
                        <wps:spPr>
                          <a:xfrm>
                            <a:off x="1038225"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1" name="Shape 118391"/>
                        <wps:cNvSpPr/>
                        <wps:spPr>
                          <a:xfrm>
                            <a:off x="1038225"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2" name="Shape 118392"/>
                        <wps:cNvSpPr/>
                        <wps:spPr>
                          <a:xfrm>
                            <a:off x="118110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3" name="Shape 118393"/>
                        <wps:cNvSpPr/>
                        <wps:spPr>
                          <a:xfrm>
                            <a:off x="118110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4" name="Shape 118394"/>
                        <wps:cNvSpPr/>
                        <wps:spPr>
                          <a:xfrm>
                            <a:off x="1257300" y="326901"/>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5" name="Shape 118395"/>
                        <wps:cNvSpPr/>
                        <wps:spPr>
                          <a:xfrm>
                            <a:off x="1257300" y="345951"/>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6" name="Shape 118396"/>
                        <wps:cNvSpPr/>
                        <wps:spPr>
                          <a:xfrm>
                            <a:off x="220980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7" name="Shape 118397"/>
                        <wps:cNvSpPr/>
                        <wps:spPr>
                          <a:xfrm>
                            <a:off x="220980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8" name="Shape 118398"/>
                        <wps:cNvSpPr/>
                        <wps:spPr>
                          <a:xfrm>
                            <a:off x="2352675"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99" name="Shape 118399"/>
                        <wps:cNvSpPr/>
                        <wps:spPr>
                          <a:xfrm>
                            <a:off x="2352675"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00" name="Shape 118400"/>
                        <wps:cNvSpPr/>
                        <wps:spPr>
                          <a:xfrm>
                            <a:off x="2428875" y="32690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01" name="Shape 118401"/>
                        <wps:cNvSpPr/>
                        <wps:spPr>
                          <a:xfrm>
                            <a:off x="2428875" y="34595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02" name="Shape 118402"/>
                        <wps:cNvSpPr/>
                        <wps:spPr>
                          <a:xfrm>
                            <a:off x="339090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03" name="Shape 118403"/>
                        <wps:cNvSpPr/>
                        <wps:spPr>
                          <a:xfrm>
                            <a:off x="3390900"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 name="Rectangle 804"/>
                        <wps:cNvSpPr/>
                        <wps:spPr>
                          <a:xfrm>
                            <a:off x="2070497" y="0"/>
                            <a:ext cx="190024" cy="138287"/>
                          </a:xfrm>
                          <a:prstGeom prst="rect">
                            <a:avLst/>
                          </a:prstGeom>
                          <a:ln>
                            <a:noFill/>
                          </a:ln>
                        </wps:spPr>
                        <wps:txbx>
                          <w:txbxContent>
                            <w:p w14:paraId="66E7D6AB" w14:textId="77777777" w:rsidR="0035192F" w:rsidRDefault="00000000">
                              <w:pPr>
                                <w:spacing w:after="160" w:line="259" w:lineRule="auto"/>
                                <w:ind w:left="0" w:firstLine="0"/>
                              </w:pPr>
                              <w:r>
                                <w:rPr>
                                  <w:sz w:val="18"/>
                                </w:rPr>
                                <w:t>0.2</w:t>
                              </w:r>
                            </w:p>
                          </w:txbxContent>
                        </wps:txbx>
                        <wps:bodyPr horzOverflow="overflow" vert="horz" lIns="0" tIns="0" rIns="0" bIns="0" rtlCol="0">
                          <a:noAutofit/>
                        </wps:bodyPr>
                      </wps:wsp>
                      <wps:wsp>
                        <wps:cNvPr id="805" name="Rectangle 805"/>
                        <wps:cNvSpPr/>
                        <wps:spPr>
                          <a:xfrm>
                            <a:off x="3245644" y="0"/>
                            <a:ext cx="190024" cy="138287"/>
                          </a:xfrm>
                          <a:prstGeom prst="rect">
                            <a:avLst/>
                          </a:prstGeom>
                          <a:ln>
                            <a:noFill/>
                          </a:ln>
                        </wps:spPr>
                        <wps:txbx>
                          <w:txbxContent>
                            <w:p w14:paraId="52878C17" w14:textId="77777777" w:rsidR="0035192F" w:rsidRDefault="00000000">
                              <w:pPr>
                                <w:spacing w:after="160" w:line="259" w:lineRule="auto"/>
                                <w:ind w:left="0" w:firstLine="0"/>
                              </w:pPr>
                              <w:r>
                                <w:rPr>
                                  <w:sz w:val="18"/>
                                </w:rPr>
                                <w:t>0.3</w:t>
                              </w:r>
                            </w:p>
                          </w:txbxContent>
                        </wps:txbx>
                        <wps:bodyPr horzOverflow="overflow" vert="horz" lIns="0" tIns="0" rIns="0" bIns="0" rtlCol="0">
                          <a:noAutofit/>
                        </wps:bodyPr>
                      </wps:wsp>
                      <wps:wsp>
                        <wps:cNvPr id="809" name="Rectangle 809"/>
                        <wps:cNvSpPr/>
                        <wps:spPr>
                          <a:xfrm>
                            <a:off x="20836" y="190500"/>
                            <a:ext cx="76010" cy="138287"/>
                          </a:xfrm>
                          <a:prstGeom prst="rect">
                            <a:avLst/>
                          </a:prstGeom>
                          <a:ln>
                            <a:noFill/>
                          </a:ln>
                        </wps:spPr>
                        <wps:txbx>
                          <w:txbxContent>
                            <w:p w14:paraId="31219488"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810" name="Rectangle 810"/>
                        <wps:cNvSpPr/>
                        <wps:spPr>
                          <a:xfrm>
                            <a:off x="838200" y="190500"/>
                            <a:ext cx="266033" cy="138287"/>
                          </a:xfrm>
                          <a:prstGeom prst="rect">
                            <a:avLst/>
                          </a:prstGeom>
                          <a:ln>
                            <a:noFill/>
                          </a:ln>
                        </wps:spPr>
                        <wps:txbx>
                          <w:txbxContent>
                            <w:p w14:paraId="2C9A9BEF" w14:textId="77777777" w:rsidR="0035192F" w:rsidRDefault="00000000">
                              <w:pPr>
                                <w:spacing w:after="160" w:line="259" w:lineRule="auto"/>
                                <w:ind w:left="0" w:firstLine="0"/>
                              </w:pPr>
                              <w:r>
                                <w:rPr>
                                  <w:sz w:val="18"/>
                                </w:rPr>
                                <w:t>17.6</w:t>
                              </w:r>
                            </w:p>
                          </w:txbxContent>
                        </wps:txbx>
                        <wps:bodyPr horzOverflow="overflow" vert="horz" lIns="0" tIns="0" rIns="0" bIns="0" rtlCol="0">
                          <a:noAutofit/>
                        </wps:bodyPr>
                      </wps:wsp>
                      <wps:wsp>
                        <wps:cNvPr id="811" name="Rectangle 811"/>
                        <wps:cNvSpPr/>
                        <wps:spPr>
                          <a:xfrm>
                            <a:off x="1126034" y="200763"/>
                            <a:ext cx="42217" cy="153619"/>
                          </a:xfrm>
                          <a:prstGeom prst="rect">
                            <a:avLst/>
                          </a:prstGeom>
                          <a:ln>
                            <a:noFill/>
                          </a:ln>
                        </wps:spPr>
                        <wps:txbx>
                          <w:txbxContent>
                            <w:p w14:paraId="01701CA0"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812" name="Rectangle 812"/>
                        <wps:cNvSpPr/>
                        <wps:spPr>
                          <a:xfrm>
                            <a:off x="1195983" y="190500"/>
                            <a:ext cx="76010" cy="138287"/>
                          </a:xfrm>
                          <a:prstGeom prst="rect">
                            <a:avLst/>
                          </a:prstGeom>
                          <a:ln>
                            <a:noFill/>
                          </a:ln>
                        </wps:spPr>
                        <wps:txbx>
                          <w:txbxContent>
                            <w:p w14:paraId="352C9FB8"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813" name="Rectangle 813"/>
                        <wps:cNvSpPr/>
                        <wps:spPr>
                          <a:xfrm>
                            <a:off x="2013347" y="190500"/>
                            <a:ext cx="266033" cy="138287"/>
                          </a:xfrm>
                          <a:prstGeom prst="rect">
                            <a:avLst/>
                          </a:prstGeom>
                          <a:ln>
                            <a:noFill/>
                          </a:ln>
                        </wps:spPr>
                        <wps:txbx>
                          <w:txbxContent>
                            <w:p w14:paraId="4AF6C1FF" w14:textId="77777777" w:rsidR="0035192F" w:rsidRDefault="00000000">
                              <w:pPr>
                                <w:spacing w:after="160" w:line="259" w:lineRule="auto"/>
                                <w:ind w:left="0" w:firstLine="0"/>
                              </w:pPr>
                              <w:r>
                                <w:rPr>
                                  <w:sz w:val="18"/>
                                </w:rPr>
                                <w:t>36.8</w:t>
                              </w:r>
                            </w:p>
                          </w:txbxContent>
                        </wps:txbx>
                        <wps:bodyPr horzOverflow="overflow" vert="horz" lIns="0" tIns="0" rIns="0" bIns="0" rtlCol="0">
                          <a:noAutofit/>
                        </wps:bodyPr>
                      </wps:wsp>
                      <wps:wsp>
                        <wps:cNvPr id="814" name="Rectangle 814"/>
                        <wps:cNvSpPr/>
                        <wps:spPr>
                          <a:xfrm>
                            <a:off x="2371130" y="190500"/>
                            <a:ext cx="76010" cy="138287"/>
                          </a:xfrm>
                          <a:prstGeom prst="rect">
                            <a:avLst/>
                          </a:prstGeom>
                          <a:ln>
                            <a:noFill/>
                          </a:ln>
                        </wps:spPr>
                        <wps:txbx>
                          <w:txbxContent>
                            <w:p w14:paraId="18DECC24"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815" name="Rectangle 815"/>
                        <wps:cNvSpPr/>
                        <wps:spPr>
                          <a:xfrm>
                            <a:off x="3188494" y="190500"/>
                            <a:ext cx="266033" cy="138287"/>
                          </a:xfrm>
                          <a:prstGeom prst="rect">
                            <a:avLst/>
                          </a:prstGeom>
                          <a:ln>
                            <a:noFill/>
                          </a:ln>
                        </wps:spPr>
                        <wps:txbx>
                          <w:txbxContent>
                            <w:p w14:paraId="5983E999" w14:textId="77777777" w:rsidR="0035192F" w:rsidRDefault="00000000">
                              <w:pPr>
                                <w:spacing w:after="160" w:line="259" w:lineRule="auto"/>
                                <w:ind w:left="0" w:firstLine="0"/>
                              </w:pPr>
                              <w:r>
                                <w:rPr>
                                  <w:sz w:val="18"/>
                                </w:rPr>
                                <w:t>46.5</w:t>
                              </w:r>
                            </w:p>
                          </w:txbxContent>
                        </wps:txbx>
                        <wps:bodyPr horzOverflow="overflow" vert="horz" lIns="0" tIns="0" rIns="0" bIns="0" rtlCol="0">
                          <a:noAutofit/>
                        </wps:bodyPr>
                      </wps:wsp>
                    </wpg:wgp>
                  </a:graphicData>
                </a:graphic>
              </wp:anchor>
            </w:drawing>
          </mc:Choice>
          <mc:Fallback xmlns:a="http://schemas.openxmlformats.org/drawingml/2006/main">
            <w:pict>
              <v:group id="Group 88905" style="width:272.25pt;height:27.9902pt;position:absolute;mso-position-horizontal-relative:text;mso-position-horizontal:absolute;margin-left:270.75pt;mso-position-vertical-relative:text;margin-top:190.496pt;" coordsize="34575,3554">
                <v:shape id="Shape 118404" style="position:absolute;width:762;height:95;left:0;top:1364;" coordsize="76200,9525" path="m0,0l76200,0l76200,9525l0,9525l0,0">
                  <v:stroke weight="0pt" endcap="flat" joinstyle="miter" miterlimit="10" on="false" color="#000000" opacity="0"/>
                  <v:fill on="true" color="#000000"/>
                </v:shape>
                <v:shape id="Shape 118405" style="position:absolute;width:9620;height:95;left:762;top:1364;" coordsize="962025,9525" path="m0,0l962025,0l962025,9525l0,9525l0,0">
                  <v:stroke weight="0pt" endcap="flat" joinstyle="miter" miterlimit="10" on="false" color="#000000" opacity="0"/>
                  <v:fill on="true" color="#000000"/>
                </v:shape>
                <v:shape id="Shape 118406" style="position:absolute;width:666;height:95;left:10382;top:1364;" coordsize="66675,9525" path="m0,0l66675,0l66675,9525l0,9525l0,0">
                  <v:stroke weight="0pt" endcap="flat" joinstyle="miter" miterlimit="10" on="false" color="#000000" opacity="0"/>
                  <v:fill on="true" color="#000000"/>
                </v:shape>
                <v:shape id="Shape 118407" style="position:absolute;width:762;height:95;left:11811;top:1364;" coordsize="76200,9525" path="m0,0l76200,0l76200,9525l0,9525l0,0">
                  <v:stroke weight="0pt" endcap="flat" joinstyle="miter" miterlimit="10" on="false" color="#000000" opacity="0"/>
                  <v:fill on="true" color="#000000"/>
                </v:shape>
                <v:shape id="Shape 118408" style="position:absolute;width:9525;height:95;left:12573;top:1364;" coordsize="952500,9525" path="m0,0l952500,0l952500,9525l0,9525l0,0">
                  <v:stroke weight="0pt" endcap="flat" joinstyle="miter" miterlimit="10" on="false" color="#000000" opacity="0"/>
                  <v:fill on="true" color="#000000"/>
                </v:shape>
                <v:shape id="Shape 118409" style="position:absolute;width:762;height:95;left:22098;top:1364;" coordsize="76200,9525" path="m0,0l76200,0l76200,9525l0,9525l0,0">
                  <v:stroke weight="0pt" endcap="flat" joinstyle="miter" miterlimit="10" on="false" color="#000000" opacity="0"/>
                  <v:fill on="true" color="#000000"/>
                </v:shape>
                <v:shape id="Shape 118410" style="position:absolute;width:762;height:95;left:23526;top:1364;" coordsize="76200,9525" path="m0,0l76200,0l76200,9525l0,9525l0,0">
                  <v:stroke weight="0pt" endcap="flat" joinstyle="miter" miterlimit="10" on="false" color="#000000" opacity="0"/>
                  <v:fill on="true" color="#000000"/>
                </v:shape>
                <v:shape id="Shape 118411" style="position:absolute;width:9620;height:95;left:24288;top:1364;" coordsize="962025,9525" path="m0,0l962025,0l962025,9525l0,9525l0,0">
                  <v:stroke weight="0pt" endcap="flat" joinstyle="miter" miterlimit="10" on="false" color="#000000" opacity="0"/>
                  <v:fill on="true" color="#000000"/>
                </v:shape>
                <v:shape id="Shape 118412" style="position:absolute;width:666;height:95;left:33909;top:1364;" coordsize="66675,9525" path="m0,0l66675,0l66675,9525l0,9525l0,0">
                  <v:stroke weight="0pt" endcap="flat" joinstyle="miter" miterlimit="10" on="false" color="#000000" opacity="0"/>
                  <v:fill on="true" color="#000000"/>
                </v:shape>
                <v:shape id="Shape 118413" style="position:absolute;width:762;height:95;left:0;top:3269;" coordsize="76200,9525" path="m0,0l76200,0l76200,9525l0,9525l0,0">
                  <v:stroke weight="0pt" endcap="flat" joinstyle="miter" miterlimit="10" on="false" color="#000000" opacity="0"/>
                  <v:fill on="true" color="#000000"/>
                </v:shape>
                <v:shape id="Shape 118414" style="position:absolute;width:762;height:95;left:0;top:3459;" coordsize="76200,9525" path="m0,0l76200,0l76200,9525l0,9525l0,0">
                  <v:stroke weight="0pt" endcap="flat" joinstyle="miter" miterlimit="10" on="false" color="#000000" opacity="0"/>
                  <v:fill on="true" color="#000000"/>
                </v:shape>
                <v:shape id="Shape 118415" style="position:absolute;width:9620;height:95;left:762;top:3269;" coordsize="962025,9525" path="m0,0l962025,0l962025,9525l0,9525l0,0">
                  <v:stroke weight="0pt" endcap="flat" joinstyle="miter" miterlimit="10" on="false" color="#000000" opacity="0"/>
                  <v:fill on="true" color="#000000"/>
                </v:shape>
                <v:shape id="Shape 118416" style="position:absolute;width:9620;height:95;left:762;top:3459;" coordsize="962025,9525" path="m0,0l962025,0l962025,9525l0,9525l0,0">
                  <v:stroke weight="0pt" endcap="flat" joinstyle="miter" miterlimit="10" on="false" color="#000000" opacity="0"/>
                  <v:fill on="true" color="#000000"/>
                </v:shape>
                <v:shape id="Shape 118417" style="position:absolute;width:666;height:95;left:10382;top:3269;" coordsize="66675,9525" path="m0,0l66675,0l66675,9525l0,9525l0,0">
                  <v:stroke weight="0pt" endcap="flat" joinstyle="miter" miterlimit="10" on="false" color="#000000" opacity="0"/>
                  <v:fill on="true" color="#000000"/>
                </v:shape>
                <v:shape id="Shape 118418" style="position:absolute;width:666;height:95;left:10382;top:3459;" coordsize="66675,9525" path="m0,0l66675,0l66675,9525l0,9525l0,0">
                  <v:stroke weight="0pt" endcap="flat" joinstyle="miter" miterlimit="10" on="false" color="#000000" opacity="0"/>
                  <v:fill on="true" color="#000000"/>
                </v:shape>
                <v:shape id="Shape 118419" style="position:absolute;width:762;height:95;left:11811;top:3269;" coordsize="76200,9525" path="m0,0l76200,0l76200,9525l0,9525l0,0">
                  <v:stroke weight="0pt" endcap="flat" joinstyle="miter" miterlimit="10" on="false" color="#000000" opacity="0"/>
                  <v:fill on="true" color="#000000"/>
                </v:shape>
                <v:shape id="Shape 118420" style="position:absolute;width:762;height:95;left:11811;top:3459;" coordsize="76200,9525" path="m0,0l76200,0l76200,9525l0,9525l0,0">
                  <v:stroke weight="0pt" endcap="flat" joinstyle="miter" miterlimit="10" on="false" color="#000000" opacity="0"/>
                  <v:fill on="true" color="#000000"/>
                </v:shape>
                <v:shape id="Shape 118421" style="position:absolute;width:9525;height:95;left:12573;top:3269;" coordsize="952500,9525" path="m0,0l952500,0l952500,9525l0,9525l0,0">
                  <v:stroke weight="0pt" endcap="flat" joinstyle="miter" miterlimit="10" on="false" color="#000000" opacity="0"/>
                  <v:fill on="true" color="#000000"/>
                </v:shape>
                <v:shape id="Shape 118422" style="position:absolute;width:9525;height:95;left:12573;top:3459;" coordsize="952500,9525" path="m0,0l952500,0l952500,9525l0,9525l0,0">
                  <v:stroke weight="0pt" endcap="flat" joinstyle="miter" miterlimit="10" on="false" color="#000000" opacity="0"/>
                  <v:fill on="true" color="#000000"/>
                </v:shape>
                <v:shape id="Shape 118423" style="position:absolute;width:762;height:95;left:22098;top:3269;" coordsize="76200,9525" path="m0,0l76200,0l76200,9525l0,9525l0,0">
                  <v:stroke weight="0pt" endcap="flat" joinstyle="miter" miterlimit="10" on="false" color="#000000" opacity="0"/>
                  <v:fill on="true" color="#000000"/>
                </v:shape>
                <v:shape id="Shape 118424" style="position:absolute;width:762;height:95;left:22098;top:3459;" coordsize="76200,9525" path="m0,0l76200,0l76200,9525l0,9525l0,0">
                  <v:stroke weight="0pt" endcap="flat" joinstyle="miter" miterlimit="10" on="false" color="#000000" opacity="0"/>
                  <v:fill on="true" color="#000000"/>
                </v:shape>
                <v:shape id="Shape 118425" style="position:absolute;width:762;height:95;left:23526;top:3269;" coordsize="76200,9525" path="m0,0l76200,0l76200,9525l0,9525l0,0">
                  <v:stroke weight="0pt" endcap="flat" joinstyle="miter" miterlimit="10" on="false" color="#000000" opacity="0"/>
                  <v:fill on="true" color="#000000"/>
                </v:shape>
                <v:shape id="Shape 118426" style="position:absolute;width:762;height:95;left:23526;top:3459;" coordsize="76200,9525" path="m0,0l76200,0l76200,9525l0,9525l0,0">
                  <v:stroke weight="0pt" endcap="flat" joinstyle="miter" miterlimit="10" on="false" color="#000000" opacity="0"/>
                  <v:fill on="true" color="#000000"/>
                </v:shape>
                <v:shape id="Shape 118427" style="position:absolute;width:9620;height:95;left:24288;top:3269;" coordsize="962025,9525" path="m0,0l962025,0l962025,9525l0,9525l0,0">
                  <v:stroke weight="0pt" endcap="flat" joinstyle="miter" miterlimit="10" on="false" color="#000000" opacity="0"/>
                  <v:fill on="true" color="#000000"/>
                </v:shape>
                <v:shape id="Shape 118428" style="position:absolute;width:9620;height:95;left:24288;top:3459;" coordsize="962025,9525" path="m0,0l962025,0l962025,9525l0,9525l0,0">
                  <v:stroke weight="0pt" endcap="flat" joinstyle="miter" miterlimit="10" on="false" color="#000000" opacity="0"/>
                  <v:fill on="true" color="#000000"/>
                </v:shape>
                <v:shape id="Shape 118429" style="position:absolute;width:666;height:95;left:33909;top:3269;" coordsize="66675,9525" path="m0,0l66675,0l66675,9525l0,9525l0,0">
                  <v:stroke weight="0pt" endcap="flat" joinstyle="miter" miterlimit="10" on="false" color="#000000" opacity="0"/>
                  <v:fill on="true" color="#000000"/>
                </v:shape>
                <v:shape id="Shape 118430" style="position:absolute;width:666;height:95;left:33909;top:3459;" coordsize="66675,9525" path="m0,0l66675,0l66675,9525l0,9525l0,0">
                  <v:stroke weight="0pt" endcap="flat" joinstyle="miter" miterlimit="10" on="false" color="#000000" opacity="0"/>
                  <v:fill on="true" color="#000000"/>
                </v:shape>
                <v:rect id="Rectangle 804" style="position:absolute;width:1900;height:1382;left:20704;top:0;" filled="f" stroked="f">
                  <v:textbox inset="0,0,0,0">
                    <w:txbxContent>
                      <w:p>
                        <w:pPr>
                          <w:spacing w:before="0" w:after="160" w:line="259" w:lineRule="auto"/>
                          <w:ind w:left="0" w:firstLine="0"/>
                        </w:pPr>
                        <w:r>
                          <w:rPr>
                            <w:sz w:val="18"/>
                          </w:rPr>
                          <w:t xml:space="preserve">0.2</w:t>
                        </w:r>
                      </w:p>
                    </w:txbxContent>
                  </v:textbox>
                </v:rect>
                <v:rect id="Rectangle 805" style="position:absolute;width:1900;height:1382;left:32456;top:0;" filled="f" stroked="f">
                  <v:textbox inset="0,0,0,0">
                    <w:txbxContent>
                      <w:p>
                        <w:pPr>
                          <w:spacing w:before="0" w:after="160" w:line="259" w:lineRule="auto"/>
                          <w:ind w:left="0" w:firstLine="0"/>
                        </w:pPr>
                        <w:r>
                          <w:rPr>
                            <w:sz w:val="18"/>
                          </w:rPr>
                          <w:t xml:space="preserve">0.3</w:t>
                        </w:r>
                      </w:p>
                    </w:txbxContent>
                  </v:textbox>
                </v:rect>
                <v:rect id="Rectangle 809" style="position:absolute;width:760;height:1382;left:208;top:1905;" filled="f" stroked="f">
                  <v:textbox inset="0,0,0,0">
                    <w:txbxContent>
                      <w:p>
                        <w:pPr>
                          <w:spacing w:before="0" w:after="160" w:line="259" w:lineRule="auto"/>
                          <w:ind w:left="0" w:firstLine="0"/>
                        </w:pPr>
                        <w:r>
                          <w:rPr>
                            <w:sz w:val="18"/>
                          </w:rPr>
                          <w:t xml:space="preserve">$</w:t>
                        </w:r>
                      </w:p>
                    </w:txbxContent>
                  </v:textbox>
                </v:rect>
                <v:rect id="Rectangle 810" style="position:absolute;width:2660;height:1382;left:8382;top:1905;" filled="f" stroked="f">
                  <v:textbox inset="0,0,0,0">
                    <w:txbxContent>
                      <w:p>
                        <w:pPr>
                          <w:spacing w:before="0" w:after="160" w:line="259" w:lineRule="auto"/>
                          <w:ind w:left="0" w:firstLine="0"/>
                        </w:pPr>
                        <w:r>
                          <w:rPr>
                            <w:sz w:val="18"/>
                          </w:rPr>
                          <w:t xml:space="preserve">17.6</w:t>
                        </w:r>
                      </w:p>
                    </w:txbxContent>
                  </v:textbox>
                </v:rect>
                <v:rect id="Rectangle 811" style="position:absolute;width:422;height:1536;left:11260;top:2007;" filled="f" stroked="f">
                  <v:textbox inset="0,0,0,0">
                    <w:txbxContent>
                      <w:p>
                        <w:pPr>
                          <w:spacing w:before="0" w:after="160" w:line="259" w:lineRule="auto"/>
                          <w:ind w:left="0" w:firstLine="0"/>
                        </w:pPr>
                        <w:r>
                          <w:rPr/>
                          <w:t xml:space="preserve"> </w:t>
                        </w:r>
                      </w:p>
                    </w:txbxContent>
                  </v:textbox>
                </v:rect>
                <v:rect id="Rectangle 812" style="position:absolute;width:760;height:1382;left:11959;top:1905;" filled="f" stroked="f">
                  <v:textbox inset="0,0,0,0">
                    <w:txbxContent>
                      <w:p>
                        <w:pPr>
                          <w:spacing w:before="0" w:after="160" w:line="259" w:lineRule="auto"/>
                          <w:ind w:left="0" w:firstLine="0"/>
                        </w:pPr>
                        <w:r>
                          <w:rPr>
                            <w:sz w:val="18"/>
                          </w:rPr>
                          <w:t xml:space="preserve">$</w:t>
                        </w:r>
                      </w:p>
                    </w:txbxContent>
                  </v:textbox>
                </v:rect>
                <v:rect id="Rectangle 813" style="position:absolute;width:2660;height:1382;left:20133;top:1905;" filled="f" stroked="f">
                  <v:textbox inset="0,0,0,0">
                    <w:txbxContent>
                      <w:p>
                        <w:pPr>
                          <w:spacing w:before="0" w:after="160" w:line="259" w:lineRule="auto"/>
                          <w:ind w:left="0" w:firstLine="0"/>
                        </w:pPr>
                        <w:r>
                          <w:rPr>
                            <w:sz w:val="18"/>
                          </w:rPr>
                          <w:t xml:space="preserve">36.8</w:t>
                        </w:r>
                      </w:p>
                    </w:txbxContent>
                  </v:textbox>
                </v:rect>
                <v:rect id="Rectangle 814" style="position:absolute;width:760;height:1382;left:23711;top:1905;" filled="f" stroked="f">
                  <v:textbox inset="0,0,0,0">
                    <w:txbxContent>
                      <w:p>
                        <w:pPr>
                          <w:spacing w:before="0" w:after="160" w:line="259" w:lineRule="auto"/>
                          <w:ind w:left="0" w:firstLine="0"/>
                        </w:pPr>
                        <w:r>
                          <w:rPr>
                            <w:sz w:val="18"/>
                          </w:rPr>
                          <w:t xml:space="preserve">$</w:t>
                        </w:r>
                      </w:p>
                    </w:txbxContent>
                  </v:textbox>
                </v:rect>
                <v:rect id="Rectangle 815" style="position:absolute;width:2660;height:1382;left:31884;top:1905;" filled="f" stroked="f">
                  <v:textbox inset="0,0,0,0">
                    <w:txbxContent>
                      <w:p>
                        <w:pPr>
                          <w:spacing w:before="0" w:after="160" w:line="259" w:lineRule="auto"/>
                          <w:ind w:left="0" w:firstLine="0"/>
                        </w:pPr>
                        <w:r>
                          <w:rPr>
                            <w:sz w:val="18"/>
                          </w:rPr>
                          <w:t xml:space="preserve">46.5</w:t>
                        </w:r>
                      </w:p>
                    </w:txbxContent>
                  </v:textbox>
                </v:rect>
                <w10:wrap type="square"/>
              </v:group>
            </w:pict>
          </mc:Fallback>
        </mc:AlternateContent>
      </w:r>
      <w:r>
        <w:rPr>
          <w:sz w:val="18"/>
        </w:rPr>
        <w:t>Operating expenses:</w:t>
      </w:r>
      <w:r>
        <w:t xml:space="preserve"> </w:t>
      </w:r>
      <w:r>
        <w:tab/>
        <w:t xml:space="preserve"> </w:t>
      </w:r>
    </w:p>
    <w:p w14:paraId="029C3B26" w14:textId="77777777" w:rsidR="0035192F" w:rsidRDefault="00000000">
      <w:pPr>
        <w:tabs>
          <w:tab w:val="center" w:pos="3675"/>
          <w:tab w:val="center" w:pos="8743"/>
          <w:tab w:val="right" w:pos="10844"/>
        </w:tabs>
        <w:spacing w:after="98" w:line="259" w:lineRule="auto"/>
        <w:ind w:left="0" w:firstLine="0"/>
      </w:pPr>
      <w:r>
        <w:rPr>
          <w:rFonts w:ascii="Calibri" w:eastAsia="Calibri" w:hAnsi="Calibri" w:cs="Calibri"/>
          <w:sz w:val="22"/>
        </w:rPr>
        <w:tab/>
      </w:r>
      <w:r>
        <w:rPr>
          <w:sz w:val="18"/>
        </w:rPr>
        <w:t>Research and development14.0</w:t>
      </w:r>
      <w:r>
        <w:t xml:space="preserve"> </w:t>
      </w:r>
      <w:r>
        <w:tab/>
      </w:r>
      <w:r>
        <w:rPr>
          <w:sz w:val="18"/>
        </w:rPr>
        <w:t>45.4</w:t>
      </w:r>
      <w:r>
        <w:rPr>
          <w:sz w:val="18"/>
        </w:rPr>
        <w:tab/>
        <w:t>39.6</w:t>
      </w:r>
    </w:p>
    <w:p w14:paraId="3E95D554" w14:textId="77777777" w:rsidR="0035192F" w:rsidRDefault="00000000">
      <w:pPr>
        <w:tabs>
          <w:tab w:val="center" w:pos="3675"/>
          <w:tab w:val="center" w:pos="8743"/>
          <w:tab w:val="right" w:pos="10844"/>
        </w:tabs>
        <w:spacing w:after="98" w:line="259" w:lineRule="auto"/>
        <w:ind w:left="0" w:firstLine="0"/>
      </w:pPr>
      <w:r>
        <w:rPr>
          <w:rFonts w:ascii="Calibri" w:eastAsia="Calibri" w:hAnsi="Calibri" w:cs="Calibri"/>
          <w:sz w:val="22"/>
        </w:rPr>
        <w:tab/>
      </w:r>
      <w:r>
        <w:rPr>
          <w:sz w:val="18"/>
        </w:rPr>
        <w:t>Selling, general and administrative20.6</w:t>
      </w:r>
      <w:r>
        <w:t xml:space="preserve"> </w:t>
      </w:r>
      <w:r>
        <w:tab/>
      </w:r>
      <w:r>
        <w:rPr>
          <w:sz w:val="18"/>
        </w:rPr>
        <w:t>73.3</w:t>
      </w:r>
      <w:r>
        <w:rPr>
          <w:sz w:val="18"/>
        </w:rPr>
        <w:tab/>
        <w:t>63.5</w:t>
      </w:r>
    </w:p>
    <w:p w14:paraId="1525DE06" w14:textId="77777777" w:rsidR="0035192F" w:rsidRDefault="00000000">
      <w:pPr>
        <w:tabs>
          <w:tab w:val="center" w:pos="3735"/>
          <w:tab w:val="center" w:pos="8701"/>
          <w:tab w:val="right" w:pos="10844"/>
        </w:tabs>
        <w:spacing w:after="98" w:line="259" w:lineRule="auto"/>
        <w:ind w:left="0" w:firstLine="0"/>
      </w:pPr>
      <w:r>
        <w:rPr>
          <w:rFonts w:ascii="Calibri" w:eastAsia="Calibri" w:hAnsi="Calibri" w:cs="Calibri"/>
          <w:sz w:val="22"/>
        </w:rPr>
        <w:tab/>
      </w:r>
      <w:r>
        <w:rPr>
          <w:sz w:val="18"/>
        </w:rPr>
        <w:t>Total operating expenses34.6</w:t>
      </w:r>
      <w:r>
        <w:t xml:space="preserve"> </w:t>
      </w:r>
      <w:r>
        <w:tab/>
      </w:r>
      <w:r>
        <w:rPr>
          <w:sz w:val="18"/>
        </w:rPr>
        <w:t>118.7</w:t>
      </w:r>
      <w:r>
        <w:rPr>
          <w:sz w:val="18"/>
        </w:rPr>
        <w:tab/>
        <w:t>103.1</w:t>
      </w:r>
    </w:p>
    <w:p w14:paraId="68C342E0" w14:textId="77777777" w:rsidR="0035192F" w:rsidRDefault="00000000">
      <w:pPr>
        <w:tabs>
          <w:tab w:val="center" w:pos="8743"/>
          <w:tab w:val="right" w:pos="10844"/>
        </w:tabs>
        <w:spacing w:after="110" w:line="261" w:lineRule="auto"/>
        <w:ind w:left="0" w:firstLine="0"/>
      </w:pPr>
      <w:r>
        <w:rPr>
          <w:sz w:val="18"/>
        </w:rPr>
        <w:t>Operating earnings28.4</w:t>
      </w:r>
      <w:r>
        <w:t xml:space="preserve"> </w:t>
      </w:r>
      <w:r>
        <w:tab/>
      </w:r>
      <w:r>
        <w:rPr>
          <w:sz w:val="18"/>
        </w:rPr>
        <w:t>57.1</w:t>
      </w:r>
      <w:r>
        <w:rPr>
          <w:sz w:val="18"/>
        </w:rPr>
        <w:tab/>
        <w:t>76.1</w:t>
      </w:r>
    </w:p>
    <w:p w14:paraId="25E97C25" w14:textId="77777777" w:rsidR="0035192F" w:rsidRDefault="00000000">
      <w:pPr>
        <w:tabs>
          <w:tab w:val="center" w:pos="8788"/>
          <w:tab w:val="right" w:pos="10844"/>
        </w:tabs>
        <w:spacing w:after="96" w:line="261" w:lineRule="auto"/>
        <w:ind w:left="0" w:firstLine="0"/>
      </w:pPr>
      <w:r>
        <w:rPr>
          <w:sz w:val="18"/>
        </w:rPr>
        <w:t>Interest income0.1</w:t>
      </w:r>
      <w:r>
        <w:t xml:space="preserve"> </w:t>
      </w:r>
      <w:r>
        <w:tab/>
      </w:r>
      <w:r>
        <w:rPr>
          <w:sz w:val="18"/>
        </w:rPr>
        <w:t>0.2</w:t>
      </w:r>
      <w:r>
        <w:rPr>
          <w:sz w:val="18"/>
        </w:rPr>
        <w:tab/>
        <w:t>0.4</w:t>
      </w:r>
    </w:p>
    <w:p w14:paraId="094C5915" w14:textId="77777777" w:rsidR="0035192F" w:rsidRDefault="00000000">
      <w:pPr>
        <w:tabs>
          <w:tab w:val="right" w:pos="10844"/>
        </w:tabs>
        <w:spacing w:after="82" w:line="261" w:lineRule="auto"/>
        <w:ind w:left="0" w:firstLine="0"/>
      </w:pPr>
      <w:r>
        <w:rPr>
          <w:sz w:val="18"/>
        </w:rPr>
        <w:t xml:space="preserve">Interest </w:t>
      </w:r>
      <w:proofErr w:type="gramStart"/>
      <w:r>
        <w:rPr>
          <w:sz w:val="18"/>
        </w:rPr>
        <w:t>expense(</w:t>
      </w:r>
      <w:proofErr w:type="gramEnd"/>
      <w:r>
        <w:rPr>
          <w:sz w:val="18"/>
        </w:rPr>
        <w:t>0.4)</w:t>
      </w:r>
      <w:r>
        <w:t xml:space="preserve"> </w:t>
      </w:r>
      <w:r>
        <w:tab/>
      </w:r>
      <w:r>
        <w:rPr>
          <w:sz w:val="18"/>
        </w:rPr>
        <w:t>(1.3)</w:t>
      </w:r>
    </w:p>
    <w:p w14:paraId="5102329A" w14:textId="77777777" w:rsidR="0035192F" w:rsidRDefault="00000000">
      <w:pPr>
        <w:tabs>
          <w:tab w:val="right" w:pos="10844"/>
        </w:tabs>
        <w:spacing w:after="96" w:line="261" w:lineRule="auto"/>
        <w:ind w:left="0" w:firstLine="0"/>
      </w:pPr>
      <w:r>
        <w:rPr>
          <w:sz w:val="18"/>
        </w:rPr>
        <w:t xml:space="preserve">Other income (expense), </w:t>
      </w:r>
      <w:proofErr w:type="gramStart"/>
      <w:r>
        <w:rPr>
          <w:sz w:val="18"/>
        </w:rPr>
        <w:t>net(</w:t>
      </w:r>
      <w:proofErr w:type="gramEnd"/>
      <w:r>
        <w:rPr>
          <w:sz w:val="18"/>
        </w:rPr>
        <w:t>1.0)</w:t>
      </w:r>
      <w:r>
        <w:t xml:space="preserve"> </w:t>
      </w:r>
      <w:r>
        <w:tab/>
      </w:r>
      <w:r>
        <w:rPr>
          <w:sz w:val="18"/>
        </w:rPr>
        <w:t>(2.0)</w:t>
      </w:r>
    </w:p>
    <w:p w14:paraId="5C5C0BB8" w14:textId="77777777" w:rsidR="0035192F" w:rsidRDefault="00000000">
      <w:pPr>
        <w:tabs>
          <w:tab w:val="center" w:pos="3765"/>
          <w:tab w:val="right" w:pos="10844"/>
        </w:tabs>
        <w:spacing w:after="98" w:line="259" w:lineRule="auto"/>
        <w:ind w:left="0" w:firstLine="0"/>
      </w:pPr>
      <w:r>
        <w:rPr>
          <w:rFonts w:ascii="Calibri" w:eastAsia="Calibri" w:hAnsi="Calibri" w:cs="Calibri"/>
          <w:sz w:val="22"/>
        </w:rPr>
        <w:tab/>
      </w:r>
      <w:r>
        <w:rPr>
          <w:sz w:val="18"/>
        </w:rPr>
        <w:t xml:space="preserve">Interest and other income (expense), </w:t>
      </w:r>
      <w:proofErr w:type="gramStart"/>
      <w:r>
        <w:rPr>
          <w:sz w:val="18"/>
        </w:rPr>
        <w:t>net(</w:t>
      </w:r>
      <w:proofErr w:type="gramEnd"/>
      <w:r>
        <w:rPr>
          <w:sz w:val="18"/>
        </w:rPr>
        <w:t>1.3)</w:t>
      </w:r>
      <w:r>
        <w:t xml:space="preserve"> </w:t>
      </w:r>
      <w:r>
        <w:tab/>
      </w:r>
      <w:r>
        <w:rPr>
          <w:sz w:val="18"/>
        </w:rPr>
        <w:t>(2.9)</w:t>
      </w:r>
    </w:p>
    <w:p w14:paraId="523A8083" w14:textId="77777777" w:rsidR="0035192F" w:rsidRDefault="00000000">
      <w:pPr>
        <w:tabs>
          <w:tab w:val="right" w:pos="10844"/>
        </w:tabs>
        <w:spacing w:after="86" w:line="261" w:lineRule="auto"/>
        <w:ind w:left="0" w:firstLine="0"/>
      </w:pPr>
      <w:r>
        <w:rPr>
          <w:sz w:val="18"/>
        </w:rPr>
        <w:t>Earnings before taxes27.1</w:t>
      </w:r>
      <w:r>
        <w:t xml:space="preserve"> </w:t>
      </w:r>
      <w:r>
        <w:tab/>
      </w:r>
      <w:r>
        <w:rPr>
          <w:sz w:val="18"/>
        </w:rPr>
        <w:t>73.2</w:t>
      </w:r>
    </w:p>
    <w:p w14:paraId="2961064C" w14:textId="77777777" w:rsidR="0035192F" w:rsidRDefault="00000000">
      <w:pPr>
        <w:tabs>
          <w:tab w:val="right" w:pos="10844"/>
        </w:tabs>
        <w:spacing w:after="108" w:line="261" w:lineRule="auto"/>
        <w:ind w:left="0" w:firstLine="0"/>
      </w:pPr>
      <w:r>
        <w:rPr>
          <w:sz w:val="18"/>
        </w:rPr>
        <w:t>Taxes on earnings9.3</w:t>
      </w:r>
      <w:r>
        <w:t xml:space="preserve"> </w:t>
      </w:r>
      <w:r>
        <w:tab/>
      </w:r>
      <w:r>
        <w:rPr>
          <w:sz w:val="18"/>
        </w:rPr>
        <w:t>26.4</w:t>
      </w:r>
    </w:p>
    <w:p w14:paraId="0A3B49E2" w14:textId="77777777" w:rsidR="0035192F" w:rsidRDefault="00000000">
      <w:pPr>
        <w:tabs>
          <w:tab w:val="right" w:pos="10844"/>
        </w:tabs>
        <w:spacing w:after="57" w:line="261" w:lineRule="auto"/>
        <w:ind w:left="0" w:firstLine="0"/>
      </w:pPr>
      <w:r>
        <w:rPr>
          <w:sz w:val="18"/>
        </w:rPr>
        <w:t>Net earnings17.8</w:t>
      </w:r>
      <w:r>
        <w:t xml:space="preserve"> </w:t>
      </w:r>
      <w:r>
        <w:tab/>
      </w:r>
      <w:r>
        <w:rPr>
          <w:sz w:val="18"/>
        </w:rPr>
        <w:t>46.8</w:t>
      </w:r>
    </w:p>
    <w:p w14:paraId="1F8E2664" w14:textId="77777777" w:rsidR="0035192F" w:rsidRDefault="00000000">
      <w:pPr>
        <w:spacing w:line="261" w:lineRule="auto"/>
        <w:ind w:left="25" w:right="5534"/>
      </w:pPr>
      <w:r>
        <w:rPr>
          <w:sz w:val="18"/>
        </w:rPr>
        <w:t>Less: Net earnings attributable to noncontrolling</w:t>
      </w:r>
    </w:p>
    <w:p w14:paraId="2B638227" w14:textId="77777777" w:rsidR="0035192F" w:rsidRDefault="00000000">
      <w:pPr>
        <w:spacing w:after="57" w:line="261" w:lineRule="auto"/>
        <w:ind w:left="220"/>
      </w:pPr>
      <w:r>
        <w:rPr>
          <w:sz w:val="18"/>
        </w:rPr>
        <w:t>interests0.2</w:t>
      </w:r>
      <w:r>
        <w:t xml:space="preserve"> </w:t>
      </w:r>
    </w:p>
    <w:p w14:paraId="2384D202" w14:textId="77777777" w:rsidR="0035192F" w:rsidRDefault="00000000">
      <w:pPr>
        <w:spacing w:after="0" w:line="261" w:lineRule="auto"/>
        <w:ind w:left="25"/>
      </w:pPr>
      <w:r>
        <w:rPr>
          <w:sz w:val="18"/>
        </w:rPr>
        <w:t>Net earnings attributable to Varex</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3567"/>
        <w:gridCol w:w="318"/>
        <w:gridCol w:w="1490"/>
        <w:gridCol w:w="425"/>
        <w:gridCol w:w="1358"/>
        <w:gridCol w:w="428"/>
        <w:gridCol w:w="1533"/>
        <w:gridCol w:w="383"/>
        <w:gridCol w:w="1219"/>
      </w:tblGrid>
      <w:tr w:rsidR="0035192F" w14:paraId="0DA71588" w14:textId="77777777">
        <w:trPr>
          <w:trHeight w:val="185"/>
        </w:trPr>
        <w:tc>
          <w:tcPr>
            <w:tcW w:w="3567" w:type="dxa"/>
            <w:tcBorders>
              <w:top w:val="nil"/>
              <w:left w:val="nil"/>
              <w:bottom w:val="nil"/>
              <w:right w:val="nil"/>
            </w:tcBorders>
          </w:tcPr>
          <w:p w14:paraId="39796746" w14:textId="77777777" w:rsidR="0035192F" w:rsidRDefault="00000000">
            <w:pPr>
              <w:spacing w:after="0" w:line="259" w:lineRule="auto"/>
              <w:ind w:left="0" w:firstLine="0"/>
            </w:pPr>
            <w:r>
              <w:rPr>
                <w:b/>
                <w:sz w:val="18"/>
              </w:rPr>
              <w:t>Net earnings per common share attributable</w:t>
            </w:r>
          </w:p>
        </w:tc>
        <w:tc>
          <w:tcPr>
            <w:tcW w:w="318" w:type="dxa"/>
            <w:tcBorders>
              <w:top w:val="nil"/>
              <w:left w:val="nil"/>
              <w:bottom w:val="nil"/>
              <w:right w:val="nil"/>
            </w:tcBorders>
          </w:tcPr>
          <w:p w14:paraId="017BCC63" w14:textId="77777777" w:rsidR="0035192F" w:rsidRDefault="0035192F">
            <w:pPr>
              <w:spacing w:after="160" w:line="259" w:lineRule="auto"/>
              <w:ind w:left="0" w:firstLine="0"/>
            </w:pPr>
          </w:p>
        </w:tc>
        <w:tc>
          <w:tcPr>
            <w:tcW w:w="1490" w:type="dxa"/>
            <w:tcBorders>
              <w:top w:val="nil"/>
              <w:left w:val="nil"/>
              <w:bottom w:val="nil"/>
              <w:right w:val="nil"/>
            </w:tcBorders>
          </w:tcPr>
          <w:p w14:paraId="055CB148" w14:textId="77777777" w:rsidR="0035192F" w:rsidRDefault="0035192F">
            <w:pPr>
              <w:spacing w:after="160" w:line="259" w:lineRule="auto"/>
              <w:ind w:left="0" w:firstLine="0"/>
            </w:pPr>
          </w:p>
        </w:tc>
        <w:tc>
          <w:tcPr>
            <w:tcW w:w="425" w:type="dxa"/>
            <w:tcBorders>
              <w:top w:val="nil"/>
              <w:left w:val="nil"/>
              <w:bottom w:val="nil"/>
              <w:right w:val="nil"/>
            </w:tcBorders>
          </w:tcPr>
          <w:p w14:paraId="5009DD4A" w14:textId="77777777" w:rsidR="0035192F" w:rsidRDefault="0035192F">
            <w:pPr>
              <w:spacing w:after="160" w:line="259" w:lineRule="auto"/>
              <w:ind w:left="0" w:firstLine="0"/>
            </w:pPr>
          </w:p>
        </w:tc>
        <w:tc>
          <w:tcPr>
            <w:tcW w:w="1358" w:type="dxa"/>
            <w:tcBorders>
              <w:top w:val="nil"/>
              <w:left w:val="nil"/>
              <w:bottom w:val="nil"/>
              <w:right w:val="nil"/>
            </w:tcBorders>
          </w:tcPr>
          <w:p w14:paraId="257B45D2" w14:textId="77777777" w:rsidR="0035192F" w:rsidRDefault="0035192F">
            <w:pPr>
              <w:spacing w:after="160" w:line="259" w:lineRule="auto"/>
              <w:ind w:left="0" w:firstLine="0"/>
            </w:pPr>
          </w:p>
        </w:tc>
        <w:tc>
          <w:tcPr>
            <w:tcW w:w="428" w:type="dxa"/>
            <w:tcBorders>
              <w:top w:val="nil"/>
              <w:left w:val="nil"/>
              <w:bottom w:val="nil"/>
              <w:right w:val="nil"/>
            </w:tcBorders>
          </w:tcPr>
          <w:p w14:paraId="05324D07" w14:textId="77777777" w:rsidR="0035192F" w:rsidRDefault="0035192F">
            <w:pPr>
              <w:spacing w:after="160" w:line="259" w:lineRule="auto"/>
              <w:ind w:left="0" w:firstLine="0"/>
            </w:pPr>
          </w:p>
        </w:tc>
        <w:tc>
          <w:tcPr>
            <w:tcW w:w="1533" w:type="dxa"/>
            <w:tcBorders>
              <w:top w:val="nil"/>
              <w:left w:val="nil"/>
              <w:bottom w:val="nil"/>
              <w:right w:val="nil"/>
            </w:tcBorders>
          </w:tcPr>
          <w:p w14:paraId="75C1C0CF" w14:textId="77777777" w:rsidR="0035192F" w:rsidRDefault="0035192F">
            <w:pPr>
              <w:spacing w:after="160" w:line="259" w:lineRule="auto"/>
              <w:ind w:left="0" w:firstLine="0"/>
            </w:pPr>
          </w:p>
        </w:tc>
        <w:tc>
          <w:tcPr>
            <w:tcW w:w="383" w:type="dxa"/>
            <w:tcBorders>
              <w:top w:val="nil"/>
              <w:left w:val="nil"/>
              <w:bottom w:val="nil"/>
              <w:right w:val="nil"/>
            </w:tcBorders>
          </w:tcPr>
          <w:p w14:paraId="250EB90A" w14:textId="77777777" w:rsidR="0035192F" w:rsidRDefault="0035192F">
            <w:pPr>
              <w:spacing w:after="160" w:line="259" w:lineRule="auto"/>
              <w:ind w:left="0" w:firstLine="0"/>
            </w:pPr>
          </w:p>
        </w:tc>
        <w:tc>
          <w:tcPr>
            <w:tcW w:w="1219" w:type="dxa"/>
            <w:tcBorders>
              <w:top w:val="nil"/>
              <w:left w:val="nil"/>
              <w:bottom w:val="nil"/>
              <w:right w:val="nil"/>
            </w:tcBorders>
          </w:tcPr>
          <w:p w14:paraId="40DD8794" w14:textId="77777777" w:rsidR="0035192F" w:rsidRDefault="0035192F">
            <w:pPr>
              <w:spacing w:after="160" w:line="259" w:lineRule="auto"/>
              <w:ind w:left="0" w:firstLine="0"/>
            </w:pPr>
          </w:p>
        </w:tc>
      </w:tr>
      <w:tr w:rsidR="0035192F" w14:paraId="5EAD9CB9" w14:textId="77777777">
        <w:trPr>
          <w:trHeight w:val="265"/>
        </w:trPr>
        <w:tc>
          <w:tcPr>
            <w:tcW w:w="3567" w:type="dxa"/>
            <w:tcBorders>
              <w:top w:val="nil"/>
              <w:left w:val="nil"/>
              <w:bottom w:val="nil"/>
              <w:right w:val="nil"/>
            </w:tcBorders>
          </w:tcPr>
          <w:p w14:paraId="5DF1B0EF" w14:textId="77777777" w:rsidR="0035192F" w:rsidRDefault="00000000">
            <w:pPr>
              <w:spacing w:after="0" w:line="259" w:lineRule="auto"/>
              <w:ind w:left="0" w:firstLine="0"/>
            </w:pPr>
            <w:r>
              <w:rPr>
                <w:b/>
                <w:sz w:val="18"/>
              </w:rPr>
              <w:t>to Varex</w:t>
            </w:r>
          </w:p>
        </w:tc>
        <w:tc>
          <w:tcPr>
            <w:tcW w:w="318" w:type="dxa"/>
            <w:tcBorders>
              <w:top w:val="nil"/>
              <w:left w:val="nil"/>
              <w:bottom w:val="nil"/>
              <w:right w:val="nil"/>
            </w:tcBorders>
          </w:tcPr>
          <w:p w14:paraId="1C1DB950" w14:textId="77777777" w:rsidR="0035192F" w:rsidRDefault="0035192F">
            <w:pPr>
              <w:spacing w:after="160" w:line="259" w:lineRule="auto"/>
              <w:ind w:left="0" w:firstLine="0"/>
            </w:pPr>
          </w:p>
        </w:tc>
        <w:tc>
          <w:tcPr>
            <w:tcW w:w="1490" w:type="dxa"/>
            <w:tcBorders>
              <w:top w:val="nil"/>
              <w:left w:val="nil"/>
              <w:bottom w:val="nil"/>
              <w:right w:val="nil"/>
            </w:tcBorders>
          </w:tcPr>
          <w:p w14:paraId="3B5AE889" w14:textId="77777777" w:rsidR="0035192F" w:rsidRDefault="0035192F">
            <w:pPr>
              <w:spacing w:after="160" w:line="259" w:lineRule="auto"/>
              <w:ind w:left="0" w:firstLine="0"/>
            </w:pPr>
          </w:p>
        </w:tc>
        <w:tc>
          <w:tcPr>
            <w:tcW w:w="425" w:type="dxa"/>
            <w:tcBorders>
              <w:top w:val="nil"/>
              <w:left w:val="nil"/>
              <w:bottom w:val="nil"/>
              <w:right w:val="nil"/>
            </w:tcBorders>
          </w:tcPr>
          <w:p w14:paraId="2997ABA2" w14:textId="77777777" w:rsidR="0035192F" w:rsidRDefault="00000000">
            <w:pPr>
              <w:spacing w:after="0" w:line="259" w:lineRule="auto"/>
              <w:ind w:left="43" w:firstLine="0"/>
            </w:pPr>
            <w:r>
              <w:t xml:space="preserve"> </w:t>
            </w:r>
          </w:p>
        </w:tc>
        <w:tc>
          <w:tcPr>
            <w:tcW w:w="1358" w:type="dxa"/>
            <w:tcBorders>
              <w:top w:val="nil"/>
              <w:left w:val="nil"/>
              <w:bottom w:val="nil"/>
              <w:right w:val="nil"/>
            </w:tcBorders>
          </w:tcPr>
          <w:p w14:paraId="3AA033DA" w14:textId="77777777" w:rsidR="0035192F" w:rsidRDefault="0035192F">
            <w:pPr>
              <w:spacing w:after="160" w:line="259" w:lineRule="auto"/>
              <w:ind w:left="0" w:firstLine="0"/>
            </w:pPr>
          </w:p>
        </w:tc>
        <w:tc>
          <w:tcPr>
            <w:tcW w:w="428" w:type="dxa"/>
            <w:tcBorders>
              <w:top w:val="nil"/>
              <w:left w:val="nil"/>
              <w:bottom w:val="nil"/>
              <w:right w:val="nil"/>
            </w:tcBorders>
          </w:tcPr>
          <w:p w14:paraId="2EF20F68" w14:textId="77777777" w:rsidR="0035192F" w:rsidRDefault="00000000">
            <w:pPr>
              <w:spacing w:after="0" w:line="259" w:lineRule="auto"/>
              <w:ind w:left="0" w:firstLine="0"/>
            </w:pPr>
            <w:r>
              <w:t xml:space="preserve"> </w:t>
            </w:r>
          </w:p>
        </w:tc>
        <w:tc>
          <w:tcPr>
            <w:tcW w:w="1533" w:type="dxa"/>
            <w:tcBorders>
              <w:top w:val="nil"/>
              <w:left w:val="nil"/>
              <w:bottom w:val="nil"/>
              <w:right w:val="nil"/>
            </w:tcBorders>
          </w:tcPr>
          <w:p w14:paraId="1745E120" w14:textId="77777777" w:rsidR="0035192F" w:rsidRDefault="0035192F">
            <w:pPr>
              <w:spacing w:after="160" w:line="259" w:lineRule="auto"/>
              <w:ind w:left="0" w:firstLine="0"/>
            </w:pPr>
          </w:p>
        </w:tc>
        <w:tc>
          <w:tcPr>
            <w:tcW w:w="383" w:type="dxa"/>
            <w:tcBorders>
              <w:top w:val="nil"/>
              <w:left w:val="nil"/>
              <w:bottom w:val="nil"/>
              <w:right w:val="nil"/>
            </w:tcBorders>
          </w:tcPr>
          <w:p w14:paraId="6EDA4204" w14:textId="77777777" w:rsidR="0035192F" w:rsidRDefault="0035192F">
            <w:pPr>
              <w:spacing w:after="160" w:line="259" w:lineRule="auto"/>
              <w:ind w:left="0" w:firstLine="0"/>
            </w:pPr>
          </w:p>
        </w:tc>
        <w:tc>
          <w:tcPr>
            <w:tcW w:w="1219" w:type="dxa"/>
            <w:tcBorders>
              <w:top w:val="nil"/>
              <w:left w:val="nil"/>
              <w:bottom w:val="nil"/>
              <w:right w:val="nil"/>
            </w:tcBorders>
          </w:tcPr>
          <w:p w14:paraId="462398E6" w14:textId="77777777" w:rsidR="0035192F" w:rsidRDefault="0035192F">
            <w:pPr>
              <w:spacing w:after="160" w:line="259" w:lineRule="auto"/>
              <w:ind w:left="0" w:firstLine="0"/>
            </w:pPr>
          </w:p>
        </w:tc>
      </w:tr>
      <w:tr w:rsidR="0035192F" w14:paraId="373F8820" w14:textId="77777777">
        <w:trPr>
          <w:trHeight w:val="300"/>
        </w:trPr>
        <w:tc>
          <w:tcPr>
            <w:tcW w:w="3567" w:type="dxa"/>
            <w:tcBorders>
              <w:top w:val="nil"/>
              <w:left w:val="nil"/>
              <w:bottom w:val="nil"/>
              <w:right w:val="nil"/>
            </w:tcBorders>
          </w:tcPr>
          <w:p w14:paraId="456257FF" w14:textId="77777777" w:rsidR="0035192F" w:rsidRDefault="00000000">
            <w:pPr>
              <w:spacing w:after="0" w:line="259" w:lineRule="auto"/>
              <w:ind w:left="0" w:firstLine="0"/>
            </w:pPr>
            <w:r>
              <w:rPr>
                <w:sz w:val="18"/>
              </w:rPr>
              <w:t>Basic</w:t>
            </w:r>
          </w:p>
        </w:tc>
        <w:tc>
          <w:tcPr>
            <w:tcW w:w="318" w:type="dxa"/>
            <w:tcBorders>
              <w:top w:val="nil"/>
              <w:left w:val="nil"/>
              <w:bottom w:val="nil"/>
              <w:right w:val="nil"/>
            </w:tcBorders>
          </w:tcPr>
          <w:p w14:paraId="68D6B5F7" w14:textId="77777777" w:rsidR="0035192F" w:rsidRDefault="00000000">
            <w:pPr>
              <w:spacing w:after="0" w:line="259" w:lineRule="auto"/>
              <w:ind w:left="0" w:firstLine="0"/>
            </w:pPr>
            <w:r>
              <w:rPr>
                <w:sz w:val="18"/>
              </w:rPr>
              <w:t>$</w:t>
            </w:r>
          </w:p>
        </w:tc>
        <w:tc>
          <w:tcPr>
            <w:tcW w:w="1490" w:type="dxa"/>
            <w:tcBorders>
              <w:top w:val="nil"/>
              <w:left w:val="nil"/>
              <w:bottom w:val="nil"/>
              <w:right w:val="nil"/>
            </w:tcBorders>
          </w:tcPr>
          <w:p w14:paraId="100FA6E4" w14:textId="77777777" w:rsidR="0035192F" w:rsidRDefault="00000000">
            <w:pPr>
              <w:spacing w:after="0" w:line="259" w:lineRule="auto"/>
              <w:ind w:left="970" w:firstLine="0"/>
            </w:pPr>
            <w:r>
              <w:rPr>
                <w:sz w:val="18"/>
              </w:rPr>
              <w:t>0.28</w:t>
            </w:r>
          </w:p>
        </w:tc>
        <w:tc>
          <w:tcPr>
            <w:tcW w:w="425" w:type="dxa"/>
            <w:tcBorders>
              <w:top w:val="nil"/>
              <w:left w:val="nil"/>
              <w:bottom w:val="nil"/>
              <w:right w:val="nil"/>
            </w:tcBorders>
          </w:tcPr>
          <w:p w14:paraId="43822A5B" w14:textId="77777777" w:rsidR="0035192F" w:rsidRDefault="00000000">
            <w:pPr>
              <w:spacing w:after="0" w:line="259" w:lineRule="auto"/>
              <w:ind w:left="43" w:firstLine="0"/>
            </w:pPr>
            <w:r>
              <w:rPr>
                <w:sz w:val="18"/>
              </w:rPr>
              <w:t>$</w:t>
            </w:r>
          </w:p>
        </w:tc>
        <w:tc>
          <w:tcPr>
            <w:tcW w:w="1358" w:type="dxa"/>
            <w:tcBorders>
              <w:top w:val="nil"/>
              <w:left w:val="nil"/>
              <w:bottom w:val="nil"/>
              <w:right w:val="nil"/>
            </w:tcBorders>
          </w:tcPr>
          <w:p w14:paraId="739FC15E" w14:textId="77777777" w:rsidR="0035192F" w:rsidRDefault="00000000">
            <w:pPr>
              <w:spacing w:after="0" w:line="259" w:lineRule="auto"/>
              <w:ind w:left="0" w:right="138" w:firstLine="0"/>
              <w:jc w:val="right"/>
            </w:pPr>
            <w:r>
              <w:rPr>
                <w:sz w:val="18"/>
              </w:rPr>
              <w:t>0.47</w:t>
            </w:r>
          </w:p>
        </w:tc>
        <w:tc>
          <w:tcPr>
            <w:tcW w:w="428" w:type="dxa"/>
            <w:tcBorders>
              <w:top w:val="nil"/>
              <w:left w:val="nil"/>
              <w:bottom w:val="nil"/>
              <w:right w:val="nil"/>
            </w:tcBorders>
          </w:tcPr>
          <w:p w14:paraId="52CA2AF5" w14:textId="77777777" w:rsidR="0035192F" w:rsidRDefault="00000000">
            <w:pPr>
              <w:spacing w:after="0" w:line="259" w:lineRule="auto"/>
              <w:ind w:left="0" w:firstLine="0"/>
            </w:pPr>
            <w:r>
              <w:t xml:space="preserve"> </w:t>
            </w:r>
            <w:r>
              <w:rPr>
                <w:sz w:val="18"/>
              </w:rPr>
              <w:t>$</w:t>
            </w:r>
          </w:p>
        </w:tc>
        <w:tc>
          <w:tcPr>
            <w:tcW w:w="1533" w:type="dxa"/>
            <w:tcBorders>
              <w:top w:val="nil"/>
              <w:left w:val="nil"/>
              <w:bottom w:val="nil"/>
              <w:right w:val="nil"/>
            </w:tcBorders>
          </w:tcPr>
          <w:p w14:paraId="30DEE3EE" w14:textId="77777777" w:rsidR="0035192F" w:rsidRDefault="00000000">
            <w:pPr>
              <w:spacing w:after="0" w:line="259" w:lineRule="auto"/>
              <w:ind w:left="970" w:firstLine="0"/>
            </w:pPr>
            <w:r>
              <w:rPr>
                <w:sz w:val="18"/>
              </w:rPr>
              <w:t>0.98</w:t>
            </w:r>
          </w:p>
        </w:tc>
        <w:tc>
          <w:tcPr>
            <w:tcW w:w="383" w:type="dxa"/>
            <w:tcBorders>
              <w:top w:val="nil"/>
              <w:left w:val="nil"/>
              <w:bottom w:val="nil"/>
              <w:right w:val="nil"/>
            </w:tcBorders>
          </w:tcPr>
          <w:p w14:paraId="71DADCA7" w14:textId="77777777" w:rsidR="0035192F" w:rsidRDefault="00000000">
            <w:pPr>
              <w:spacing w:after="0" w:line="259" w:lineRule="auto"/>
              <w:ind w:left="0" w:firstLine="0"/>
            </w:pPr>
            <w:r>
              <w:rPr>
                <w:sz w:val="18"/>
              </w:rPr>
              <w:t>$</w:t>
            </w:r>
          </w:p>
        </w:tc>
        <w:tc>
          <w:tcPr>
            <w:tcW w:w="1219" w:type="dxa"/>
            <w:tcBorders>
              <w:top w:val="nil"/>
              <w:left w:val="nil"/>
              <w:bottom w:val="nil"/>
              <w:right w:val="nil"/>
            </w:tcBorders>
          </w:tcPr>
          <w:p w14:paraId="744FDF89" w14:textId="77777777" w:rsidR="0035192F" w:rsidRDefault="00000000">
            <w:pPr>
              <w:spacing w:after="0" w:line="259" w:lineRule="auto"/>
              <w:ind w:left="0" w:firstLine="0"/>
              <w:jc w:val="right"/>
            </w:pPr>
            <w:r>
              <w:rPr>
                <w:sz w:val="18"/>
              </w:rPr>
              <w:t>1.24</w:t>
            </w:r>
          </w:p>
        </w:tc>
      </w:tr>
      <w:tr w:rsidR="0035192F" w14:paraId="6FBF7B28" w14:textId="77777777">
        <w:trPr>
          <w:trHeight w:val="545"/>
        </w:trPr>
        <w:tc>
          <w:tcPr>
            <w:tcW w:w="3567" w:type="dxa"/>
            <w:tcBorders>
              <w:top w:val="nil"/>
              <w:left w:val="nil"/>
              <w:bottom w:val="nil"/>
              <w:right w:val="nil"/>
            </w:tcBorders>
          </w:tcPr>
          <w:p w14:paraId="1B56091F" w14:textId="77777777" w:rsidR="0035192F" w:rsidRDefault="00000000">
            <w:pPr>
              <w:spacing w:after="60" w:line="259" w:lineRule="auto"/>
              <w:ind w:left="0" w:firstLine="0"/>
            </w:pPr>
            <w:r>
              <w:rPr>
                <w:sz w:val="18"/>
              </w:rPr>
              <w:t>Diluted</w:t>
            </w:r>
          </w:p>
          <w:p w14:paraId="4EA8A767" w14:textId="77777777" w:rsidR="0035192F" w:rsidRDefault="00000000">
            <w:pPr>
              <w:spacing w:after="0" w:line="259" w:lineRule="auto"/>
              <w:ind w:left="0" w:firstLine="0"/>
            </w:pPr>
            <w:r>
              <w:rPr>
                <w:b/>
                <w:sz w:val="18"/>
              </w:rPr>
              <w:t>Weighted average common shares</w:t>
            </w:r>
          </w:p>
        </w:tc>
        <w:tc>
          <w:tcPr>
            <w:tcW w:w="318" w:type="dxa"/>
            <w:tcBorders>
              <w:top w:val="nil"/>
              <w:left w:val="nil"/>
              <w:bottom w:val="nil"/>
              <w:right w:val="nil"/>
            </w:tcBorders>
          </w:tcPr>
          <w:p w14:paraId="372AFCA6" w14:textId="77777777" w:rsidR="0035192F" w:rsidRDefault="00000000">
            <w:pPr>
              <w:spacing w:after="0" w:line="259" w:lineRule="auto"/>
              <w:ind w:left="0" w:firstLine="0"/>
            </w:pPr>
            <w:r>
              <w:rPr>
                <w:sz w:val="18"/>
              </w:rPr>
              <w:t>$</w:t>
            </w:r>
          </w:p>
        </w:tc>
        <w:tc>
          <w:tcPr>
            <w:tcW w:w="1490" w:type="dxa"/>
            <w:tcBorders>
              <w:top w:val="nil"/>
              <w:left w:val="nil"/>
              <w:bottom w:val="nil"/>
              <w:right w:val="nil"/>
            </w:tcBorders>
          </w:tcPr>
          <w:p w14:paraId="072B4B2B" w14:textId="77777777" w:rsidR="0035192F" w:rsidRDefault="00000000">
            <w:pPr>
              <w:spacing w:after="0" w:line="259" w:lineRule="auto"/>
              <w:ind w:left="970" w:firstLine="0"/>
            </w:pPr>
            <w:r>
              <w:rPr>
                <w:sz w:val="18"/>
              </w:rPr>
              <w:t>0.28</w:t>
            </w:r>
          </w:p>
        </w:tc>
        <w:tc>
          <w:tcPr>
            <w:tcW w:w="425" w:type="dxa"/>
            <w:tcBorders>
              <w:top w:val="nil"/>
              <w:left w:val="nil"/>
              <w:bottom w:val="nil"/>
              <w:right w:val="nil"/>
            </w:tcBorders>
          </w:tcPr>
          <w:p w14:paraId="22EF6273" w14:textId="77777777" w:rsidR="0035192F" w:rsidRDefault="00000000">
            <w:pPr>
              <w:spacing w:after="0" w:line="259" w:lineRule="auto"/>
              <w:ind w:left="43" w:firstLine="0"/>
            </w:pPr>
            <w:r>
              <w:rPr>
                <w:sz w:val="18"/>
              </w:rPr>
              <w:t>$</w:t>
            </w:r>
          </w:p>
        </w:tc>
        <w:tc>
          <w:tcPr>
            <w:tcW w:w="1358" w:type="dxa"/>
            <w:tcBorders>
              <w:top w:val="nil"/>
              <w:left w:val="nil"/>
              <w:bottom w:val="nil"/>
              <w:right w:val="nil"/>
            </w:tcBorders>
          </w:tcPr>
          <w:p w14:paraId="54A0A799" w14:textId="77777777" w:rsidR="0035192F" w:rsidRDefault="00000000">
            <w:pPr>
              <w:spacing w:after="0" w:line="259" w:lineRule="auto"/>
              <w:ind w:left="0" w:right="138" w:firstLine="0"/>
              <w:jc w:val="right"/>
            </w:pPr>
            <w:r>
              <w:rPr>
                <w:sz w:val="18"/>
              </w:rPr>
              <w:t>0.47</w:t>
            </w:r>
          </w:p>
        </w:tc>
        <w:tc>
          <w:tcPr>
            <w:tcW w:w="428" w:type="dxa"/>
            <w:tcBorders>
              <w:top w:val="nil"/>
              <w:left w:val="nil"/>
              <w:bottom w:val="nil"/>
              <w:right w:val="nil"/>
            </w:tcBorders>
          </w:tcPr>
          <w:p w14:paraId="324A7FE9" w14:textId="77777777" w:rsidR="0035192F" w:rsidRDefault="00000000">
            <w:pPr>
              <w:spacing w:after="0" w:line="259" w:lineRule="auto"/>
              <w:ind w:left="0" w:firstLine="0"/>
            </w:pPr>
            <w:r>
              <w:t xml:space="preserve"> </w:t>
            </w:r>
            <w:r>
              <w:rPr>
                <w:sz w:val="18"/>
              </w:rPr>
              <w:t>$</w:t>
            </w:r>
          </w:p>
        </w:tc>
        <w:tc>
          <w:tcPr>
            <w:tcW w:w="1533" w:type="dxa"/>
            <w:tcBorders>
              <w:top w:val="nil"/>
              <w:left w:val="nil"/>
              <w:bottom w:val="nil"/>
              <w:right w:val="nil"/>
            </w:tcBorders>
          </w:tcPr>
          <w:p w14:paraId="6F19D3A0" w14:textId="77777777" w:rsidR="0035192F" w:rsidRDefault="00000000">
            <w:pPr>
              <w:spacing w:after="0" w:line="259" w:lineRule="auto"/>
              <w:ind w:left="970" w:firstLine="0"/>
            </w:pPr>
            <w:r>
              <w:rPr>
                <w:sz w:val="18"/>
              </w:rPr>
              <w:t>0.97</w:t>
            </w:r>
          </w:p>
        </w:tc>
        <w:tc>
          <w:tcPr>
            <w:tcW w:w="383" w:type="dxa"/>
            <w:tcBorders>
              <w:top w:val="nil"/>
              <w:left w:val="nil"/>
              <w:bottom w:val="nil"/>
              <w:right w:val="nil"/>
            </w:tcBorders>
          </w:tcPr>
          <w:p w14:paraId="4CD893FD" w14:textId="77777777" w:rsidR="0035192F" w:rsidRDefault="00000000">
            <w:pPr>
              <w:spacing w:after="0" w:line="259" w:lineRule="auto"/>
              <w:ind w:left="0" w:firstLine="0"/>
            </w:pPr>
            <w:r>
              <w:rPr>
                <w:sz w:val="18"/>
              </w:rPr>
              <w:t>$</w:t>
            </w:r>
          </w:p>
        </w:tc>
        <w:tc>
          <w:tcPr>
            <w:tcW w:w="1219" w:type="dxa"/>
            <w:tcBorders>
              <w:top w:val="nil"/>
              <w:left w:val="nil"/>
              <w:bottom w:val="nil"/>
              <w:right w:val="nil"/>
            </w:tcBorders>
          </w:tcPr>
          <w:p w14:paraId="2BB23C49" w14:textId="77777777" w:rsidR="0035192F" w:rsidRDefault="00000000">
            <w:pPr>
              <w:spacing w:after="0" w:line="259" w:lineRule="auto"/>
              <w:ind w:left="0" w:firstLine="0"/>
              <w:jc w:val="right"/>
            </w:pPr>
            <w:r>
              <w:rPr>
                <w:sz w:val="18"/>
              </w:rPr>
              <w:t>1.23</w:t>
            </w:r>
          </w:p>
        </w:tc>
      </w:tr>
      <w:tr w:rsidR="0035192F" w14:paraId="1E6B4B58" w14:textId="77777777">
        <w:trPr>
          <w:trHeight w:val="265"/>
        </w:trPr>
        <w:tc>
          <w:tcPr>
            <w:tcW w:w="3567" w:type="dxa"/>
            <w:tcBorders>
              <w:top w:val="nil"/>
              <w:left w:val="nil"/>
              <w:bottom w:val="nil"/>
              <w:right w:val="nil"/>
            </w:tcBorders>
          </w:tcPr>
          <w:p w14:paraId="1FE4A80B" w14:textId="77777777" w:rsidR="0035192F" w:rsidRDefault="00000000">
            <w:pPr>
              <w:spacing w:after="0" w:line="259" w:lineRule="auto"/>
              <w:ind w:left="0" w:firstLine="0"/>
            </w:pPr>
            <w:r>
              <w:rPr>
                <w:b/>
                <w:sz w:val="18"/>
              </w:rPr>
              <w:t>outstanding</w:t>
            </w:r>
          </w:p>
        </w:tc>
        <w:tc>
          <w:tcPr>
            <w:tcW w:w="318" w:type="dxa"/>
            <w:tcBorders>
              <w:top w:val="nil"/>
              <w:left w:val="nil"/>
              <w:bottom w:val="nil"/>
              <w:right w:val="nil"/>
            </w:tcBorders>
          </w:tcPr>
          <w:p w14:paraId="220F60E0" w14:textId="77777777" w:rsidR="0035192F" w:rsidRDefault="0035192F">
            <w:pPr>
              <w:spacing w:after="160" w:line="259" w:lineRule="auto"/>
              <w:ind w:left="0" w:firstLine="0"/>
            </w:pPr>
          </w:p>
        </w:tc>
        <w:tc>
          <w:tcPr>
            <w:tcW w:w="1490" w:type="dxa"/>
            <w:tcBorders>
              <w:top w:val="nil"/>
              <w:left w:val="nil"/>
              <w:bottom w:val="nil"/>
              <w:right w:val="nil"/>
            </w:tcBorders>
          </w:tcPr>
          <w:p w14:paraId="430431AA" w14:textId="77777777" w:rsidR="0035192F" w:rsidRDefault="0035192F">
            <w:pPr>
              <w:spacing w:after="160" w:line="259" w:lineRule="auto"/>
              <w:ind w:left="0" w:firstLine="0"/>
            </w:pPr>
          </w:p>
        </w:tc>
        <w:tc>
          <w:tcPr>
            <w:tcW w:w="425" w:type="dxa"/>
            <w:tcBorders>
              <w:top w:val="nil"/>
              <w:left w:val="nil"/>
              <w:bottom w:val="nil"/>
              <w:right w:val="nil"/>
            </w:tcBorders>
          </w:tcPr>
          <w:p w14:paraId="12F21AC1" w14:textId="77777777" w:rsidR="0035192F" w:rsidRDefault="00000000">
            <w:pPr>
              <w:spacing w:after="0" w:line="259" w:lineRule="auto"/>
              <w:ind w:left="43" w:firstLine="0"/>
            </w:pPr>
            <w:r>
              <w:t xml:space="preserve"> </w:t>
            </w:r>
          </w:p>
        </w:tc>
        <w:tc>
          <w:tcPr>
            <w:tcW w:w="1358" w:type="dxa"/>
            <w:tcBorders>
              <w:top w:val="nil"/>
              <w:left w:val="nil"/>
              <w:bottom w:val="nil"/>
              <w:right w:val="nil"/>
            </w:tcBorders>
          </w:tcPr>
          <w:p w14:paraId="6CF92957" w14:textId="77777777" w:rsidR="0035192F" w:rsidRDefault="0035192F">
            <w:pPr>
              <w:spacing w:after="160" w:line="259" w:lineRule="auto"/>
              <w:ind w:left="0" w:firstLine="0"/>
            </w:pPr>
          </w:p>
        </w:tc>
        <w:tc>
          <w:tcPr>
            <w:tcW w:w="428" w:type="dxa"/>
            <w:tcBorders>
              <w:top w:val="nil"/>
              <w:left w:val="nil"/>
              <w:bottom w:val="nil"/>
              <w:right w:val="nil"/>
            </w:tcBorders>
          </w:tcPr>
          <w:p w14:paraId="2DB3D688" w14:textId="77777777" w:rsidR="0035192F" w:rsidRDefault="00000000">
            <w:pPr>
              <w:spacing w:after="0" w:line="259" w:lineRule="auto"/>
              <w:ind w:left="0" w:firstLine="0"/>
            </w:pPr>
            <w:r>
              <w:t xml:space="preserve"> </w:t>
            </w:r>
          </w:p>
        </w:tc>
        <w:tc>
          <w:tcPr>
            <w:tcW w:w="1533" w:type="dxa"/>
            <w:tcBorders>
              <w:top w:val="nil"/>
              <w:left w:val="nil"/>
              <w:bottom w:val="nil"/>
              <w:right w:val="nil"/>
            </w:tcBorders>
          </w:tcPr>
          <w:p w14:paraId="6739F6D8" w14:textId="77777777" w:rsidR="0035192F" w:rsidRDefault="0035192F">
            <w:pPr>
              <w:spacing w:after="160" w:line="259" w:lineRule="auto"/>
              <w:ind w:left="0" w:firstLine="0"/>
            </w:pPr>
          </w:p>
        </w:tc>
        <w:tc>
          <w:tcPr>
            <w:tcW w:w="383" w:type="dxa"/>
            <w:tcBorders>
              <w:top w:val="nil"/>
              <w:left w:val="nil"/>
              <w:bottom w:val="nil"/>
              <w:right w:val="nil"/>
            </w:tcBorders>
          </w:tcPr>
          <w:p w14:paraId="35BFBBB3" w14:textId="77777777" w:rsidR="0035192F" w:rsidRDefault="0035192F">
            <w:pPr>
              <w:spacing w:after="160" w:line="259" w:lineRule="auto"/>
              <w:ind w:left="0" w:firstLine="0"/>
            </w:pPr>
          </w:p>
        </w:tc>
        <w:tc>
          <w:tcPr>
            <w:tcW w:w="1219" w:type="dxa"/>
            <w:tcBorders>
              <w:top w:val="nil"/>
              <w:left w:val="nil"/>
              <w:bottom w:val="nil"/>
              <w:right w:val="nil"/>
            </w:tcBorders>
          </w:tcPr>
          <w:p w14:paraId="179085D7" w14:textId="77777777" w:rsidR="0035192F" w:rsidRDefault="0035192F">
            <w:pPr>
              <w:spacing w:after="160" w:line="259" w:lineRule="auto"/>
              <w:ind w:left="0" w:firstLine="0"/>
            </w:pPr>
          </w:p>
        </w:tc>
      </w:tr>
      <w:tr w:rsidR="0035192F" w14:paraId="2D2B5943" w14:textId="77777777">
        <w:trPr>
          <w:trHeight w:val="300"/>
        </w:trPr>
        <w:tc>
          <w:tcPr>
            <w:tcW w:w="3567" w:type="dxa"/>
            <w:tcBorders>
              <w:top w:val="nil"/>
              <w:left w:val="nil"/>
              <w:bottom w:val="nil"/>
              <w:right w:val="nil"/>
            </w:tcBorders>
          </w:tcPr>
          <w:p w14:paraId="15363854" w14:textId="77777777" w:rsidR="0035192F" w:rsidRDefault="00000000">
            <w:pPr>
              <w:spacing w:after="0" w:line="259" w:lineRule="auto"/>
              <w:ind w:left="0" w:firstLine="0"/>
            </w:pPr>
            <w:r>
              <w:rPr>
                <w:sz w:val="18"/>
              </w:rPr>
              <w:t>Basic</w:t>
            </w:r>
          </w:p>
        </w:tc>
        <w:tc>
          <w:tcPr>
            <w:tcW w:w="318" w:type="dxa"/>
            <w:tcBorders>
              <w:top w:val="nil"/>
              <w:left w:val="nil"/>
              <w:bottom w:val="nil"/>
              <w:right w:val="nil"/>
            </w:tcBorders>
          </w:tcPr>
          <w:p w14:paraId="5C1B9B52" w14:textId="77777777" w:rsidR="0035192F" w:rsidRDefault="0035192F">
            <w:pPr>
              <w:spacing w:after="160" w:line="259" w:lineRule="auto"/>
              <w:ind w:left="0" w:firstLine="0"/>
            </w:pPr>
          </w:p>
        </w:tc>
        <w:tc>
          <w:tcPr>
            <w:tcW w:w="1490" w:type="dxa"/>
            <w:tcBorders>
              <w:top w:val="nil"/>
              <w:left w:val="nil"/>
              <w:bottom w:val="nil"/>
              <w:right w:val="nil"/>
            </w:tcBorders>
          </w:tcPr>
          <w:p w14:paraId="2A228A75" w14:textId="77777777" w:rsidR="0035192F" w:rsidRDefault="00000000">
            <w:pPr>
              <w:spacing w:after="0" w:line="259" w:lineRule="auto"/>
              <w:ind w:left="970" w:firstLine="0"/>
            </w:pPr>
            <w:r>
              <w:rPr>
                <w:sz w:val="18"/>
              </w:rPr>
              <w:t>37.6</w:t>
            </w:r>
          </w:p>
        </w:tc>
        <w:tc>
          <w:tcPr>
            <w:tcW w:w="425" w:type="dxa"/>
            <w:tcBorders>
              <w:top w:val="nil"/>
              <w:left w:val="nil"/>
              <w:bottom w:val="nil"/>
              <w:right w:val="nil"/>
            </w:tcBorders>
          </w:tcPr>
          <w:p w14:paraId="0A26730A" w14:textId="77777777" w:rsidR="0035192F" w:rsidRDefault="0035192F">
            <w:pPr>
              <w:spacing w:after="160" w:line="259" w:lineRule="auto"/>
              <w:ind w:left="0" w:firstLine="0"/>
            </w:pPr>
          </w:p>
        </w:tc>
        <w:tc>
          <w:tcPr>
            <w:tcW w:w="1358" w:type="dxa"/>
            <w:tcBorders>
              <w:top w:val="nil"/>
              <w:left w:val="nil"/>
              <w:bottom w:val="nil"/>
              <w:right w:val="nil"/>
            </w:tcBorders>
          </w:tcPr>
          <w:p w14:paraId="0017F385" w14:textId="77777777" w:rsidR="0035192F" w:rsidRDefault="00000000">
            <w:pPr>
              <w:spacing w:after="0" w:line="259" w:lineRule="auto"/>
              <w:ind w:left="0" w:right="138" w:firstLine="0"/>
              <w:jc w:val="right"/>
            </w:pPr>
            <w:r>
              <w:rPr>
                <w:sz w:val="18"/>
              </w:rPr>
              <w:t>37.4</w:t>
            </w:r>
          </w:p>
        </w:tc>
        <w:tc>
          <w:tcPr>
            <w:tcW w:w="428" w:type="dxa"/>
            <w:tcBorders>
              <w:top w:val="nil"/>
              <w:left w:val="nil"/>
              <w:bottom w:val="nil"/>
              <w:right w:val="nil"/>
            </w:tcBorders>
          </w:tcPr>
          <w:p w14:paraId="31E5E13A" w14:textId="77777777" w:rsidR="0035192F" w:rsidRDefault="00000000">
            <w:pPr>
              <w:spacing w:after="0" w:line="259" w:lineRule="auto"/>
              <w:ind w:left="0" w:firstLine="0"/>
            </w:pPr>
            <w:r>
              <w:t xml:space="preserve"> </w:t>
            </w:r>
          </w:p>
        </w:tc>
        <w:tc>
          <w:tcPr>
            <w:tcW w:w="1533" w:type="dxa"/>
            <w:tcBorders>
              <w:top w:val="nil"/>
              <w:left w:val="nil"/>
              <w:bottom w:val="nil"/>
              <w:right w:val="nil"/>
            </w:tcBorders>
          </w:tcPr>
          <w:p w14:paraId="5AFE327B" w14:textId="77777777" w:rsidR="0035192F" w:rsidRDefault="00000000">
            <w:pPr>
              <w:spacing w:after="0" w:line="259" w:lineRule="auto"/>
              <w:ind w:left="970" w:firstLine="0"/>
            </w:pPr>
            <w:r>
              <w:rPr>
                <w:sz w:val="18"/>
              </w:rPr>
              <w:t>37.5</w:t>
            </w:r>
          </w:p>
        </w:tc>
        <w:tc>
          <w:tcPr>
            <w:tcW w:w="383" w:type="dxa"/>
            <w:tcBorders>
              <w:top w:val="nil"/>
              <w:left w:val="nil"/>
              <w:bottom w:val="nil"/>
              <w:right w:val="nil"/>
            </w:tcBorders>
          </w:tcPr>
          <w:p w14:paraId="64E379F0" w14:textId="77777777" w:rsidR="0035192F" w:rsidRDefault="0035192F">
            <w:pPr>
              <w:spacing w:after="160" w:line="259" w:lineRule="auto"/>
              <w:ind w:left="0" w:firstLine="0"/>
            </w:pPr>
          </w:p>
        </w:tc>
        <w:tc>
          <w:tcPr>
            <w:tcW w:w="1219" w:type="dxa"/>
            <w:tcBorders>
              <w:top w:val="nil"/>
              <w:left w:val="nil"/>
              <w:bottom w:val="nil"/>
              <w:right w:val="nil"/>
            </w:tcBorders>
          </w:tcPr>
          <w:p w14:paraId="05C9E38D" w14:textId="77777777" w:rsidR="0035192F" w:rsidRDefault="00000000">
            <w:pPr>
              <w:spacing w:after="0" w:line="259" w:lineRule="auto"/>
              <w:ind w:left="0" w:firstLine="0"/>
              <w:jc w:val="right"/>
            </w:pPr>
            <w:r>
              <w:rPr>
                <w:sz w:val="18"/>
              </w:rPr>
              <w:t>37.4</w:t>
            </w:r>
          </w:p>
        </w:tc>
      </w:tr>
      <w:tr w:rsidR="0035192F" w14:paraId="30F58837" w14:textId="77777777">
        <w:trPr>
          <w:trHeight w:val="511"/>
        </w:trPr>
        <w:tc>
          <w:tcPr>
            <w:tcW w:w="3567" w:type="dxa"/>
            <w:tcBorders>
              <w:top w:val="nil"/>
              <w:left w:val="nil"/>
              <w:bottom w:val="nil"/>
              <w:right w:val="nil"/>
            </w:tcBorders>
          </w:tcPr>
          <w:p w14:paraId="730C2C4A" w14:textId="77777777" w:rsidR="0035192F" w:rsidRDefault="00000000">
            <w:pPr>
              <w:spacing w:after="0" w:line="259" w:lineRule="auto"/>
              <w:ind w:left="0" w:firstLine="0"/>
            </w:pPr>
            <w:r>
              <w:rPr>
                <w:sz w:val="18"/>
              </w:rPr>
              <w:t>Diluted</w:t>
            </w:r>
          </w:p>
        </w:tc>
        <w:tc>
          <w:tcPr>
            <w:tcW w:w="318" w:type="dxa"/>
            <w:tcBorders>
              <w:top w:val="nil"/>
              <w:left w:val="nil"/>
              <w:bottom w:val="nil"/>
              <w:right w:val="nil"/>
            </w:tcBorders>
          </w:tcPr>
          <w:p w14:paraId="350C01A1" w14:textId="77777777" w:rsidR="0035192F" w:rsidRDefault="0035192F">
            <w:pPr>
              <w:spacing w:after="160" w:line="259" w:lineRule="auto"/>
              <w:ind w:left="0" w:firstLine="0"/>
            </w:pPr>
          </w:p>
        </w:tc>
        <w:tc>
          <w:tcPr>
            <w:tcW w:w="1490" w:type="dxa"/>
            <w:tcBorders>
              <w:top w:val="nil"/>
              <w:left w:val="nil"/>
              <w:bottom w:val="nil"/>
              <w:right w:val="nil"/>
            </w:tcBorders>
          </w:tcPr>
          <w:p w14:paraId="28A742F3" w14:textId="77777777" w:rsidR="0035192F" w:rsidRDefault="00000000">
            <w:pPr>
              <w:spacing w:after="0" w:line="259" w:lineRule="auto"/>
              <w:ind w:left="970" w:firstLine="0"/>
            </w:pPr>
            <w:r>
              <w:rPr>
                <w:sz w:val="18"/>
              </w:rPr>
              <w:t>38.0</w:t>
            </w:r>
          </w:p>
        </w:tc>
        <w:tc>
          <w:tcPr>
            <w:tcW w:w="425" w:type="dxa"/>
            <w:tcBorders>
              <w:top w:val="nil"/>
              <w:left w:val="nil"/>
              <w:bottom w:val="nil"/>
              <w:right w:val="nil"/>
            </w:tcBorders>
            <w:vAlign w:val="bottom"/>
          </w:tcPr>
          <w:p w14:paraId="33C0265D" w14:textId="77777777" w:rsidR="0035192F" w:rsidRDefault="00000000">
            <w:pPr>
              <w:spacing w:after="0" w:line="259" w:lineRule="auto"/>
              <w:ind w:left="0" w:firstLine="0"/>
            </w:pPr>
            <w:r>
              <w:t xml:space="preserve"> </w:t>
            </w:r>
          </w:p>
        </w:tc>
        <w:tc>
          <w:tcPr>
            <w:tcW w:w="1358" w:type="dxa"/>
            <w:tcBorders>
              <w:top w:val="nil"/>
              <w:left w:val="nil"/>
              <w:bottom w:val="nil"/>
              <w:right w:val="nil"/>
            </w:tcBorders>
          </w:tcPr>
          <w:p w14:paraId="6D8C9F90" w14:textId="77777777" w:rsidR="0035192F" w:rsidRDefault="00000000">
            <w:pPr>
              <w:spacing w:after="0" w:line="259" w:lineRule="auto"/>
              <w:ind w:left="0" w:right="138" w:firstLine="0"/>
              <w:jc w:val="right"/>
            </w:pPr>
            <w:r>
              <w:rPr>
                <w:sz w:val="18"/>
              </w:rPr>
              <w:t>37.7</w:t>
            </w:r>
          </w:p>
        </w:tc>
        <w:tc>
          <w:tcPr>
            <w:tcW w:w="428" w:type="dxa"/>
            <w:tcBorders>
              <w:top w:val="nil"/>
              <w:left w:val="nil"/>
              <w:bottom w:val="nil"/>
              <w:right w:val="nil"/>
            </w:tcBorders>
          </w:tcPr>
          <w:p w14:paraId="46D25917" w14:textId="77777777" w:rsidR="0035192F" w:rsidRDefault="00000000">
            <w:pPr>
              <w:spacing w:after="0" w:line="259" w:lineRule="auto"/>
              <w:ind w:left="0" w:firstLine="0"/>
            </w:pPr>
            <w:r>
              <w:t xml:space="preserve"> </w:t>
            </w:r>
          </w:p>
        </w:tc>
        <w:tc>
          <w:tcPr>
            <w:tcW w:w="1533" w:type="dxa"/>
            <w:tcBorders>
              <w:top w:val="nil"/>
              <w:left w:val="nil"/>
              <w:bottom w:val="nil"/>
              <w:right w:val="nil"/>
            </w:tcBorders>
          </w:tcPr>
          <w:p w14:paraId="0EB091EA" w14:textId="77777777" w:rsidR="0035192F" w:rsidRDefault="00000000">
            <w:pPr>
              <w:spacing w:after="0" w:line="259" w:lineRule="auto"/>
              <w:ind w:left="970" w:firstLine="0"/>
            </w:pPr>
            <w:r>
              <w:rPr>
                <w:sz w:val="18"/>
              </w:rPr>
              <w:t>37.9</w:t>
            </w:r>
          </w:p>
        </w:tc>
        <w:tc>
          <w:tcPr>
            <w:tcW w:w="383" w:type="dxa"/>
            <w:tcBorders>
              <w:top w:val="nil"/>
              <w:left w:val="nil"/>
              <w:bottom w:val="nil"/>
              <w:right w:val="nil"/>
            </w:tcBorders>
          </w:tcPr>
          <w:p w14:paraId="26DA6738" w14:textId="77777777" w:rsidR="0035192F" w:rsidRDefault="0035192F">
            <w:pPr>
              <w:spacing w:after="160" w:line="259" w:lineRule="auto"/>
              <w:ind w:left="0" w:firstLine="0"/>
            </w:pPr>
          </w:p>
        </w:tc>
        <w:tc>
          <w:tcPr>
            <w:tcW w:w="1219" w:type="dxa"/>
            <w:tcBorders>
              <w:top w:val="nil"/>
              <w:left w:val="nil"/>
              <w:bottom w:val="nil"/>
              <w:right w:val="nil"/>
            </w:tcBorders>
          </w:tcPr>
          <w:p w14:paraId="23B6A570" w14:textId="77777777" w:rsidR="0035192F" w:rsidRDefault="00000000">
            <w:pPr>
              <w:spacing w:after="0" w:line="259" w:lineRule="auto"/>
              <w:ind w:left="0" w:firstLine="0"/>
              <w:jc w:val="right"/>
            </w:pPr>
            <w:r>
              <w:rPr>
                <w:sz w:val="18"/>
              </w:rPr>
              <w:t>37.7</w:t>
            </w:r>
          </w:p>
        </w:tc>
      </w:tr>
    </w:tbl>
    <w:p w14:paraId="5677673E" w14:textId="77777777" w:rsidR="0035192F" w:rsidRDefault="00000000">
      <w:pPr>
        <w:spacing w:after="104" w:line="265" w:lineRule="auto"/>
        <w:ind w:left="25"/>
        <w:jc w:val="center"/>
      </w:pPr>
      <w:r>
        <w:rPr>
          <w:i/>
        </w:rPr>
        <w:t>See accompanying notes to the condensed consolidated financial statements.</w:t>
      </w:r>
    </w:p>
    <w:p w14:paraId="3DC09761" w14:textId="77777777" w:rsidR="0035192F" w:rsidRDefault="00000000">
      <w:pPr>
        <w:spacing w:after="6" w:line="255" w:lineRule="auto"/>
        <w:ind w:left="291" w:right="266"/>
        <w:jc w:val="center"/>
      </w:pPr>
      <w:r>
        <w:t>2</w:t>
      </w:r>
    </w:p>
    <w:p w14:paraId="207C469F"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383BCD03" wp14:editId="6934C7CD">
                <wp:extent cx="6896100" cy="19050"/>
                <wp:effectExtent l="0" t="0" r="0" b="0"/>
                <wp:docPr id="88938" name="Group 889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431" name="Shape 1184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432" name="Shape 1184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9" name="Shape 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0" name="Shape 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938" style="width:543pt;height:1.5pt;mso-position-horizontal-relative:char;mso-position-vertical-relative:line" coordsize="68961,190">
                <v:shape id="Shape 118433" style="position:absolute;width:68961;height:95;left:0;top:0;" coordsize="6896100,9525" path="m0,0l6896100,0l6896100,9525l0,9525l0,0">
                  <v:stroke weight="0pt" endcap="flat" joinstyle="miter" miterlimit="10" on="false" color="#000000" opacity="0"/>
                  <v:fill on="true" color="#9a9a9a"/>
                </v:shape>
                <v:shape id="Shape 118434" style="position:absolute;width:68961;height:95;left:0;top:95;" coordsize="6896100,9525" path="m0,0l6896100,0l6896100,9525l0,9525l0,0">
                  <v:stroke weight="0pt" endcap="flat" joinstyle="miter" miterlimit="10" on="false" color="#000000" opacity="0"/>
                  <v:fill on="true" color="#eeeeee"/>
                </v:shape>
                <v:shape id="Shape 679" style="position:absolute;width:95;height:190;left:68865;top:0;" coordsize="9525,19050" path="m9525,0l9525,19050l0,19050l0,9525l9525,0x">
                  <v:stroke weight="0pt" endcap="flat" joinstyle="miter" miterlimit="10" on="false" color="#000000" opacity="0"/>
                  <v:fill on="true" color="#eeeeee"/>
                </v:shape>
                <v:shape id="Shape 6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AAE0831" w14:textId="77777777" w:rsidR="0035192F" w:rsidRDefault="00000000">
      <w:pPr>
        <w:spacing w:after="705" w:line="265" w:lineRule="auto"/>
        <w:ind w:left="-5"/>
      </w:pPr>
      <w:r>
        <w:rPr>
          <w:color w:val="0000EE"/>
          <w:u w:val="single" w:color="0000EE"/>
        </w:rPr>
        <w:t>Table of Contents</w:t>
      </w:r>
    </w:p>
    <w:p w14:paraId="617D361C" w14:textId="77777777" w:rsidR="0035192F" w:rsidRDefault="00000000">
      <w:pPr>
        <w:spacing w:after="0" w:line="265" w:lineRule="auto"/>
        <w:ind w:left="188" w:right="162"/>
        <w:jc w:val="center"/>
      </w:pPr>
      <w:r>
        <w:rPr>
          <w:b/>
        </w:rPr>
        <w:lastRenderedPageBreak/>
        <w:t>VAREX IMAGING CORPORATION</w:t>
      </w:r>
    </w:p>
    <w:p w14:paraId="1B91C91C" w14:textId="77777777" w:rsidR="0035192F" w:rsidRDefault="00000000">
      <w:pPr>
        <w:pStyle w:val="Heading3"/>
        <w:ind w:left="188" w:right="162"/>
      </w:pPr>
      <w:r>
        <w:t>CONDENSED CONSOLIDATED STATEMENTS OF COMPREHENSIVE EARNINGS</w:t>
      </w:r>
    </w:p>
    <w:p w14:paraId="42DCF117" w14:textId="77777777" w:rsidR="0035192F" w:rsidRDefault="00000000">
      <w:pPr>
        <w:spacing w:after="430" w:line="265" w:lineRule="auto"/>
        <w:ind w:left="188" w:right="162"/>
        <w:jc w:val="center"/>
      </w:pPr>
      <w:r>
        <w:rPr>
          <w:b/>
        </w:rPr>
        <w:t>(Unaudited)</w:t>
      </w:r>
    </w:p>
    <w:p w14:paraId="3119E8DB" w14:textId="77777777" w:rsidR="0035192F" w:rsidRDefault="00000000">
      <w:pPr>
        <w:tabs>
          <w:tab w:val="center" w:pos="6782"/>
          <w:tab w:val="center" w:pos="9618"/>
        </w:tabs>
        <w:spacing w:after="0" w:line="259" w:lineRule="auto"/>
        <w:ind w:left="0" w:firstLine="0"/>
      </w:pPr>
      <w:r>
        <w:rPr>
          <w:rFonts w:ascii="Calibri" w:eastAsia="Calibri" w:hAnsi="Calibri" w:cs="Calibri"/>
          <w:sz w:val="22"/>
        </w:rPr>
        <w:tab/>
      </w:r>
      <w:r>
        <w:rPr>
          <w:b/>
          <w:sz w:val="18"/>
        </w:rPr>
        <w:t>Three Months Ended</w:t>
      </w:r>
      <w:r>
        <w:rPr>
          <w:b/>
          <w:sz w:val="18"/>
        </w:rPr>
        <w:tab/>
        <w:t>Nine Months Ended</w:t>
      </w:r>
    </w:p>
    <w:p w14:paraId="4A06E9CE" w14:textId="77777777" w:rsidR="0035192F" w:rsidRDefault="00000000">
      <w:pPr>
        <w:spacing w:after="76" w:line="259" w:lineRule="auto"/>
        <w:ind w:left="5505" w:right="-16" w:firstLine="0"/>
      </w:pPr>
      <w:r>
        <w:rPr>
          <w:rFonts w:ascii="Calibri" w:eastAsia="Calibri" w:hAnsi="Calibri" w:cs="Calibri"/>
          <w:noProof/>
          <w:sz w:val="22"/>
        </w:rPr>
        <mc:AlternateContent>
          <mc:Choice Requires="wpg">
            <w:drawing>
              <wp:inline distT="0" distB="0" distL="0" distR="0" wp14:anchorId="28E1E9E7" wp14:editId="7DD70201">
                <wp:extent cx="3400425" cy="9525"/>
                <wp:effectExtent l="0" t="0" r="0" b="0"/>
                <wp:docPr id="87423" name="Group 87423"/>
                <wp:cNvGraphicFramePr/>
                <a:graphic xmlns:a="http://schemas.openxmlformats.org/drawingml/2006/main">
                  <a:graphicData uri="http://schemas.microsoft.com/office/word/2010/wordprocessingGroup">
                    <wpg:wgp>
                      <wpg:cNvGrpSpPr/>
                      <wpg:grpSpPr>
                        <a:xfrm>
                          <a:off x="0" y="0"/>
                          <a:ext cx="3400425" cy="9525"/>
                          <a:chOff x="0" y="0"/>
                          <a:chExt cx="3400425" cy="9525"/>
                        </a:xfrm>
                      </wpg:grpSpPr>
                      <wps:wsp>
                        <wps:cNvPr id="118435" name="Shape 1184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36" name="Shape 118436"/>
                        <wps:cNvSpPr/>
                        <wps:spPr>
                          <a:xfrm>
                            <a:off x="762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37" name="Shape 118437"/>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38" name="Shape 118438"/>
                        <wps:cNvSpPr/>
                        <wps:spPr>
                          <a:xfrm>
                            <a:off x="762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39" name="Shape 118439"/>
                        <wps:cNvSpPr/>
                        <wps:spPr>
                          <a:xfrm>
                            <a:off x="838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0" name="Shape 118440"/>
                        <wps:cNvSpPr/>
                        <wps:spPr>
                          <a:xfrm>
                            <a:off x="9144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1" name="Shape 118441"/>
                        <wps:cNvSpPr/>
                        <wps:spPr>
                          <a:xfrm>
                            <a:off x="1533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2" name="Shape 118442"/>
                        <wps:cNvSpPr/>
                        <wps:spPr>
                          <a:xfrm>
                            <a:off x="1800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3" name="Shape 118443"/>
                        <wps:cNvSpPr/>
                        <wps:spPr>
                          <a:xfrm>
                            <a:off x="18764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4" name="Shape 118444"/>
                        <wps:cNvSpPr/>
                        <wps:spPr>
                          <a:xfrm>
                            <a:off x="2495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5" name="Shape 118445"/>
                        <wps:cNvSpPr/>
                        <wps:spPr>
                          <a:xfrm>
                            <a:off x="2562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6" name="Shape 118446"/>
                        <wps:cNvSpPr/>
                        <wps:spPr>
                          <a:xfrm>
                            <a:off x="2638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7" name="Shape 118447"/>
                        <wps:cNvSpPr/>
                        <wps:spPr>
                          <a:xfrm>
                            <a:off x="271462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48" name="Shape 118448"/>
                        <wps:cNvSpPr/>
                        <wps:spPr>
                          <a:xfrm>
                            <a:off x="3333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423" style="width:267.75pt;height:0.75pt;mso-position-horizontal-relative:char;mso-position-vertical-relative:line" coordsize="34004,95">
                <v:shape id="Shape 118449" style="position:absolute;width:762;height:95;left:0;top:0;" coordsize="76200,9525" path="m0,0l76200,0l76200,9525l0,9525l0,0">
                  <v:stroke weight="0pt" endcap="flat" joinstyle="miter" miterlimit="10" on="false" color="#000000" opacity="0"/>
                  <v:fill on="true" color="#000000"/>
                </v:shape>
                <v:shape id="Shape 118450" style="position:absolute;width:6191;height:95;left:762;top:0;" coordsize="619125,9525" path="m0,0l619125,0l619125,9525l0,9525l0,0">
                  <v:stroke weight="0pt" endcap="flat" joinstyle="miter" miterlimit="10" on="false" color="#000000" opacity="0"/>
                  <v:fill on="true" color="#000000"/>
                </v:shape>
                <v:shape id="Shape 118451" style="position:absolute;width:666;height:95;left:6953;top:0;" coordsize="66675,9525" path="m0,0l66675,0l66675,9525l0,9525l0,0">
                  <v:stroke weight="0pt" endcap="flat" joinstyle="miter" miterlimit="10" on="false" color="#000000" opacity="0"/>
                  <v:fill on="true" color="#000000"/>
                </v:shape>
                <v:shape id="Shape 118452" style="position:absolute;width:762;height:95;left:7620;top:0;" coordsize="76200,9525" path="m0,0l76200,0l76200,9525l0,9525l0,0">
                  <v:stroke weight="0pt" endcap="flat" joinstyle="miter" miterlimit="10" on="false" color="#000000" opacity="0"/>
                  <v:fill on="true" color="#000000"/>
                </v:shape>
                <v:shape id="Shape 118453" style="position:absolute;width:762;height:95;left:8382;top:0;" coordsize="76200,9525" path="m0,0l76200,0l76200,9525l0,9525l0,0">
                  <v:stroke weight="0pt" endcap="flat" joinstyle="miter" miterlimit="10" on="false" color="#000000" opacity="0"/>
                  <v:fill on="true" color="#000000"/>
                </v:shape>
                <v:shape id="Shape 118454" style="position:absolute;width:6191;height:95;left:9144;top:0;" coordsize="619125,9525" path="m0,0l619125,0l619125,9525l0,9525l0,0">
                  <v:stroke weight="0pt" endcap="flat" joinstyle="miter" miterlimit="10" on="false" color="#000000" opacity="0"/>
                  <v:fill on="true" color="#000000"/>
                </v:shape>
                <v:shape id="Shape 118455" style="position:absolute;width:666;height:95;left:15335;top:0;" coordsize="66675,9525" path="m0,0l66675,0l66675,9525l0,9525l0,0">
                  <v:stroke weight="0pt" endcap="flat" joinstyle="miter" miterlimit="10" on="false" color="#000000" opacity="0"/>
                  <v:fill on="true" color="#000000"/>
                </v:shape>
                <v:shape id="Shape 118456" style="position:absolute;width:762;height:95;left:18002;top:0;" coordsize="76200,9525" path="m0,0l76200,0l76200,9525l0,9525l0,0">
                  <v:stroke weight="0pt" endcap="flat" joinstyle="miter" miterlimit="10" on="false" color="#000000" opacity="0"/>
                  <v:fill on="true" color="#000000"/>
                </v:shape>
                <v:shape id="Shape 118457" style="position:absolute;width:6191;height:95;left:18764;top:0;" coordsize="619125,9525" path="m0,0l619125,0l619125,9525l0,9525l0,0">
                  <v:stroke weight="0pt" endcap="flat" joinstyle="miter" miterlimit="10" on="false" color="#000000" opacity="0"/>
                  <v:fill on="true" color="#000000"/>
                </v:shape>
                <v:shape id="Shape 118458" style="position:absolute;width:666;height:95;left:24955;top:0;" coordsize="66675,9525" path="m0,0l66675,0l66675,9525l0,9525l0,0">
                  <v:stroke weight="0pt" endcap="flat" joinstyle="miter" miterlimit="10" on="false" color="#000000" opacity="0"/>
                  <v:fill on="true" color="#000000"/>
                </v:shape>
                <v:shape id="Shape 118459" style="position:absolute;width:762;height:95;left:25622;top:0;" coordsize="76200,9525" path="m0,0l76200,0l76200,9525l0,9525l0,0">
                  <v:stroke weight="0pt" endcap="flat" joinstyle="miter" miterlimit="10" on="false" color="#000000" opacity="0"/>
                  <v:fill on="true" color="#000000"/>
                </v:shape>
                <v:shape id="Shape 118460" style="position:absolute;width:762;height:95;left:26384;top:0;" coordsize="76200,9525" path="m0,0l76200,0l76200,9525l0,9525l0,0">
                  <v:stroke weight="0pt" endcap="flat" joinstyle="miter" miterlimit="10" on="false" color="#000000" opacity="0"/>
                  <v:fill on="true" color="#000000"/>
                </v:shape>
                <v:shape id="Shape 118461" style="position:absolute;width:6191;height:95;left:27146;top:0;" coordsize="619125,9525" path="m0,0l619125,0l619125,9525l0,9525l0,0">
                  <v:stroke weight="0pt" endcap="flat" joinstyle="miter" miterlimit="10" on="false" color="#000000" opacity="0"/>
                  <v:fill on="true" color="#000000"/>
                </v:shape>
                <v:shape id="Shape 118462" style="position:absolute;width:666;height:95;left:33337;top:0;" coordsize="66675,9525" path="m0,0l66675,0l66675,9525l0,9525l0,0">
                  <v:stroke weight="0pt" endcap="flat" joinstyle="miter" miterlimit="10" on="false" color="#000000" opacity="0"/>
                  <v:fill on="true" color="#000000"/>
                </v:shape>
              </v:group>
            </w:pict>
          </mc:Fallback>
        </mc:AlternateContent>
      </w:r>
    </w:p>
    <w:p w14:paraId="06447249" w14:textId="77777777" w:rsidR="0035192F" w:rsidRDefault="00000000">
      <w:pPr>
        <w:tabs>
          <w:tab w:val="center" w:pos="6112"/>
          <w:tab w:val="center" w:pos="7422"/>
          <w:tab w:val="center" w:pos="8947"/>
          <w:tab w:val="right" w:pos="10844"/>
        </w:tabs>
        <w:spacing w:after="45" w:line="265" w:lineRule="auto"/>
        <w:ind w:left="0" w:firstLine="0"/>
      </w:pPr>
      <w:r>
        <w:rPr>
          <w:b/>
          <w:sz w:val="18"/>
        </w:rPr>
        <w:t>(In millions)</w:t>
      </w:r>
      <w:r>
        <w:rPr>
          <w:b/>
          <w:sz w:val="18"/>
        </w:rPr>
        <w:tab/>
        <w:t xml:space="preserve">June 30, </w:t>
      </w:r>
      <w:proofErr w:type="gramStart"/>
      <w:r>
        <w:rPr>
          <w:b/>
          <w:sz w:val="18"/>
        </w:rPr>
        <w:t>2017</w:t>
      </w:r>
      <w:proofErr w:type="gramEnd"/>
      <w:r>
        <w:t xml:space="preserve"> </w:t>
      </w:r>
      <w:r>
        <w:tab/>
      </w:r>
      <w:r>
        <w:rPr>
          <w:b/>
          <w:sz w:val="18"/>
        </w:rPr>
        <w:t>July 1, 2016</w:t>
      </w:r>
      <w:r>
        <w:rPr>
          <w:b/>
          <w:sz w:val="18"/>
        </w:rPr>
        <w:tab/>
        <w:t>June 30, 2017</w:t>
      </w:r>
      <w:r>
        <w:t xml:space="preserve"> </w:t>
      </w:r>
      <w:r>
        <w:tab/>
      </w:r>
      <w:r>
        <w:rPr>
          <w:b/>
          <w:sz w:val="18"/>
        </w:rPr>
        <w:t>July 1, 2016</w:t>
      </w:r>
    </w:p>
    <w:tbl>
      <w:tblPr>
        <w:tblStyle w:val="TableGrid"/>
        <w:tblpPr w:vertAnchor="text" w:tblpX="5505" w:tblpY="-93"/>
        <w:tblOverlap w:val="never"/>
        <w:tblW w:w="2520" w:type="dxa"/>
        <w:tblInd w:w="0" w:type="dxa"/>
        <w:tblCellMar>
          <w:top w:w="66" w:type="dxa"/>
          <w:left w:w="0" w:type="dxa"/>
          <w:bottom w:w="12" w:type="dxa"/>
          <w:right w:w="60" w:type="dxa"/>
        </w:tblCellMar>
        <w:tblLook w:val="04A0" w:firstRow="1" w:lastRow="0" w:firstColumn="1" w:lastColumn="0" w:noHBand="0" w:noVBand="1"/>
      </w:tblPr>
      <w:tblGrid>
        <w:gridCol w:w="784"/>
        <w:gridCol w:w="563"/>
        <w:gridCol w:w="748"/>
        <w:gridCol w:w="425"/>
      </w:tblGrid>
      <w:tr w:rsidR="0035192F" w14:paraId="271751A8" w14:textId="77777777">
        <w:trPr>
          <w:trHeight w:val="573"/>
        </w:trPr>
        <w:tc>
          <w:tcPr>
            <w:tcW w:w="784" w:type="dxa"/>
            <w:tcBorders>
              <w:top w:val="single" w:sz="6" w:space="0" w:color="000000"/>
              <w:left w:val="nil"/>
              <w:bottom w:val="nil"/>
              <w:right w:val="nil"/>
            </w:tcBorders>
          </w:tcPr>
          <w:p w14:paraId="0AE103F5" w14:textId="77777777" w:rsidR="0035192F" w:rsidRDefault="00000000">
            <w:pPr>
              <w:spacing w:after="75" w:line="259" w:lineRule="auto"/>
              <w:ind w:left="37" w:firstLine="0"/>
            </w:pPr>
            <w:r>
              <w:rPr>
                <w:sz w:val="18"/>
              </w:rPr>
              <w:t>$</w:t>
            </w:r>
          </w:p>
          <w:p w14:paraId="756192A3" w14:textId="77777777" w:rsidR="0035192F" w:rsidRDefault="00000000">
            <w:pPr>
              <w:spacing w:after="0" w:line="259" w:lineRule="auto"/>
              <w:ind w:left="37" w:firstLine="0"/>
            </w:pPr>
            <w:r>
              <w:t xml:space="preserve"> </w:t>
            </w:r>
          </w:p>
        </w:tc>
        <w:tc>
          <w:tcPr>
            <w:tcW w:w="563" w:type="dxa"/>
            <w:tcBorders>
              <w:top w:val="nil"/>
              <w:left w:val="nil"/>
              <w:bottom w:val="nil"/>
              <w:right w:val="nil"/>
            </w:tcBorders>
          </w:tcPr>
          <w:p w14:paraId="3B435FBE" w14:textId="77777777" w:rsidR="0035192F" w:rsidRDefault="00000000">
            <w:pPr>
              <w:spacing w:after="54" w:line="259" w:lineRule="auto"/>
              <w:ind w:left="0" w:firstLine="0"/>
              <w:jc w:val="both"/>
            </w:pPr>
            <w:r>
              <w:rPr>
                <w:sz w:val="18"/>
              </w:rPr>
              <w:t>10.7</w:t>
            </w:r>
            <w:r>
              <w:t xml:space="preserve"> </w:t>
            </w:r>
          </w:p>
          <w:p w14:paraId="22BCBE7D" w14:textId="77777777" w:rsidR="0035192F" w:rsidRDefault="00000000">
            <w:pPr>
              <w:spacing w:after="0" w:line="259" w:lineRule="auto"/>
              <w:ind w:left="0" w:firstLine="0"/>
              <w:jc w:val="right"/>
            </w:pPr>
            <w:r>
              <w:t xml:space="preserve"> </w:t>
            </w:r>
          </w:p>
        </w:tc>
        <w:tc>
          <w:tcPr>
            <w:tcW w:w="748" w:type="dxa"/>
            <w:tcBorders>
              <w:top w:val="single" w:sz="6" w:space="0" w:color="000000"/>
              <w:left w:val="nil"/>
              <w:bottom w:val="nil"/>
              <w:right w:val="nil"/>
            </w:tcBorders>
          </w:tcPr>
          <w:p w14:paraId="3DE4794F" w14:textId="77777777" w:rsidR="0035192F" w:rsidRDefault="00000000">
            <w:pPr>
              <w:spacing w:after="0" w:line="259" w:lineRule="auto"/>
              <w:ind w:left="0" w:firstLine="0"/>
            </w:pPr>
            <w:r>
              <w:rPr>
                <w:sz w:val="18"/>
              </w:rPr>
              <w:t>$</w:t>
            </w:r>
          </w:p>
        </w:tc>
        <w:tc>
          <w:tcPr>
            <w:tcW w:w="425" w:type="dxa"/>
            <w:tcBorders>
              <w:top w:val="single" w:sz="6" w:space="0" w:color="000000"/>
              <w:left w:val="nil"/>
              <w:bottom w:val="nil"/>
              <w:right w:val="nil"/>
            </w:tcBorders>
          </w:tcPr>
          <w:p w14:paraId="010E9283" w14:textId="77777777" w:rsidR="0035192F" w:rsidRDefault="00000000">
            <w:pPr>
              <w:spacing w:after="0" w:line="259" w:lineRule="auto"/>
              <w:ind w:left="0" w:firstLine="0"/>
            </w:pPr>
            <w:r>
              <w:rPr>
                <w:sz w:val="18"/>
              </w:rPr>
              <w:t>17.8</w:t>
            </w:r>
          </w:p>
        </w:tc>
      </w:tr>
      <w:tr w:rsidR="0035192F" w14:paraId="1276C073" w14:textId="77777777">
        <w:trPr>
          <w:trHeight w:val="932"/>
        </w:trPr>
        <w:tc>
          <w:tcPr>
            <w:tcW w:w="784" w:type="dxa"/>
            <w:tcBorders>
              <w:top w:val="nil"/>
              <w:left w:val="nil"/>
              <w:bottom w:val="nil"/>
              <w:right w:val="nil"/>
            </w:tcBorders>
            <w:vAlign w:val="bottom"/>
          </w:tcPr>
          <w:p w14:paraId="44A45800" w14:textId="77777777" w:rsidR="0035192F" w:rsidRDefault="00000000">
            <w:pPr>
              <w:spacing w:after="0" w:line="259" w:lineRule="auto"/>
              <w:ind w:left="37" w:firstLine="0"/>
            </w:pPr>
            <w:r>
              <w:t xml:space="preserve"> </w:t>
            </w:r>
          </w:p>
        </w:tc>
        <w:tc>
          <w:tcPr>
            <w:tcW w:w="563" w:type="dxa"/>
            <w:tcBorders>
              <w:top w:val="nil"/>
              <w:left w:val="nil"/>
              <w:bottom w:val="nil"/>
              <w:right w:val="nil"/>
            </w:tcBorders>
            <w:vAlign w:val="bottom"/>
          </w:tcPr>
          <w:p w14:paraId="6FD0BF4B" w14:textId="77777777" w:rsidR="0035192F" w:rsidRDefault="00000000">
            <w:pPr>
              <w:spacing w:after="50" w:line="259" w:lineRule="auto"/>
              <w:ind w:left="65" w:firstLine="0"/>
              <w:jc w:val="both"/>
            </w:pPr>
            <w:r>
              <w:t xml:space="preserve">0.4 </w:t>
            </w:r>
          </w:p>
          <w:p w14:paraId="364786C0" w14:textId="77777777" w:rsidR="0035192F" w:rsidRDefault="00000000">
            <w:pPr>
              <w:spacing w:after="0" w:line="259" w:lineRule="auto"/>
              <w:ind w:left="0" w:firstLine="0"/>
              <w:jc w:val="right"/>
            </w:pPr>
            <w:r>
              <w:t xml:space="preserve"> </w:t>
            </w:r>
          </w:p>
        </w:tc>
        <w:tc>
          <w:tcPr>
            <w:tcW w:w="748" w:type="dxa"/>
            <w:tcBorders>
              <w:top w:val="nil"/>
              <w:left w:val="nil"/>
              <w:bottom w:val="nil"/>
              <w:right w:val="nil"/>
            </w:tcBorders>
          </w:tcPr>
          <w:p w14:paraId="710939CE" w14:textId="77777777" w:rsidR="0035192F" w:rsidRDefault="0035192F">
            <w:pPr>
              <w:spacing w:after="160" w:line="259" w:lineRule="auto"/>
              <w:ind w:left="0" w:firstLine="0"/>
            </w:pPr>
          </w:p>
        </w:tc>
        <w:tc>
          <w:tcPr>
            <w:tcW w:w="425" w:type="dxa"/>
            <w:tcBorders>
              <w:top w:val="nil"/>
              <w:left w:val="nil"/>
              <w:bottom w:val="nil"/>
              <w:right w:val="nil"/>
            </w:tcBorders>
          </w:tcPr>
          <w:p w14:paraId="09FB8DAC" w14:textId="77777777" w:rsidR="0035192F" w:rsidRDefault="00000000">
            <w:pPr>
              <w:spacing w:after="0" w:line="259" w:lineRule="auto"/>
              <w:ind w:left="115" w:firstLine="0"/>
              <w:jc w:val="both"/>
            </w:pPr>
            <w:r>
              <w:t>—</w:t>
            </w:r>
          </w:p>
        </w:tc>
      </w:tr>
      <w:tr w:rsidR="0035192F" w14:paraId="100DBFCD" w14:textId="77777777">
        <w:trPr>
          <w:trHeight w:val="988"/>
        </w:trPr>
        <w:tc>
          <w:tcPr>
            <w:tcW w:w="784" w:type="dxa"/>
            <w:tcBorders>
              <w:top w:val="nil"/>
              <w:left w:val="nil"/>
              <w:bottom w:val="nil"/>
              <w:right w:val="nil"/>
            </w:tcBorders>
          </w:tcPr>
          <w:p w14:paraId="70C1C1C2" w14:textId="77777777" w:rsidR="0035192F" w:rsidRDefault="0035192F">
            <w:pPr>
              <w:spacing w:after="160" w:line="259" w:lineRule="auto"/>
              <w:ind w:left="0" w:firstLine="0"/>
            </w:pPr>
          </w:p>
        </w:tc>
        <w:tc>
          <w:tcPr>
            <w:tcW w:w="563" w:type="dxa"/>
            <w:tcBorders>
              <w:top w:val="nil"/>
              <w:left w:val="nil"/>
              <w:bottom w:val="nil"/>
              <w:right w:val="nil"/>
            </w:tcBorders>
            <w:vAlign w:val="center"/>
          </w:tcPr>
          <w:p w14:paraId="54332257" w14:textId="77777777" w:rsidR="0035192F" w:rsidRDefault="00000000">
            <w:pPr>
              <w:spacing w:after="0" w:line="259" w:lineRule="auto"/>
              <w:ind w:left="135" w:firstLine="0"/>
            </w:pPr>
            <w:r>
              <w:rPr>
                <w:sz w:val="18"/>
              </w:rPr>
              <w:t>—</w:t>
            </w:r>
            <w:r>
              <w:t xml:space="preserve"> </w:t>
            </w:r>
          </w:p>
        </w:tc>
        <w:tc>
          <w:tcPr>
            <w:tcW w:w="748" w:type="dxa"/>
            <w:tcBorders>
              <w:top w:val="nil"/>
              <w:left w:val="nil"/>
              <w:bottom w:val="nil"/>
              <w:right w:val="nil"/>
            </w:tcBorders>
          </w:tcPr>
          <w:p w14:paraId="48B94EFA" w14:textId="77777777" w:rsidR="0035192F" w:rsidRDefault="0035192F">
            <w:pPr>
              <w:spacing w:after="160" w:line="259" w:lineRule="auto"/>
              <w:ind w:left="0" w:firstLine="0"/>
            </w:pPr>
          </w:p>
        </w:tc>
        <w:tc>
          <w:tcPr>
            <w:tcW w:w="425" w:type="dxa"/>
            <w:tcBorders>
              <w:top w:val="nil"/>
              <w:left w:val="nil"/>
              <w:bottom w:val="nil"/>
              <w:right w:val="nil"/>
            </w:tcBorders>
            <w:vAlign w:val="center"/>
          </w:tcPr>
          <w:p w14:paraId="0817B1D4" w14:textId="77777777" w:rsidR="0035192F" w:rsidRDefault="00000000">
            <w:pPr>
              <w:spacing w:after="0" w:line="259" w:lineRule="auto"/>
              <w:ind w:left="135" w:firstLine="0"/>
              <w:jc w:val="both"/>
            </w:pPr>
            <w:r>
              <w:rPr>
                <w:sz w:val="18"/>
              </w:rPr>
              <w:t>—</w:t>
            </w:r>
          </w:p>
        </w:tc>
      </w:tr>
      <w:tr w:rsidR="0035192F" w14:paraId="00B2DFA9" w14:textId="77777777">
        <w:trPr>
          <w:trHeight w:val="613"/>
        </w:trPr>
        <w:tc>
          <w:tcPr>
            <w:tcW w:w="784" w:type="dxa"/>
            <w:tcBorders>
              <w:top w:val="nil"/>
              <w:left w:val="nil"/>
              <w:bottom w:val="single" w:sz="6" w:space="0" w:color="000000"/>
              <w:right w:val="nil"/>
            </w:tcBorders>
          </w:tcPr>
          <w:p w14:paraId="7A83CE45" w14:textId="77777777" w:rsidR="0035192F" w:rsidRDefault="0035192F">
            <w:pPr>
              <w:spacing w:after="160" w:line="259" w:lineRule="auto"/>
              <w:ind w:left="0" w:firstLine="0"/>
            </w:pPr>
          </w:p>
        </w:tc>
        <w:tc>
          <w:tcPr>
            <w:tcW w:w="563" w:type="dxa"/>
            <w:tcBorders>
              <w:top w:val="nil"/>
              <w:left w:val="nil"/>
              <w:bottom w:val="single" w:sz="6" w:space="0" w:color="000000"/>
              <w:right w:val="nil"/>
            </w:tcBorders>
            <w:vAlign w:val="bottom"/>
          </w:tcPr>
          <w:p w14:paraId="2D8D331D" w14:textId="77777777" w:rsidR="0035192F" w:rsidRDefault="00000000">
            <w:pPr>
              <w:spacing w:after="0" w:line="259" w:lineRule="auto"/>
              <w:ind w:left="135" w:firstLine="0"/>
            </w:pPr>
            <w:r>
              <w:rPr>
                <w:sz w:val="18"/>
              </w:rPr>
              <w:t>—</w:t>
            </w:r>
            <w:r>
              <w:t xml:space="preserve"> </w:t>
            </w:r>
          </w:p>
        </w:tc>
        <w:tc>
          <w:tcPr>
            <w:tcW w:w="748" w:type="dxa"/>
            <w:tcBorders>
              <w:top w:val="nil"/>
              <w:left w:val="nil"/>
              <w:bottom w:val="single" w:sz="6" w:space="0" w:color="000000"/>
              <w:right w:val="nil"/>
            </w:tcBorders>
          </w:tcPr>
          <w:p w14:paraId="1CEEB7BA" w14:textId="77777777" w:rsidR="0035192F" w:rsidRDefault="0035192F">
            <w:pPr>
              <w:spacing w:after="160" w:line="259" w:lineRule="auto"/>
              <w:ind w:left="0" w:firstLine="0"/>
            </w:pPr>
          </w:p>
        </w:tc>
        <w:tc>
          <w:tcPr>
            <w:tcW w:w="425" w:type="dxa"/>
            <w:tcBorders>
              <w:top w:val="nil"/>
              <w:left w:val="nil"/>
              <w:bottom w:val="single" w:sz="6" w:space="0" w:color="000000"/>
              <w:right w:val="nil"/>
            </w:tcBorders>
            <w:vAlign w:val="bottom"/>
          </w:tcPr>
          <w:p w14:paraId="0D0B2C65" w14:textId="77777777" w:rsidR="0035192F" w:rsidRDefault="00000000">
            <w:pPr>
              <w:spacing w:after="0" w:line="259" w:lineRule="auto"/>
              <w:ind w:left="135" w:firstLine="0"/>
              <w:jc w:val="both"/>
            </w:pPr>
            <w:r>
              <w:rPr>
                <w:sz w:val="18"/>
              </w:rPr>
              <w:t>—</w:t>
            </w:r>
          </w:p>
        </w:tc>
      </w:tr>
      <w:tr w:rsidR="0035192F" w14:paraId="69766F3E" w14:textId="77777777">
        <w:trPr>
          <w:trHeight w:val="315"/>
        </w:trPr>
        <w:tc>
          <w:tcPr>
            <w:tcW w:w="784" w:type="dxa"/>
            <w:tcBorders>
              <w:top w:val="single" w:sz="6" w:space="0" w:color="000000"/>
              <w:left w:val="nil"/>
              <w:bottom w:val="single" w:sz="6" w:space="0" w:color="000000"/>
              <w:right w:val="nil"/>
            </w:tcBorders>
          </w:tcPr>
          <w:p w14:paraId="693AF603" w14:textId="77777777" w:rsidR="0035192F" w:rsidRDefault="0035192F">
            <w:pPr>
              <w:spacing w:after="160" w:line="259" w:lineRule="auto"/>
              <w:ind w:left="0" w:firstLine="0"/>
            </w:pPr>
          </w:p>
        </w:tc>
        <w:tc>
          <w:tcPr>
            <w:tcW w:w="563" w:type="dxa"/>
            <w:tcBorders>
              <w:top w:val="single" w:sz="6" w:space="0" w:color="000000"/>
              <w:left w:val="nil"/>
              <w:bottom w:val="single" w:sz="6" w:space="0" w:color="000000"/>
              <w:right w:val="nil"/>
            </w:tcBorders>
          </w:tcPr>
          <w:p w14:paraId="15FCC3F5" w14:textId="77777777" w:rsidR="0035192F" w:rsidRDefault="00000000">
            <w:pPr>
              <w:spacing w:after="0" w:line="259" w:lineRule="auto"/>
              <w:ind w:left="90" w:firstLine="0"/>
            </w:pPr>
            <w:r>
              <w:rPr>
                <w:sz w:val="18"/>
              </w:rPr>
              <w:t>0.4</w:t>
            </w:r>
            <w:r>
              <w:t xml:space="preserve"> </w:t>
            </w:r>
          </w:p>
        </w:tc>
        <w:tc>
          <w:tcPr>
            <w:tcW w:w="748" w:type="dxa"/>
            <w:tcBorders>
              <w:top w:val="single" w:sz="6" w:space="0" w:color="000000"/>
              <w:left w:val="nil"/>
              <w:bottom w:val="single" w:sz="6" w:space="0" w:color="000000"/>
              <w:right w:val="nil"/>
            </w:tcBorders>
          </w:tcPr>
          <w:p w14:paraId="1CF65E68" w14:textId="77777777" w:rsidR="0035192F" w:rsidRDefault="0035192F">
            <w:pPr>
              <w:spacing w:after="160" w:line="259" w:lineRule="auto"/>
              <w:ind w:left="0" w:firstLine="0"/>
            </w:pPr>
          </w:p>
        </w:tc>
        <w:tc>
          <w:tcPr>
            <w:tcW w:w="425" w:type="dxa"/>
            <w:tcBorders>
              <w:top w:val="single" w:sz="6" w:space="0" w:color="000000"/>
              <w:left w:val="nil"/>
              <w:bottom w:val="single" w:sz="6" w:space="0" w:color="000000"/>
              <w:right w:val="nil"/>
            </w:tcBorders>
          </w:tcPr>
          <w:p w14:paraId="32906B70" w14:textId="77777777" w:rsidR="0035192F" w:rsidRDefault="00000000">
            <w:pPr>
              <w:spacing w:after="0" w:line="259" w:lineRule="auto"/>
              <w:ind w:left="135" w:firstLine="0"/>
              <w:jc w:val="both"/>
            </w:pPr>
            <w:r>
              <w:rPr>
                <w:sz w:val="18"/>
              </w:rPr>
              <w:t>—</w:t>
            </w:r>
          </w:p>
        </w:tc>
      </w:tr>
      <w:tr w:rsidR="0035192F" w14:paraId="44C1A7B4" w14:textId="77777777">
        <w:trPr>
          <w:trHeight w:val="325"/>
        </w:trPr>
        <w:tc>
          <w:tcPr>
            <w:tcW w:w="784" w:type="dxa"/>
            <w:tcBorders>
              <w:top w:val="single" w:sz="6" w:space="0" w:color="000000"/>
              <w:left w:val="nil"/>
              <w:bottom w:val="nil"/>
              <w:right w:val="nil"/>
            </w:tcBorders>
          </w:tcPr>
          <w:p w14:paraId="7F968944" w14:textId="77777777" w:rsidR="0035192F" w:rsidRDefault="0035192F">
            <w:pPr>
              <w:spacing w:after="160" w:line="259" w:lineRule="auto"/>
              <w:ind w:left="0" w:firstLine="0"/>
            </w:pPr>
          </w:p>
        </w:tc>
        <w:tc>
          <w:tcPr>
            <w:tcW w:w="563" w:type="dxa"/>
            <w:tcBorders>
              <w:top w:val="single" w:sz="6" w:space="0" w:color="000000"/>
              <w:left w:val="nil"/>
              <w:bottom w:val="nil"/>
              <w:right w:val="nil"/>
            </w:tcBorders>
          </w:tcPr>
          <w:p w14:paraId="4D1CFD8C" w14:textId="77777777" w:rsidR="0035192F" w:rsidRDefault="00000000">
            <w:pPr>
              <w:spacing w:after="0" w:line="259" w:lineRule="auto"/>
              <w:ind w:left="7" w:firstLine="0"/>
              <w:jc w:val="both"/>
            </w:pPr>
            <w:r>
              <w:rPr>
                <w:sz w:val="18"/>
              </w:rPr>
              <w:t>11.1</w:t>
            </w:r>
            <w:r>
              <w:t xml:space="preserve"> </w:t>
            </w:r>
          </w:p>
        </w:tc>
        <w:tc>
          <w:tcPr>
            <w:tcW w:w="748" w:type="dxa"/>
            <w:tcBorders>
              <w:top w:val="single" w:sz="6" w:space="0" w:color="000000"/>
              <w:left w:val="nil"/>
              <w:bottom w:val="nil"/>
              <w:right w:val="nil"/>
            </w:tcBorders>
          </w:tcPr>
          <w:p w14:paraId="6C37C9D6" w14:textId="77777777" w:rsidR="0035192F" w:rsidRDefault="0035192F">
            <w:pPr>
              <w:spacing w:after="160" w:line="259" w:lineRule="auto"/>
              <w:ind w:left="0" w:firstLine="0"/>
            </w:pPr>
          </w:p>
        </w:tc>
        <w:tc>
          <w:tcPr>
            <w:tcW w:w="425" w:type="dxa"/>
            <w:tcBorders>
              <w:top w:val="single" w:sz="6" w:space="0" w:color="000000"/>
              <w:left w:val="nil"/>
              <w:bottom w:val="nil"/>
              <w:right w:val="nil"/>
            </w:tcBorders>
          </w:tcPr>
          <w:p w14:paraId="3346F8C0" w14:textId="77777777" w:rsidR="0035192F" w:rsidRDefault="00000000">
            <w:pPr>
              <w:spacing w:after="0" w:line="259" w:lineRule="auto"/>
              <w:ind w:left="0" w:firstLine="0"/>
            </w:pPr>
            <w:r>
              <w:rPr>
                <w:sz w:val="18"/>
              </w:rPr>
              <w:t>17.8</w:t>
            </w:r>
          </w:p>
        </w:tc>
      </w:tr>
      <w:tr w:rsidR="0035192F" w14:paraId="727867A1" w14:textId="77777777">
        <w:trPr>
          <w:trHeight w:val="290"/>
        </w:trPr>
        <w:tc>
          <w:tcPr>
            <w:tcW w:w="784" w:type="dxa"/>
            <w:tcBorders>
              <w:top w:val="nil"/>
              <w:left w:val="nil"/>
              <w:bottom w:val="single" w:sz="6" w:space="0" w:color="000000"/>
              <w:right w:val="nil"/>
            </w:tcBorders>
          </w:tcPr>
          <w:p w14:paraId="544B88F2" w14:textId="77777777" w:rsidR="0035192F" w:rsidRDefault="0035192F">
            <w:pPr>
              <w:spacing w:after="160" w:line="259" w:lineRule="auto"/>
              <w:ind w:left="0" w:firstLine="0"/>
            </w:pPr>
          </w:p>
        </w:tc>
        <w:tc>
          <w:tcPr>
            <w:tcW w:w="563" w:type="dxa"/>
            <w:tcBorders>
              <w:top w:val="nil"/>
              <w:left w:val="nil"/>
              <w:bottom w:val="single" w:sz="6" w:space="0" w:color="000000"/>
              <w:right w:val="nil"/>
            </w:tcBorders>
          </w:tcPr>
          <w:p w14:paraId="70D17C9C" w14:textId="77777777" w:rsidR="0035192F" w:rsidRDefault="00000000">
            <w:pPr>
              <w:spacing w:after="0" w:line="259" w:lineRule="auto"/>
              <w:ind w:left="90" w:firstLine="0"/>
            </w:pPr>
            <w:r>
              <w:rPr>
                <w:sz w:val="18"/>
              </w:rPr>
              <w:t>0.1</w:t>
            </w:r>
            <w:r>
              <w:t xml:space="preserve"> </w:t>
            </w:r>
          </w:p>
        </w:tc>
        <w:tc>
          <w:tcPr>
            <w:tcW w:w="748" w:type="dxa"/>
            <w:tcBorders>
              <w:top w:val="nil"/>
              <w:left w:val="nil"/>
              <w:bottom w:val="single" w:sz="6" w:space="0" w:color="000000"/>
              <w:right w:val="nil"/>
            </w:tcBorders>
          </w:tcPr>
          <w:p w14:paraId="2FA65E90" w14:textId="77777777" w:rsidR="0035192F" w:rsidRDefault="0035192F">
            <w:pPr>
              <w:spacing w:after="160" w:line="259" w:lineRule="auto"/>
              <w:ind w:left="0" w:firstLine="0"/>
            </w:pPr>
          </w:p>
        </w:tc>
        <w:tc>
          <w:tcPr>
            <w:tcW w:w="425" w:type="dxa"/>
            <w:tcBorders>
              <w:top w:val="nil"/>
              <w:left w:val="nil"/>
              <w:bottom w:val="single" w:sz="6" w:space="0" w:color="000000"/>
              <w:right w:val="nil"/>
            </w:tcBorders>
          </w:tcPr>
          <w:p w14:paraId="1C8697C0" w14:textId="77777777" w:rsidR="0035192F" w:rsidRDefault="00000000">
            <w:pPr>
              <w:spacing w:after="0" w:line="259" w:lineRule="auto"/>
              <w:ind w:left="90" w:firstLine="0"/>
            </w:pPr>
            <w:r>
              <w:rPr>
                <w:sz w:val="18"/>
              </w:rPr>
              <w:t>0.2</w:t>
            </w:r>
          </w:p>
        </w:tc>
      </w:tr>
      <w:tr w:rsidR="0035192F" w14:paraId="70CA87AB" w14:textId="77777777">
        <w:trPr>
          <w:trHeight w:val="330"/>
        </w:trPr>
        <w:tc>
          <w:tcPr>
            <w:tcW w:w="784" w:type="dxa"/>
            <w:tcBorders>
              <w:top w:val="single" w:sz="6" w:space="0" w:color="000000"/>
              <w:left w:val="nil"/>
              <w:bottom w:val="double" w:sz="6" w:space="0" w:color="000000"/>
              <w:right w:val="nil"/>
            </w:tcBorders>
          </w:tcPr>
          <w:p w14:paraId="102C8540" w14:textId="77777777" w:rsidR="0035192F" w:rsidRDefault="00000000">
            <w:pPr>
              <w:spacing w:after="0" w:line="259" w:lineRule="auto"/>
              <w:ind w:left="37" w:firstLine="0"/>
            </w:pPr>
            <w:r>
              <w:rPr>
                <w:sz w:val="18"/>
              </w:rPr>
              <w:t>$</w:t>
            </w:r>
          </w:p>
        </w:tc>
        <w:tc>
          <w:tcPr>
            <w:tcW w:w="563" w:type="dxa"/>
            <w:tcBorders>
              <w:top w:val="single" w:sz="6" w:space="0" w:color="000000"/>
              <w:left w:val="nil"/>
              <w:bottom w:val="double" w:sz="6" w:space="0" w:color="000000"/>
              <w:right w:val="nil"/>
            </w:tcBorders>
          </w:tcPr>
          <w:p w14:paraId="1700A22C" w14:textId="77777777" w:rsidR="0035192F" w:rsidRDefault="00000000">
            <w:pPr>
              <w:spacing w:after="0" w:line="259" w:lineRule="auto"/>
              <w:ind w:left="7" w:firstLine="0"/>
              <w:jc w:val="both"/>
            </w:pPr>
            <w:r>
              <w:rPr>
                <w:sz w:val="18"/>
              </w:rPr>
              <w:t>11.0</w:t>
            </w:r>
            <w:r>
              <w:t xml:space="preserve"> </w:t>
            </w:r>
          </w:p>
        </w:tc>
        <w:tc>
          <w:tcPr>
            <w:tcW w:w="748" w:type="dxa"/>
            <w:tcBorders>
              <w:top w:val="single" w:sz="6" w:space="0" w:color="000000"/>
              <w:left w:val="nil"/>
              <w:bottom w:val="double" w:sz="6" w:space="0" w:color="000000"/>
              <w:right w:val="nil"/>
            </w:tcBorders>
          </w:tcPr>
          <w:p w14:paraId="0E5A3520" w14:textId="77777777" w:rsidR="0035192F" w:rsidRDefault="00000000">
            <w:pPr>
              <w:spacing w:after="0" w:line="259" w:lineRule="auto"/>
              <w:ind w:left="0" w:firstLine="0"/>
            </w:pPr>
            <w:r>
              <w:rPr>
                <w:sz w:val="18"/>
              </w:rPr>
              <w:t>$</w:t>
            </w:r>
          </w:p>
        </w:tc>
        <w:tc>
          <w:tcPr>
            <w:tcW w:w="425" w:type="dxa"/>
            <w:tcBorders>
              <w:top w:val="single" w:sz="6" w:space="0" w:color="000000"/>
              <w:left w:val="nil"/>
              <w:bottom w:val="double" w:sz="6" w:space="0" w:color="000000"/>
              <w:right w:val="nil"/>
            </w:tcBorders>
          </w:tcPr>
          <w:p w14:paraId="35B4B683" w14:textId="77777777" w:rsidR="0035192F" w:rsidRDefault="00000000">
            <w:pPr>
              <w:spacing w:after="0" w:line="259" w:lineRule="auto"/>
              <w:ind w:left="0" w:firstLine="0"/>
            </w:pPr>
            <w:r>
              <w:rPr>
                <w:sz w:val="18"/>
              </w:rPr>
              <w:t>17.6</w:t>
            </w:r>
          </w:p>
        </w:tc>
      </w:tr>
    </w:tbl>
    <w:p w14:paraId="24C3A149" w14:textId="77777777" w:rsidR="0035192F" w:rsidRDefault="00000000">
      <w:pPr>
        <w:tabs>
          <w:tab w:val="center" w:pos="9282"/>
          <w:tab w:val="center" w:pos="9732"/>
          <w:tab w:val="right" w:pos="10844"/>
        </w:tabs>
        <w:spacing w:before="85" w:after="57" w:line="261"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C74DE51" wp14:editId="6A81B04D">
                <wp:simplePos x="0" y="0"/>
                <wp:positionH relativeFrom="column">
                  <wp:posOffset>5295900</wp:posOffset>
                </wp:positionH>
                <wp:positionV relativeFrom="paragraph">
                  <wp:posOffset>-63623</wp:posOffset>
                </wp:positionV>
                <wp:extent cx="1600200" cy="9525"/>
                <wp:effectExtent l="0" t="0" r="0" b="0"/>
                <wp:wrapSquare wrapText="bothSides"/>
                <wp:docPr id="87424" name="Group 87424"/>
                <wp:cNvGraphicFramePr/>
                <a:graphic xmlns:a="http://schemas.openxmlformats.org/drawingml/2006/main">
                  <a:graphicData uri="http://schemas.microsoft.com/office/word/2010/wordprocessingGroup">
                    <wpg:wgp>
                      <wpg:cNvGrpSpPr/>
                      <wpg:grpSpPr>
                        <a:xfrm>
                          <a:off x="0" y="0"/>
                          <a:ext cx="1600200" cy="9525"/>
                          <a:chOff x="0" y="0"/>
                          <a:chExt cx="1600200" cy="9525"/>
                        </a:xfrm>
                      </wpg:grpSpPr>
                      <wps:wsp>
                        <wps:cNvPr id="118463" name="Shape 11846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4" name="Shape 118464"/>
                        <wps:cNvSpPr/>
                        <wps:spPr>
                          <a:xfrm>
                            <a:off x="762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5" name="Shape 118465"/>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6" name="Shape 118466"/>
                        <wps:cNvSpPr/>
                        <wps:spPr>
                          <a:xfrm>
                            <a:off x="838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7" name="Shape 118467"/>
                        <wps:cNvSpPr/>
                        <wps:spPr>
                          <a:xfrm>
                            <a:off x="9144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8" name="Shape 118468"/>
                        <wps:cNvSpPr/>
                        <wps:spPr>
                          <a:xfrm>
                            <a:off x="1533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24" style="width:126pt;height:0.75pt;position:absolute;mso-position-horizontal-relative:text;mso-position-horizontal:absolute;margin-left:417pt;mso-position-vertical-relative:text;margin-top:-5.00977pt;" coordsize="16002,95">
                <v:shape id="Shape 118469" style="position:absolute;width:762;height:95;left:0;top:0;" coordsize="76200,9525" path="m0,0l76200,0l76200,9525l0,9525l0,0">
                  <v:stroke weight="0pt" endcap="flat" joinstyle="miter" miterlimit="10" on="false" color="#000000" opacity="0"/>
                  <v:fill on="true" color="#000000"/>
                </v:shape>
                <v:shape id="Shape 118470" style="position:absolute;width:6191;height:95;left:762;top:0;" coordsize="619125,9525" path="m0,0l619125,0l619125,9525l0,9525l0,0">
                  <v:stroke weight="0pt" endcap="flat" joinstyle="miter" miterlimit="10" on="false" color="#000000" opacity="0"/>
                  <v:fill on="true" color="#000000"/>
                </v:shape>
                <v:shape id="Shape 118471" style="position:absolute;width:666;height:95;left:6953;top:0;" coordsize="66675,9525" path="m0,0l66675,0l66675,9525l0,9525l0,0">
                  <v:stroke weight="0pt" endcap="flat" joinstyle="miter" miterlimit="10" on="false" color="#000000" opacity="0"/>
                  <v:fill on="true" color="#000000"/>
                </v:shape>
                <v:shape id="Shape 118472" style="position:absolute;width:762;height:95;left:8382;top:0;" coordsize="76200,9525" path="m0,0l76200,0l76200,9525l0,9525l0,0">
                  <v:stroke weight="0pt" endcap="flat" joinstyle="miter" miterlimit="10" on="false" color="#000000" opacity="0"/>
                  <v:fill on="true" color="#000000"/>
                </v:shape>
                <v:shape id="Shape 118473" style="position:absolute;width:6191;height:95;left:9144;top:0;" coordsize="619125,9525" path="m0,0l619125,0l619125,9525l0,9525l0,0">
                  <v:stroke weight="0pt" endcap="flat" joinstyle="miter" miterlimit="10" on="false" color="#000000" opacity="0"/>
                  <v:fill on="true" color="#000000"/>
                </v:shape>
                <v:shape id="Shape 118474" style="position:absolute;width:666;height:95;left:1533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C5562E0" wp14:editId="42BEEA3D">
                <wp:simplePos x="0" y="0"/>
                <wp:positionH relativeFrom="column">
                  <wp:posOffset>5295900</wp:posOffset>
                </wp:positionH>
                <wp:positionV relativeFrom="paragraph">
                  <wp:posOffset>2362200</wp:posOffset>
                </wp:positionV>
                <wp:extent cx="1600200" cy="365001"/>
                <wp:effectExtent l="0" t="0" r="0" b="0"/>
                <wp:wrapSquare wrapText="bothSides"/>
                <wp:docPr id="87427" name="Group 87427"/>
                <wp:cNvGraphicFramePr/>
                <a:graphic xmlns:a="http://schemas.openxmlformats.org/drawingml/2006/main">
                  <a:graphicData uri="http://schemas.microsoft.com/office/word/2010/wordprocessingGroup">
                    <wpg:wgp>
                      <wpg:cNvGrpSpPr/>
                      <wpg:grpSpPr>
                        <a:xfrm>
                          <a:off x="0" y="0"/>
                          <a:ext cx="1600200" cy="365001"/>
                          <a:chOff x="0" y="0"/>
                          <a:chExt cx="1600200" cy="365001"/>
                        </a:xfrm>
                      </wpg:grpSpPr>
                      <wps:wsp>
                        <wps:cNvPr id="118475" name="Shape 118475"/>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76" name="Shape 118476"/>
                        <wps:cNvSpPr/>
                        <wps:spPr>
                          <a:xfrm>
                            <a:off x="76200" y="136401"/>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77" name="Shape 118477"/>
                        <wps:cNvSpPr/>
                        <wps:spPr>
                          <a:xfrm>
                            <a:off x="69532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78" name="Shape 118478"/>
                        <wps:cNvSpPr/>
                        <wps:spPr>
                          <a:xfrm>
                            <a:off x="83820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79" name="Shape 118479"/>
                        <wps:cNvSpPr/>
                        <wps:spPr>
                          <a:xfrm>
                            <a:off x="914400" y="136401"/>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0" name="Shape 118480"/>
                        <wps:cNvSpPr/>
                        <wps:spPr>
                          <a:xfrm>
                            <a:off x="153352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1" name="Shape 118481"/>
                        <wps:cNvSpPr/>
                        <wps:spPr>
                          <a:xfrm>
                            <a:off x="0" y="3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2" name="Shape 118482"/>
                        <wps:cNvSpPr/>
                        <wps:spPr>
                          <a:xfrm>
                            <a:off x="0" y="355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3" name="Shape 118483"/>
                        <wps:cNvSpPr/>
                        <wps:spPr>
                          <a:xfrm>
                            <a:off x="76200" y="336426"/>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4" name="Shape 118484"/>
                        <wps:cNvSpPr/>
                        <wps:spPr>
                          <a:xfrm>
                            <a:off x="76200" y="355476"/>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5" name="Shape 118485"/>
                        <wps:cNvSpPr/>
                        <wps:spPr>
                          <a:xfrm>
                            <a:off x="695325"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6" name="Shape 118486"/>
                        <wps:cNvSpPr/>
                        <wps:spPr>
                          <a:xfrm>
                            <a:off x="695325"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7" name="Shape 118487"/>
                        <wps:cNvSpPr/>
                        <wps:spPr>
                          <a:xfrm>
                            <a:off x="838200" y="3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8" name="Shape 118488"/>
                        <wps:cNvSpPr/>
                        <wps:spPr>
                          <a:xfrm>
                            <a:off x="838200" y="355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89" name="Shape 118489"/>
                        <wps:cNvSpPr/>
                        <wps:spPr>
                          <a:xfrm>
                            <a:off x="914400" y="336426"/>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90" name="Shape 118490"/>
                        <wps:cNvSpPr/>
                        <wps:spPr>
                          <a:xfrm>
                            <a:off x="914400" y="355476"/>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91" name="Shape 118491"/>
                        <wps:cNvSpPr/>
                        <wps:spPr>
                          <a:xfrm>
                            <a:off x="1533525"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92" name="Shape 118492"/>
                        <wps:cNvSpPr/>
                        <wps:spPr>
                          <a:xfrm>
                            <a:off x="1533525"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Rectangle 1106"/>
                        <wps:cNvSpPr/>
                        <wps:spPr>
                          <a:xfrm>
                            <a:off x="555427" y="0"/>
                            <a:ext cx="190024" cy="138287"/>
                          </a:xfrm>
                          <a:prstGeom prst="rect">
                            <a:avLst/>
                          </a:prstGeom>
                          <a:ln>
                            <a:noFill/>
                          </a:ln>
                        </wps:spPr>
                        <wps:txbx>
                          <w:txbxContent>
                            <w:p w14:paraId="4D08D132" w14:textId="77777777" w:rsidR="0035192F" w:rsidRDefault="00000000">
                              <w:pPr>
                                <w:spacing w:after="160" w:line="259" w:lineRule="auto"/>
                                <w:ind w:left="0" w:firstLine="0"/>
                              </w:pPr>
                              <w:r>
                                <w:rPr>
                                  <w:sz w:val="18"/>
                                </w:rPr>
                                <w:t>0.2</w:t>
                              </w:r>
                            </w:p>
                          </w:txbxContent>
                        </wps:txbx>
                        <wps:bodyPr horzOverflow="overflow" vert="horz" lIns="0" tIns="0" rIns="0" bIns="0" rtlCol="0">
                          <a:noAutofit/>
                        </wps:bodyPr>
                      </wps:wsp>
                      <wps:wsp>
                        <wps:cNvPr id="1114" name="Rectangle 1114"/>
                        <wps:cNvSpPr/>
                        <wps:spPr>
                          <a:xfrm>
                            <a:off x="23366" y="200025"/>
                            <a:ext cx="76010" cy="138287"/>
                          </a:xfrm>
                          <a:prstGeom prst="rect">
                            <a:avLst/>
                          </a:prstGeom>
                          <a:ln>
                            <a:noFill/>
                          </a:ln>
                        </wps:spPr>
                        <wps:txbx>
                          <w:txbxContent>
                            <w:p w14:paraId="61E29E3E"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s:wsp>
                        <wps:cNvPr id="1115" name="Rectangle 1115"/>
                        <wps:cNvSpPr/>
                        <wps:spPr>
                          <a:xfrm>
                            <a:off x="498277" y="200025"/>
                            <a:ext cx="266033" cy="138287"/>
                          </a:xfrm>
                          <a:prstGeom prst="rect">
                            <a:avLst/>
                          </a:prstGeom>
                          <a:ln>
                            <a:noFill/>
                          </a:ln>
                        </wps:spPr>
                        <wps:txbx>
                          <w:txbxContent>
                            <w:p w14:paraId="4A8CFB5E" w14:textId="77777777" w:rsidR="0035192F" w:rsidRDefault="00000000">
                              <w:pPr>
                                <w:spacing w:after="160" w:line="259" w:lineRule="auto"/>
                                <w:ind w:left="0" w:firstLine="0"/>
                              </w:pPr>
                              <w:r>
                                <w:rPr>
                                  <w:sz w:val="18"/>
                                </w:rPr>
                                <w:t>37.2</w:t>
                              </w:r>
                            </w:p>
                          </w:txbxContent>
                        </wps:txbx>
                        <wps:bodyPr horzOverflow="overflow" vert="horz" lIns="0" tIns="0" rIns="0" bIns="0" rtlCol="0">
                          <a:noAutofit/>
                        </wps:bodyPr>
                      </wps:wsp>
                      <wps:wsp>
                        <wps:cNvPr id="1116" name="Rectangle 1116"/>
                        <wps:cNvSpPr/>
                        <wps:spPr>
                          <a:xfrm>
                            <a:off x="855613" y="200025"/>
                            <a:ext cx="76010" cy="138287"/>
                          </a:xfrm>
                          <a:prstGeom prst="rect">
                            <a:avLst/>
                          </a:prstGeom>
                          <a:ln>
                            <a:noFill/>
                          </a:ln>
                        </wps:spPr>
                        <wps:txbx>
                          <w:txbxContent>
                            <w:p w14:paraId="54A9B646" w14:textId="77777777" w:rsidR="0035192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87427" style="width:126pt;height:28.7402pt;position:absolute;mso-position-horizontal-relative:text;mso-position-horizontal:absolute;margin-left:417pt;mso-position-vertical-relative:text;margin-top:186pt;" coordsize="16002,3650">
                <v:shape id="Shape 118493" style="position:absolute;width:762;height:95;left:0;top:1364;" coordsize="76200,9525" path="m0,0l76200,0l76200,9525l0,9525l0,0">
                  <v:stroke weight="0pt" endcap="flat" joinstyle="miter" miterlimit="10" on="false" color="#000000" opacity="0"/>
                  <v:fill on="true" color="#000000"/>
                </v:shape>
                <v:shape id="Shape 118494" style="position:absolute;width:6191;height:95;left:762;top:1364;" coordsize="619125,9525" path="m0,0l619125,0l619125,9525l0,9525l0,0">
                  <v:stroke weight="0pt" endcap="flat" joinstyle="miter" miterlimit="10" on="false" color="#000000" opacity="0"/>
                  <v:fill on="true" color="#000000"/>
                </v:shape>
                <v:shape id="Shape 118495" style="position:absolute;width:666;height:95;left:6953;top:1364;" coordsize="66675,9525" path="m0,0l66675,0l66675,9525l0,9525l0,0">
                  <v:stroke weight="0pt" endcap="flat" joinstyle="miter" miterlimit="10" on="false" color="#000000" opacity="0"/>
                  <v:fill on="true" color="#000000"/>
                </v:shape>
                <v:shape id="Shape 118496" style="position:absolute;width:762;height:95;left:8382;top:1364;" coordsize="76200,9525" path="m0,0l76200,0l76200,9525l0,9525l0,0">
                  <v:stroke weight="0pt" endcap="flat" joinstyle="miter" miterlimit="10" on="false" color="#000000" opacity="0"/>
                  <v:fill on="true" color="#000000"/>
                </v:shape>
                <v:shape id="Shape 118497" style="position:absolute;width:6191;height:95;left:9144;top:1364;" coordsize="619125,9525" path="m0,0l619125,0l619125,9525l0,9525l0,0">
                  <v:stroke weight="0pt" endcap="flat" joinstyle="miter" miterlimit="10" on="false" color="#000000" opacity="0"/>
                  <v:fill on="true" color="#000000"/>
                </v:shape>
                <v:shape id="Shape 118498" style="position:absolute;width:666;height:95;left:15335;top:1364;" coordsize="66675,9525" path="m0,0l66675,0l66675,9525l0,9525l0,0">
                  <v:stroke weight="0pt" endcap="flat" joinstyle="miter" miterlimit="10" on="false" color="#000000" opacity="0"/>
                  <v:fill on="true" color="#000000"/>
                </v:shape>
                <v:shape id="Shape 118499" style="position:absolute;width:762;height:95;left:0;top:3364;" coordsize="76200,9525" path="m0,0l76200,0l76200,9525l0,9525l0,0">
                  <v:stroke weight="0pt" endcap="flat" joinstyle="miter" miterlimit="10" on="false" color="#000000" opacity="0"/>
                  <v:fill on="true" color="#000000"/>
                </v:shape>
                <v:shape id="Shape 118500" style="position:absolute;width:762;height:95;left:0;top:3554;" coordsize="76200,9525" path="m0,0l76200,0l76200,9525l0,9525l0,0">
                  <v:stroke weight="0pt" endcap="flat" joinstyle="miter" miterlimit="10" on="false" color="#000000" opacity="0"/>
                  <v:fill on="true" color="#000000"/>
                </v:shape>
                <v:shape id="Shape 118501" style="position:absolute;width:6191;height:95;left:762;top:3364;" coordsize="619125,9525" path="m0,0l619125,0l619125,9525l0,9525l0,0">
                  <v:stroke weight="0pt" endcap="flat" joinstyle="miter" miterlimit="10" on="false" color="#000000" opacity="0"/>
                  <v:fill on="true" color="#000000"/>
                </v:shape>
                <v:shape id="Shape 118502" style="position:absolute;width:6191;height:95;left:762;top:3554;" coordsize="619125,9525" path="m0,0l619125,0l619125,9525l0,9525l0,0">
                  <v:stroke weight="0pt" endcap="flat" joinstyle="miter" miterlimit="10" on="false" color="#000000" opacity="0"/>
                  <v:fill on="true" color="#000000"/>
                </v:shape>
                <v:shape id="Shape 118503" style="position:absolute;width:666;height:95;left:6953;top:3364;" coordsize="66675,9525" path="m0,0l66675,0l66675,9525l0,9525l0,0">
                  <v:stroke weight="0pt" endcap="flat" joinstyle="miter" miterlimit="10" on="false" color="#000000" opacity="0"/>
                  <v:fill on="true" color="#000000"/>
                </v:shape>
                <v:shape id="Shape 118504" style="position:absolute;width:666;height:95;left:6953;top:3554;" coordsize="66675,9525" path="m0,0l66675,0l66675,9525l0,9525l0,0">
                  <v:stroke weight="0pt" endcap="flat" joinstyle="miter" miterlimit="10" on="false" color="#000000" opacity="0"/>
                  <v:fill on="true" color="#000000"/>
                </v:shape>
                <v:shape id="Shape 118505" style="position:absolute;width:762;height:95;left:8382;top:3364;" coordsize="76200,9525" path="m0,0l76200,0l76200,9525l0,9525l0,0">
                  <v:stroke weight="0pt" endcap="flat" joinstyle="miter" miterlimit="10" on="false" color="#000000" opacity="0"/>
                  <v:fill on="true" color="#000000"/>
                </v:shape>
                <v:shape id="Shape 118506" style="position:absolute;width:762;height:95;left:8382;top:3554;" coordsize="76200,9525" path="m0,0l76200,0l76200,9525l0,9525l0,0">
                  <v:stroke weight="0pt" endcap="flat" joinstyle="miter" miterlimit="10" on="false" color="#000000" opacity="0"/>
                  <v:fill on="true" color="#000000"/>
                </v:shape>
                <v:shape id="Shape 118507" style="position:absolute;width:6191;height:95;left:9144;top:3364;" coordsize="619125,9525" path="m0,0l619125,0l619125,9525l0,9525l0,0">
                  <v:stroke weight="0pt" endcap="flat" joinstyle="miter" miterlimit="10" on="false" color="#000000" opacity="0"/>
                  <v:fill on="true" color="#000000"/>
                </v:shape>
                <v:shape id="Shape 118508" style="position:absolute;width:6191;height:95;left:9144;top:3554;" coordsize="619125,9525" path="m0,0l619125,0l619125,9525l0,9525l0,0">
                  <v:stroke weight="0pt" endcap="flat" joinstyle="miter" miterlimit="10" on="false" color="#000000" opacity="0"/>
                  <v:fill on="true" color="#000000"/>
                </v:shape>
                <v:shape id="Shape 118509" style="position:absolute;width:666;height:95;left:15335;top:3364;" coordsize="66675,9525" path="m0,0l66675,0l66675,9525l0,9525l0,0">
                  <v:stroke weight="0pt" endcap="flat" joinstyle="miter" miterlimit="10" on="false" color="#000000" opacity="0"/>
                  <v:fill on="true" color="#000000"/>
                </v:shape>
                <v:shape id="Shape 118510" style="position:absolute;width:666;height:95;left:15335;top:3554;" coordsize="66675,9525" path="m0,0l66675,0l66675,9525l0,9525l0,0">
                  <v:stroke weight="0pt" endcap="flat" joinstyle="miter" miterlimit="10" on="false" color="#000000" opacity="0"/>
                  <v:fill on="true" color="#000000"/>
                </v:shape>
                <v:rect id="Rectangle 1106" style="position:absolute;width:1900;height:1382;left:5554;top:0;" filled="f" stroked="f">
                  <v:textbox inset="0,0,0,0">
                    <w:txbxContent>
                      <w:p>
                        <w:pPr>
                          <w:spacing w:before="0" w:after="160" w:line="259" w:lineRule="auto"/>
                          <w:ind w:left="0" w:firstLine="0"/>
                        </w:pPr>
                        <w:r>
                          <w:rPr>
                            <w:sz w:val="18"/>
                          </w:rPr>
                          <w:t xml:space="preserve">0.2</w:t>
                        </w:r>
                      </w:p>
                    </w:txbxContent>
                  </v:textbox>
                </v:rect>
                <v:rect id="Rectangle 1114" style="position:absolute;width:760;height:1382;left:233;top:2000;" filled="f" stroked="f">
                  <v:textbox inset="0,0,0,0">
                    <w:txbxContent>
                      <w:p>
                        <w:pPr>
                          <w:spacing w:before="0" w:after="160" w:line="259" w:lineRule="auto"/>
                          <w:ind w:left="0" w:firstLine="0"/>
                        </w:pPr>
                        <w:r>
                          <w:rPr>
                            <w:sz w:val="18"/>
                          </w:rPr>
                          <w:t xml:space="preserve">$</w:t>
                        </w:r>
                      </w:p>
                    </w:txbxContent>
                  </v:textbox>
                </v:rect>
                <v:rect id="Rectangle 1115" style="position:absolute;width:2660;height:1382;left:4982;top:2000;" filled="f" stroked="f">
                  <v:textbox inset="0,0,0,0">
                    <w:txbxContent>
                      <w:p>
                        <w:pPr>
                          <w:spacing w:before="0" w:after="160" w:line="259" w:lineRule="auto"/>
                          <w:ind w:left="0" w:firstLine="0"/>
                        </w:pPr>
                        <w:r>
                          <w:rPr>
                            <w:sz w:val="18"/>
                          </w:rPr>
                          <w:t xml:space="preserve">37.2</w:t>
                        </w:r>
                      </w:p>
                    </w:txbxContent>
                  </v:textbox>
                </v:rect>
                <v:rect id="Rectangle 1116" style="position:absolute;width:760;height:1382;left:8556;top:200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Net earnings$</w:t>
      </w:r>
      <w:r>
        <w:rPr>
          <w:sz w:val="18"/>
        </w:rPr>
        <w:tab/>
        <w:t>37.0</w:t>
      </w:r>
      <w:r>
        <w:rPr>
          <w:sz w:val="18"/>
        </w:rPr>
        <w:tab/>
        <w:t>$</w:t>
      </w:r>
      <w:r>
        <w:rPr>
          <w:sz w:val="18"/>
        </w:rPr>
        <w:tab/>
        <w:t>46.8</w:t>
      </w:r>
    </w:p>
    <w:p w14:paraId="000F323C" w14:textId="77777777" w:rsidR="0035192F" w:rsidRDefault="00000000">
      <w:pPr>
        <w:spacing w:after="57" w:line="261" w:lineRule="auto"/>
        <w:ind w:left="25" w:right="2819"/>
      </w:pPr>
      <w:r>
        <w:rPr>
          <w:sz w:val="18"/>
        </w:rPr>
        <w:t>Other comprehensive earnings (loss), net of tax:</w:t>
      </w:r>
    </w:p>
    <w:p w14:paraId="6206CA90" w14:textId="77777777" w:rsidR="0035192F" w:rsidRDefault="00000000">
      <w:pPr>
        <w:spacing w:after="57" w:line="261" w:lineRule="auto"/>
        <w:ind w:left="25" w:right="2819"/>
      </w:pPr>
      <w:r>
        <w:rPr>
          <w:sz w:val="18"/>
        </w:rPr>
        <w:t>Unrealized gain on interest rate swap contracts, net of tax expense of $0.2</w:t>
      </w:r>
    </w:p>
    <w:p w14:paraId="3995DAF1" w14:textId="77777777" w:rsidR="0035192F" w:rsidRDefault="00000000">
      <w:pPr>
        <w:tabs>
          <w:tab w:val="right" w:pos="10844"/>
        </w:tabs>
        <w:spacing w:after="57" w:line="261" w:lineRule="auto"/>
        <w:ind w:left="0" w:firstLine="0"/>
      </w:pPr>
      <w:r>
        <w:rPr>
          <w:sz w:val="18"/>
        </w:rPr>
        <w:t>during the three and nine months ended June 30, 2017</w:t>
      </w:r>
      <w:r>
        <w:t xml:space="preserve">0.4 </w:t>
      </w:r>
      <w:r>
        <w:tab/>
        <w:t>—</w:t>
      </w:r>
    </w:p>
    <w:p w14:paraId="44FD34DB" w14:textId="77777777" w:rsidR="0035192F" w:rsidRDefault="00000000">
      <w:pPr>
        <w:spacing w:after="57" w:line="261" w:lineRule="auto"/>
        <w:ind w:left="25" w:right="2819"/>
      </w:pPr>
      <w:r>
        <w:rPr>
          <w:sz w:val="18"/>
        </w:rPr>
        <w:t>Available-for-sale securities:</w:t>
      </w:r>
    </w:p>
    <w:p w14:paraId="40E17F37" w14:textId="77777777" w:rsidR="0035192F" w:rsidRDefault="00000000">
      <w:pPr>
        <w:spacing w:after="21" w:line="261" w:lineRule="auto"/>
        <w:ind w:left="310" w:right="2819"/>
      </w:pPr>
      <w:r>
        <w:rPr>
          <w:sz w:val="18"/>
        </w:rPr>
        <w:t xml:space="preserve">Change in unrealized loss, net of tax benefit of $0 for the three months ended June 30, </w:t>
      </w:r>
      <w:proofErr w:type="gramStart"/>
      <w:r>
        <w:rPr>
          <w:sz w:val="18"/>
        </w:rPr>
        <w:t>2017</w:t>
      </w:r>
      <w:proofErr w:type="gramEnd"/>
      <w:r>
        <w:rPr>
          <w:sz w:val="18"/>
        </w:rPr>
        <w:t xml:space="preserve"> and 2016, respectively, and $0 and $0.1 during the</w:t>
      </w:r>
    </w:p>
    <w:p w14:paraId="25DA29AA" w14:textId="77777777" w:rsidR="0035192F" w:rsidRDefault="00000000">
      <w:pPr>
        <w:tabs>
          <w:tab w:val="center" w:pos="4870"/>
          <w:tab w:val="right" w:pos="10844"/>
        </w:tabs>
        <w:spacing w:after="65" w:line="259" w:lineRule="auto"/>
        <w:ind w:left="0" w:firstLine="0"/>
      </w:pPr>
      <w:r>
        <w:rPr>
          <w:rFonts w:ascii="Calibri" w:eastAsia="Calibri" w:hAnsi="Calibri" w:cs="Calibri"/>
          <w:sz w:val="22"/>
        </w:rPr>
        <w:tab/>
      </w:r>
      <w:r>
        <w:rPr>
          <w:sz w:val="18"/>
        </w:rPr>
        <w:t xml:space="preserve">nine months ended June 30, </w:t>
      </w:r>
      <w:proofErr w:type="gramStart"/>
      <w:r>
        <w:rPr>
          <w:sz w:val="18"/>
        </w:rPr>
        <w:t>2017</w:t>
      </w:r>
      <w:proofErr w:type="gramEnd"/>
      <w:r>
        <w:rPr>
          <w:sz w:val="18"/>
        </w:rPr>
        <w:t xml:space="preserve"> and July 1, 2016, respectively—</w:t>
      </w:r>
      <w:r>
        <w:rPr>
          <w:sz w:val="18"/>
        </w:rPr>
        <w:tab/>
        <w:t>(0.3)</w:t>
      </w:r>
    </w:p>
    <w:p w14:paraId="3D7D1994" w14:textId="77777777" w:rsidR="0035192F" w:rsidRDefault="00000000">
      <w:pPr>
        <w:spacing w:after="20" w:line="261" w:lineRule="auto"/>
        <w:ind w:left="310" w:right="2819"/>
      </w:pPr>
      <w:r>
        <w:rPr>
          <w:sz w:val="18"/>
        </w:rPr>
        <w:t xml:space="preserve">Reclassification adjustments, net of tax expense of $0 for the three months ended June 30, </w:t>
      </w:r>
      <w:proofErr w:type="gramStart"/>
      <w:r>
        <w:rPr>
          <w:sz w:val="18"/>
        </w:rPr>
        <w:t>2017</w:t>
      </w:r>
      <w:proofErr w:type="gramEnd"/>
      <w:r>
        <w:rPr>
          <w:sz w:val="18"/>
        </w:rPr>
        <w:t xml:space="preserve"> and 2016, respectively, and $0 and ($0.2) during the nine months ended June 30, 2017 and July 1, 2016,</w:t>
      </w:r>
    </w:p>
    <w:p w14:paraId="034B0CCC" w14:textId="77777777" w:rsidR="0035192F" w:rsidRDefault="00000000">
      <w:pPr>
        <w:tabs>
          <w:tab w:val="center" w:pos="4870"/>
          <w:tab w:val="right" w:pos="10844"/>
        </w:tabs>
        <w:spacing w:after="19" w:line="259" w:lineRule="auto"/>
        <w:ind w:left="0" w:firstLine="0"/>
      </w:pPr>
      <w:r>
        <w:rPr>
          <w:rFonts w:ascii="Calibri" w:eastAsia="Calibri" w:hAnsi="Calibri" w:cs="Calibri"/>
          <w:sz w:val="22"/>
        </w:rPr>
        <w:tab/>
      </w:r>
      <w:r>
        <w:rPr>
          <w:sz w:val="18"/>
        </w:rPr>
        <w:t>respectively—</w:t>
      </w:r>
      <w:r>
        <w:rPr>
          <w:sz w:val="18"/>
        </w:rPr>
        <w:tab/>
        <w:t>0.4</w:t>
      </w:r>
    </w:p>
    <w:p w14:paraId="7136B344" w14:textId="77777777" w:rsidR="0035192F" w:rsidRDefault="00000000">
      <w:pPr>
        <w:tabs>
          <w:tab w:val="center" w:pos="9600"/>
          <w:tab w:val="right" w:pos="10844"/>
        </w:tabs>
        <w:spacing w:after="57" w:line="261" w:lineRule="auto"/>
        <w:ind w:left="0" w:firstLine="0"/>
      </w:pPr>
      <w:r>
        <w:rPr>
          <w:sz w:val="18"/>
        </w:rPr>
        <w:t>Other comprehensive earnings, net of tax</w:t>
      </w:r>
      <w:r>
        <w:rPr>
          <w:sz w:val="18"/>
        </w:rPr>
        <w:tab/>
      </w:r>
      <w:r>
        <w:rPr>
          <w:rFonts w:ascii="Calibri" w:eastAsia="Calibri" w:hAnsi="Calibri" w:cs="Calibri"/>
          <w:noProof/>
          <w:sz w:val="22"/>
        </w:rPr>
        <mc:AlternateContent>
          <mc:Choice Requires="wpg">
            <w:drawing>
              <wp:inline distT="0" distB="0" distL="0" distR="0" wp14:anchorId="312D0F36" wp14:editId="28AD576C">
                <wp:extent cx="1600200" cy="209550"/>
                <wp:effectExtent l="0" t="0" r="0" b="0"/>
                <wp:docPr id="87426" name="Group 87426"/>
                <wp:cNvGraphicFramePr/>
                <a:graphic xmlns:a="http://schemas.openxmlformats.org/drawingml/2006/main">
                  <a:graphicData uri="http://schemas.microsoft.com/office/word/2010/wordprocessingGroup">
                    <wpg:wgp>
                      <wpg:cNvGrpSpPr/>
                      <wpg:grpSpPr>
                        <a:xfrm>
                          <a:off x="0" y="0"/>
                          <a:ext cx="1600200" cy="209550"/>
                          <a:chOff x="0" y="0"/>
                          <a:chExt cx="1600200" cy="209550"/>
                        </a:xfrm>
                      </wpg:grpSpPr>
                      <wps:wsp>
                        <wps:cNvPr id="118511" name="Shape 1185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2" name="Shape 118512"/>
                        <wps:cNvSpPr/>
                        <wps:spPr>
                          <a:xfrm>
                            <a:off x="762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3" name="Shape 118513"/>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4" name="Shape 118514"/>
                        <wps:cNvSpPr/>
                        <wps:spPr>
                          <a:xfrm>
                            <a:off x="838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5" name="Shape 118515"/>
                        <wps:cNvSpPr/>
                        <wps:spPr>
                          <a:xfrm>
                            <a:off x="9144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6" name="Shape 118516"/>
                        <wps:cNvSpPr/>
                        <wps:spPr>
                          <a:xfrm>
                            <a:off x="1533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7" name="Shape 118517"/>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8" name="Shape 118518"/>
                        <wps:cNvSpPr/>
                        <wps:spPr>
                          <a:xfrm>
                            <a:off x="76200" y="2000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19" name="Shape 118519"/>
                        <wps:cNvSpPr/>
                        <wps:spPr>
                          <a:xfrm>
                            <a:off x="6953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20" name="Shape 118520"/>
                        <wps:cNvSpPr/>
                        <wps:spPr>
                          <a:xfrm>
                            <a:off x="8382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21" name="Shape 118521"/>
                        <wps:cNvSpPr/>
                        <wps:spPr>
                          <a:xfrm>
                            <a:off x="914400" y="20002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22" name="Shape 118522"/>
                        <wps:cNvSpPr/>
                        <wps:spPr>
                          <a:xfrm>
                            <a:off x="1533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426" style="width:126pt;height:16.5pt;mso-position-horizontal-relative:char;mso-position-vertical-relative:line" coordsize="16002,2095">
                <v:shape id="Shape 118523" style="position:absolute;width:762;height:95;left:0;top:0;" coordsize="76200,9525" path="m0,0l76200,0l76200,9525l0,9525l0,0">
                  <v:stroke weight="0pt" endcap="flat" joinstyle="miter" miterlimit="10" on="false" color="#000000" opacity="0"/>
                  <v:fill on="true" color="#000000"/>
                </v:shape>
                <v:shape id="Shape 118524" style="position:absolute;width:6191;height:95;left:762;top:0;" coordsize="619125,9525" path="m0,0l619125,0l619125,9525l0,9525l0,0">
                  <v:stroke weight="0pt" endcap="flat" joinstyle="miter" miterlimit="10" on="false" color="#000000" opacity="0"/>
                  <v:fill on="true" color="#000000"/>
                </v:shape>
                <v:shape id="Shape 118525" style="position:absolute;width:666;height:95;left:6953;top:0;" coordsize="66675,9525" path="m0,0l66675,0l66675,9525l0,9525l0,0">
                  <v:stroke weight="0pt" endcap="flat" joinstyle="miter" miterlimit="10" on="false" color="#000000" opacity="0"/>
                  <v:fill on="true" color="#000000"/>
                </v:shape>
                <v:shape id="Shape 118526" style="position:absolute;width:762;height:95;left:8382;top:0;" coordsize="76200,9525" path="m0,0l76200,0l76200,9525l0,9525l0,0">
                  <v:stroke weight="0pt" endcap="flat" joinstyle="miter" miterlimit="10" on="false" color="#000000" opacity="0"/>
                  <v:fill on="true" color="#000000"/>
                </v:shape>
                <v:shape id="Shape 118527" style="position:absolute;width:6191;height:95;left:9144;top:0;" coordsize="619125,9525" path="m0,0l619125,0l619125,9525l0,9525l0,0">
                  <v:stroke weight="0pt" endcap="flat" joinstyle="miter" miterlimit="10" on="false" color="#000000" opacity="0"/>
                  <v:fill on="true" color="#000000"/>
                </v:shape>
                <v:shape id="Shape 118528" style="position:absolute;width:666;height:95;left:15335;top:0;" coordsize="66675,9525" path="m0,0l66675,0l66675,9525l0,9525l0,0">
                  <v:stroke weight="0pt" endcap="flat" joinstyle="miter" miterlimit="10" on="false" color="#000000" opacity="0"/>
                  <v:fill on="true" color="#000000"/>
                </v:shape>
                <v:shape id="Shape 118529" style="position:absolute;width:762;height:95;left:0;top:2000;" coordsize="76200,9525" path="m0,0l76200,0l76200,9525l0,9525l0,0">
                  <v:stroke weight="0pt" endcap="flat" joinstyle="miter" miterlimit="10" on="false" color="#000000" opacity="0"/>
                  <v:fill on="true" color="#000000"/>
                </v:shape>
                <v:shape id="Shape 118530" style="position:absolute;width:6191;height:95;left:762;top:2000;" coordsize="619125,9525" path="m0,0l619125,0l619125,9525l0,9525l0,0">
                  <v:stroke weight="0pt" endcap="flat" joinstyle="miter" miterlimit="10" on="false" color="#000000" opacity="0"/>
                  <v:fill on="true" color="#000000"/>
                </v:shape>
                <v:shape id="Shape 118531" style="position:absolute;width:666;height:95;left:6953;top:2000;" coordsize="66675,9525" path="m0,0l66675,0l66675,9525l0,9525l0,0">
                  <v:stroke weight="0pt" endcap="flat" joinstyle="miter" miterlimit="10" on="false" color="#000000" opacity="0"/>
                  <v:fill on="true" color="#000000"/>
                </v:shape>
                <v:shape id="Shape 118532" style="position:absolute;width:762;height:95;left:8382;top:2000;" coordsize="76200,9525" path="m0,0l76200,0l76200,9525l0,9525l0,0">
                  <v:stroke weight="0pt" endcap="flat" joinstyle="miter" miterlimit="10" on="false" color="#000000" opacity="0"/>
                  <v:fill on="true" color="#000000"/>
                </v:shape>
                <v:shape id="Shape 118533" style="position:absolute;width:6191;height:95;left:9144;top:2000;" coordsize="619125,9525" path="m0,0l619125,0l619125,9525l0,9525l0,0">
                  <v:stroke weight="0pt" endcap="flat" joinstyle="miter" miterlimit="10" on="false" color="#000000" opacity="0"/>
                  <v:fill on="true" color="#000000"/>
                </v:shape>
                <v:shape id="Shape 118534" style="position:absolute;width:666;height:95;left:15335;top:2000;" coordsize="66675,9525" path="m0,0l66675,0l66675,9525l0,9525l0,0">
                  <v:stroke weight="0pt" endcap="flat" joinstyle="miter" miterlimit="10" on="false" color="#000000" opacity="0"/>
                  <v:fill on="true" color="#000000"/>
                </v:shape>
              </v:group>
            </w:pict>
          </mc:Fallback>
        </mc:AlternateContent>
      </w:r>
      <w:r>
        <w:rPr>
          <w:sz w:val="18"/>
        </w:rPr>
        <w:t>0.4</w:t>
      </w:r>
      <w:r>
        <w:rPr>
          <w:sz w:val="18"/>
        </w:rPr>
        <w:tab/>
        <w:t>0.1</w:t>
      </w:r>
    </w:p>
    <w:p w14:paraId="5A882AA5" w14:textId="77777777" w:rsidR="0035192F" w:rsidRDefault="00000000">
      <w:pPr>
        <w:tabs>
          <w:tab w:val="right" w:pos="10844"/>
        </w:tabs>
        <w:spacing w:after="100" w:line="261" w:lineRule="auto"/>
        <w:ind w:left="0" w:firstLine="0"/>
      </w:pPr>
      <w:r>
        <w:rPr>
          <w:sz w:val="18"/>
        </w:rPr>
        <w:t>Comprehensive earnings37.4</w:t>
      </w:r>
      <w:r>
        <w:rPr>
          <w:sz w:val="18"/>
        </w:rPr>
        <w:tab/>
        <w:t>46.9</w:t>
      </w:r>
    </w:p>
    <w:p w14:paraId="34D8DEEC" w14:textId="77777777" w:rsidR="0035192F" w:rsidRDefault="00000000">
      <w:pPr>
        <w:spacing w:after="124" w:line="261" w:lineRule="auto"/>
        <w:ind w:left="25"/>
      </w:pPr>
      <w:r>
        <w:rPr>
          <w:sz w:val="18"/>
        </w:rPr>
        <w:t>Less: Comprehensive earnings attributable to noncontrolling interests0.3</w:t>
      </w:r>
    </w:p>
    <w:p w14:paraId="7EECDB8C" w14:textId="77777777" w:rsidR="0035192F" w:rsidRDefault="00000000">
      <w:pPr>
        <w:spacing w:after="57" w:line="261" w:lineRule="auto"/>
        <w:ind w:left="25"/>
      </w:pPr>
      <w:r>
        <w:rPr>
          <w:sz w:val="18"/>
        </w:rPr>
        <w:t>Comprehensive earnings attributable to Varex46.6</w:t>
      </w:r>
    </w:p>
    <w:p w14:paraId="5FAF8590" w14:textId="77777777" w:rsidR="0035192F" w:rsidRDefault="00000000">
      <w:pPr>
        <w:spacing w:after="0" w:line="259" w:lineRule="auto"/>
        <w:ind w:left="0" w:firstLine="0"/>
      </w:pPr>
      <w:r>
        <w:t xml:space="preserve"> </w:t>
      </w:r>
    </w:p>
    <w:p w14:paraId="6BA3E151" w14:textId="77777777" w:rsidR="0035192F" w:rsidRDefault="00000000">
      <w:pPr>
        <w:spacing w:after="0" w:line="259" w:lineRule="auto"/>
        <w:ind w:left="0" w:firstLine="0"/>
      </w:pPr>
      <w:r>
        <w:t xml:space="preserve"> </w:t>
      </w:r>
    </w:p>
    <w:p w14:paraId="0907D1DF" w14:textId="77777777" w:rsidR="0035192F" w:rsidRDefault="00000000">
      <w:pPr>
        <w:spacing w:after="0" w:line="259" w:lineRule="auto"/>
        <w:ind w:left="0" w:firstLine="0"/>
      </w:pPr>
      <w:r>
        <w:t xml:space="preserve">  </w:t>
      </w:r>
    </w:p>
    <w:p w14:paraId="0C0B0BCA" w14:textId="77777777" w:rsidR="0035192F" w:rsidRDefault="00000000">
      <w:pPr>
        <w:spacing w:after="855" w:line="265" w:lineRule="auto"/>
        <w:ind w:left="25"/>
        <w:jc w:val="center"/>
      </w:pPr>
      <w:r>
        <w:t xml:space="preserve"> </w:t>
      </w:r>
      <w:r>
        <w:rPr>
          <w:i/>
        </w:rPr>
        <w:t>See accompanying notes to the condensed consolidated financial statements.</w:t>
      </w:r>
    </w:p>
    <w:p w14:paraId="1ED00B91" w14:textId="77777777" w:rsidR="0035192F" w:rsidRDefault="00000000">
      <w:pPr>
        <w:spacing w:after="6" w:line="255" w:lineRule="auto"/>
        <w:ind w:left="291" w:right="266"/>
        <w:jc w:val="center"/>
      </w:pPr>
      <w:r>
        <w:t>3</w:t>
      </w:r>
    </w:p>
    <w:p w14:paraId="2E588295"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1CFF84AE" wp14:editId="1191D4C4">
                <wp:extent cx="6896100" cy="19050"/>
                <wp:effectExtent l="0" t="0" r="0" b="0"/>
                <wp:docPr id="87428" name="Group 874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535" name="Shape 1185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536" name="Shape 1185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9" name="Shape 10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0" name="Shape 10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428" style="width:543pt;height:1.5pt;mso-position-horizontal-relative:char;mso-position-vertical-relative:line" coordsize="68961,190">
                <v:shape id="Shape 118537" style="position:absolute;width:68961;height:95;left:0;top:0;" coordsize="6896100,9525" path="m0,0l6896100,0l6896100,9525l0,9525l0,0">
                  <v:stroke weight="0pt" endcap="flat" joinstyle="miter" miterlimit="10" on="false" color="#000000" opacity="0"/>
                  <v:fill on="true" color="#9a9a9a"/>
                </v:shape>
                <v:shape id="Shape 118538" style="position:absolute;width:68961;height:95;left:0;top:95;" coordsize="6896100,9525" path="m0,0l6896100,0l6896100,9525l0,9525l0,0">
                  <v:stroke weight="0pt" endcap="flat" joinstyle="miter" miterlimit="10" on="false" color="#000000" opacity="0"/>
                  <v:fill on="true" color="#eeeeee"/>
                </v:shape>
                <v:shape id="Shape 1029" style="position:absolute;width:95;height:190;left:68865;top:0;" coordsize="9525,19050" path="m9525,0l9525,19050l0,19050l0,9525l9525,0x">
                  <v:stroke weight="0pt" endcap="flat" joinstyle="miter" miterlimit="10" on="false" color="#000000" opacity="0"/>
                  <v:fill on="true" color="#eeeeee"/>
                </v:shape>
                <v:shape id="Shape 10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4965DDB" w14:textId="77777777" w:rsidR="0035192F" w:rsidRDefault="00000000">
      <w:pPr>
        <w:pStyle w:val="Heading3"/>
        <w:ind w:left="188" w:right="162"/>
      </w:pPr>
      <w:r>
        <w:t>CONDENSED CONSOLIDATED BALANCE SHEETS</w:t>
      </w:r>
    </w:p>
    <w:p w14:paraId="679B5839" w14:textId="77777777" w:rsidR="0035192F" w:rsidRDefault="00000000">
      <w:pPr>
        <w:spacing w:after="251" w:line="265" w:lineRule="auto"/>
        <w:ind w:left="188" w:right="162"/>
        <w:jc w:val="center"/>
      </w:pPr>
      <w:r>
        <w:rPr>
          <w:b/>
        </w:rPr>
        <w:t>(Unaudited)</w:t>
      </w:r>
    </w:p>
    <w:p w14:paraId="4D946F5A" w14:textId="77777777" w:rsidR="0035192F" w:rsidRDefault="00000000">
      <w:pPr>
        <w:tabs>
          <w:tab w:val="center" w:pos="7778"/>
          <w:tab w:val="center" w:pos="8791"/>
          <w:tab w:val="right" w:pos="10844"/>
        </w:tabs>
        <w:spacing w:after="63" w:line="265" w:lineRule="auto"/>
        <w:ind w:left="0" w:firstLine="0"/>
      </w:pPr>
      <w:r>
        <w:rPr>
          <w:b/>
          <w:sz w:val="16"/>
        </w:rPr>
        <w:t>(In millions, except per share amounts)</w:t>
      </w:r>
      <w:r>
        <w:rPr>
          <w:b/>
          <w:sz w:val="16"/>
        </w:rPr>
        <w:tab/>
      </w:r>
      <w:r>
        <w:rPr>
          <w:b/>
        </w:rPr>
        <w:t xml:space="preserve">June 30, </w:t>
      </w:r>
      <w:proofErr w:type="gramStart"/>
      <w:r>
        <w:rPr>
          <w:b/>
        </w:rPr>
        <w:t>2017</w:t>
      </w:r>
      <w:proofErr w:type="gramEnd"/>
      <w:r>
        <w:rPr>
          <w:b/>
        </w:rPr>
        <w:tab/>
      </w:r>
      <w:r>
        <w:t xml:space="preserve"> </w:t>
      </w:r>
      <w:r>
        <w:tab/>
      </w:r>
      <w:r>
        <w:rPr>
          <w:b/>
        </w:rPr>
        <w:t>September 30, 2016</w:t>
      </w:r>
    </w:p>
    <w:tbl>
      <w:tblPr>
        <w:tblStyle w:val="TableGrid"/>
        <w:tblpPr w:vertAnchor="text" w:tblpX="6795" w:tblpY="-82"/>
        <w:tblOverlap w:val="never"/>
        <w:tblW w:w="4065" w:type="dxa"/>
        <w:tblInd w:w="0" w:type="dxa"/>
        <w:tblCellMar>
          <w:top w:w="0" w:type="dxa"/>
          <w:left w:w="0" w:type="dxa"/>
          <w:bottom w:w="0" w:type="dxa"/>
          <w:right w:w="0" w:type="dxa"/>
        </w:tblCellMar>
        <w:tblLook w:val="04A0" w:firstRow="1" w:lastRow="0" w:firstColumn="1" w:lastColumn="0" w:noHBand="0" w:noVBand="1"/>
      </w:tblPr>
      <w:tblGrid>
        <w:gridCol w:w="1605"/>
        <w:gridCol w:w="9239"/>
      </w:tblGrid>
      <w:tr w:rsidR="0035192F" w14:paraId="2668F185" w14:textId="77777777">
        <w:trPr>
          <w:trHeight w:val="12090"/>
        </w:trPr>
        <w:tc>
          <w:tcPr>
            <w:tcW w:w="2018" w:type="dxa"/>
            <w:tcBorders>
              <w:top w:val="nil"/>
              <w:left w:val="nil"/>
              <w:bottom w:val="nil"/>
              <w:right w:val="nil"/>
            </w:tcBorders>
          </w:tcPr>
          <w:p w14:paraId="5280B812" w14:textId="77777777" w:rsidR="0035192F" w:rsidRDefault="0035192F">
            <w:pPr>
              <w:spacing w:after="0" w:line="259" w:lineRule="auto"/>
              <w:ind w:left="-7495" w:right="53" w:firstLine="0"/>
            </w:pPr>
          </w:p>
          <w:tbl>
            <w:tblPr>
              <w:tblStyle w:val="TableGrid"/>
              <w:tblW w:w="1965" w:type="dxa"/>
              <w:tblInd w:w="0" w:type="dxa"/>
              <w:tblCellMar>
                <w:top w:w="79" w:type="dxa"/>
                <w:left w:w="0" w:type="dxa"/>
                <w:bottom w:w="54" w:type="dxa"/>
                <w:right w:w="107" w:type="dxa"/>
              </w:tblCellMar>
              <w:tblLook w:val="04A0" w:firstRow="1" w:lastRow="0" w:firstColumn="1" w:lastColumn="0" w:noHBand="0" w:noVBand="1"/>
            </w:tblPr>
            <w:tblGrid>
              <w:gridCol w:w="1258"/>
              <w:gridCol w:w="707"/>
            </w:tblGrid>
            <w:tr w:rsidR="0035192F" w14:paraId="6A3067B9" w14:textId="77777777">
              <w:trPr>
                <w:trHeight w:val="1815"/>
              </w:trPr>
              <w:tc>
                <w:tcPr>
                  <w:tcW w:w="1258" w:type="dxa"/>
                  <w:tcBorders>
                    <w:top w:val="single" w:sz="6" w:space="0" w:color="000000"/>
                    <w:left w:val="nil"/>
                    <w:bottom w:val="single" w:sz="6" w:space="0" w:color="000000"/>
                    <w:right w:val="nil"/>
                  </w:tcBorders>
                </w:tcPr>
                <w:p w14:paraId="2F22655A" w14:textId="77777777" w:rsidR="0035192F" w:rsidRDefault="00000000">
                  <w:pPr>
                    <w:framePr w:wrap="around" w:vAnchor="text" w:hAnchor="text" w:x="6795" w:y="-82"/>
                    <w:spacing w:after="50" w:line="259" w:lineRule="auto"/>
                    <w:ind w:left="31" w:firstLine="0"/>
                    <w:suppressOverlap/>
                  </w:pPr>
                  <w:r>
                    <w:t xml:space="preserve"> </w:t>
                  </w:r>
                </w:p>
                <w:p w14:paraId="55970D3A" w14:textId="77777777" w:rsidR="0035192F" w:rsidRDefault="00000000">
                  <w:pPr>
                    <w:framePr w:wrap="around" w:vAnchor="text" w:hAnchor="text" w:x="6795" w:y="-82"/>
                    <w:spacing w:after="50" w:line="259" w:lineRule="auto"/>
                    <w:ind w:left="31" w:firstLine="0"/>
                    <w:suppressOverlap/>
                  </w:pPr>
                  <w:r>
                    <w:t xml:space="preserve"> </w:t>
                  </w:r>
                </w:p>
                <w:p w14:paraId="1EE35A9D" w14:textId="77777777" w:rsidR="0035192F" w:rsidRDefault="00000000">
                  <w:pPr>
                    <w:framePr w:wrap="around" w:vAnchor="text" w:hAnchor="text" w:x="6795" w:y="-82"/>
                    <w:spacing w:after="0" w:line="259" w:lineRule="auto"/>
                    <w:ind w:left="31" w:firstLine="0"/>
                    <w:suppressOverlap/>
                  </w:pPr>
                  <w:r>
                    <w:t>$</w:t>
                  </w:r>
                </w:p>
              </w:tc>
              <w:tc>
                <w:tcPr>
                  <w:tcW w:w="707" w:type="dxa"/>
                  <w:tcBorders>
                    <w:top w:val="single" w:sz="6" w:space="0" w:color="000000"/>
                    <w:left w:val="nil"/>
                    <w:bottom w:val="single" w:sz="6" w:space="0" w:color="000000"/>
                    <w:right w:val="nil"/>
                  </w:tcBorders>
                  <w:vAlign w:val="bottom"/>
                </w:tcPr>
                <w:p w14:paraId="13180C22" w14:textId="77777777" w:rsidR="0035192F" w:rsidRDefault="00000000">
                  <w:pPr>
                    <w:framePr w:wrap="around" w:vAnchor="text" w:hAnchor="text" w:x="6795" w:y="-82"/>
                    <w:spacing w:after="0" w:line="311" w:lineRule="auto"/>
                    <w:ind w:left="0" w:firstLine="0"/>
                    <w:suppressOverlap/>
                    <w:jc w:val="right"/>
                  </w:pPr>
                  <w:r>
                    <w:t>89.3 133.1</w:t>
                  </w:r>
                </w:p>
                <w:p w14:paraId="1C9638B0" w14:textId="77777777" w:rsidR="0035192F" w:rsidRDefault="00000000">
                  <w:pPr>
                    <w:framePr w:wrap="around" w:vAnchor="text" w:hAnchor="text" w:x="6795" w:y="-82"/>
                    <w:spacing w:after="50" w:line="259" w:lineRule="auto"/>
                    <w:ind w:left="150" w:firstLine="0"/>
                    <w:suppressOverlap/>
                  </w:pPr>
                  <w:r>
                    <w:t>256.3</w:t>
                  </w:r>
                </w:p>
                <w:p w14:paraId="4A098497" w14:textId="77777777" w:rsidR="0035192F" w:rsidRDefault="00000000">
                  <w:pPr>
                    <w:framePr w:wrap="around" w:vAnchor="text" w:hAnchor="text" w:x="6795" w:y="-82"/>
                    <w:spacing w:after="0" w:line="259" w:lineRule="auto"/>
                    <w:ind w:left="250" w:firstLine="0"/>
                    <w:suppressOverlap/>
                    <w:jc w:val="center"/>
                  </w:pPr>
                  <w:r>
                    <w:t>27.6</w:t>
                  </w:r>
                </w:p>
              </w:tc>
            </w:tr>
            <w:tr w:rsidR="0035192F" w14:paraId="74310C48" w14:textId="77777777">
              <w:trPr>
                <w:trHeight w:val="2115"/>
              </w:trPr>
              <w:tc>
                <w:tcPr>
                  <w:tcW w:w="1258" w:type="dxa"/>
                  <w:tcBorders>
                    <w:top w:val="single" w:sz="6" w:space="0" w:color="000000"/>
                    <w:left w:val="nil"/>
                    <w:bottom w:val="single" w:sz="6" w:space="0" w:color="000000"/>
                    <w:right w:val="nil"/>
                  </w:tcBorders>
                </w:tcPr>
                <w:p w14:paraId="5E08205D" w14:textId="77777777" w:rsidR="0035192F" w:rsidRDefault="0035192F">
                  <w:pPr>
                    <w:framePr w:wrap="around" w:vAnchor="text" w:hAnchor="text" w:x="6795" w:y="-82"/>
                    <w:spacing w:after="160" w:line="259" w:lineRule="auto"/>
                    <w:ind w:left="0" w:firstLine="0"/>
                    <w:suppressOverlap/>
                  </w:pPr>
                </w:p>
              </w:tc>
              <w:tc>
                <w:tcPr>
                  <w:tcW w:w="707" w:type="dxa"/>
                  <w:tcBorders>
                    <w:top w:val="single" w:sz="6" w:space="0" w:color="000000"/>
                    <w:left w:val="nil"/>
                    <w:bottom w:val="single" w:sz="6" w:space="0" w:color="000000"/>
                    <w:right w:val="nil"/>
                  </w:tcBorders>
                </w:tcPr>
                <w:p w14:paraId="78CE68CC" w14:textId="77777777" w:rsidR="0035192F" w:rsidRDefault="00000000">
                  <w:pPr>
                    <w:framePr w:wrap="around" w:vAnchor="text" w:hAnchor="text" w:x="6795" w:y="-82"/>
                    <w:spacing w:after="50" w:line="259" w:lineRule="auto"/>
                    <w:ind w:left="150" w:firstLine="0"/>
                    <w:suppressOverlap/>
                  </w:pPr>
                  <w:r>
                    <w:t>506.3</w:t>
                  </w:r>
                </w:p>
                <w:p w14:paraId="21975239" w14:textId="77777777" w:rsidR="0035192F" w:rsidRDefault="00000000">
                  <w:pPr>
                    <w:framePr w:wrap="around" w:vAnchor="text" w:hAnchor="text" w:x="6795" w:y="-82"/>
                    <w:spacing w:after="50" w:line="259" w:lineRule="auto"/>
                    <w:ind w:left="150" w:firstLine="0"/>
                    <w:suppressOverlap/>
                  </w:pPr>
                  <w:r>
                    <w:t>138.7</w:t>
                  </w:r>
                </w:p>
                <w:p w14:paraId="453A0EC7" w14:textId="77777777" w:rsidR="0035192F" w:rsidRDefault="00000000">
                  <w:pPr>
                    <w:framePr w:wrap="around" w:vAnchor="text" w:hAnchor="text" w:x="6795" w:y="-82"/>
                    <w:spacing w:after="50" w:line="259" w:lineRule="auto"/>
                    <w:ind w:left="150" w:firstLine="0"/>
                    <w:suppressOverlap/>
                  </w:pPr>
                  <w:r>
                    <w:t>243.3</w:t>
                  </w:r>
                </w:p>
                <w:p w14:paraId="5F55B95D" w14:textId="77777777" w:rsidR="0035192F" w:rsidRDefault="00000000">
                  <w:pPr>
                    <w:framePr w:wrap="around" w:vAnchor="text" w:hAnchor="text" w:x="6795" w:y="-82"/>
                    <w:spacing w:after="50" w:line="259" w:lineRule="auto"/>
                    <w:ind w:left="250" w:firstLine="0"/>
                    <w:suppressOverlap/>
                    <w:jc w:val="center"/>
                  </w:pPr>
                  <w:r>
                    <w:t>95.5</w:t>
                  </w:r>
                </w:p>
                <w:p w14:paraId="76B51327" w14:textId="77777777" w:rsidR="0035192F" w:rsidRDefault="00000000">
                  <w:pPr>
                    <w:framePr w:wrap="around" w:vAnchor="text" w:hAnchor="text" w:x="6795" w:y="-82"/>
                    <w:spacing w:after="50" w:line="259" w:lineRule="auto"/>
                    <w:ind w:left="250" w:firstLine="0"/>
                    <w:suppressOverlap/>
                    <w:jc w:val="center"/>
                  </w:pPr>
                  <w:r>
                    <w:t>52.0</w:t>
                  </w:r>
                </w:p>
                <w:p w14:paraId="1BACAE5D" w14:textId="77777777" w:rsidR="0035192F" w:rsidRDefault="00000000">
                  <w:pPr>
                    <w:framePr w:wrap="around" w:vAnchor="text" w:hAnchor="text" w:x="6795" w:y="-82"/>
                    <w:spacing w:after="50" w:line="259" w:lineRule="auto"/>
                    <w:ind w:left="400" w:firstLine="0"/>
                    <w:suppressOverlap/>
                  </w:pPr>
                  <w:r>
                    <w:t>—</w:t>
                  </w:r>
                </w:p>
                <w:p w14:paraId="4AA9EE8A" w14:textId="77777777" w:rsidR="0035192F" w:rsidRDefault="00000000">
                  <w:pPr>
                    <w:framePr w:wrap="around" w:vAnchor="text" w:hAnchor="text" w:x="6795" w:y="-82"/>
                    <w:spacing w:after="0" w:line="259" w:lineRule="auto"/>
                    <w:ind w:left="250" w:firstLine="0"/>
                    <w:suppressOverlap/>
                    <w:jc w:val="center"/>
                  </w:pPr>
                  <w:r>
                    <w:t>10.7</w:t>
                  </w:r>
                </w:p>
              </w:tc>
            </w:tr>
            <w:tr w:rsidR="0035192F" w14:paraId="57BA7010" w14:textId="77777777">
              <w:trPr>
                <w:trHeight w:val="330"/>
              </w:trPr>
              <w:tc>
                <w:tcPr>
                  <w:tcW w:w="1258" w:type="dxa"/>
                  <w:tcBorders>
                    <w:top w:val="single" w:sz="6" w:space="0" w:color="000000"/>
                    <w:left w:val="nil"/>
                    <w:bottom w:val="double" w:sz="6" w:space="0" w:color="000000"/>
                    <w:right w:val="nil"/>
                  </w:tcBorders>
                </w:tcPr>
                <w:p w14:paraId="18B1126E" w14:textId="77777777" w:rsidR="0035192F" w:rsidRDefault="00000000">
                  <w:pPr>
                    <w:framePr w:wrap="around" w:vAnchor="text" w:hAnchor="text" w:x="6795" w:y="-82"/>
                    <w:spacing w:after="0" w:line="259" w:lineRule="auto"/>
                    <w:ind w:left="31" w:firstLine="0"/>
                    <w:suppressOverlap/>
                  </w:pPr>
                  <w:r>
                    <w:t>$</w:t>
                  </w:r>
                </w:p>
              </w:tc>
              <w:tc>
                <w:tcPr>
                  <w:tcW w:w="707" w:type="dxa"/>
                  <w:tcBorders>
                    <w:top w:val="single" w:sz="6" w:space="0" w:color="000000"/>
                    <w:left w:val="nil"/>
                    <w:bottom w:val="double" w:sz="6" w:space="0" w:color="000000"/>
                    <w:right w:val="nil"/>
                  </w:tcBorders>
                </w:tcPr>
                <w:p w14:paraId="5C1CCB91" w14:textId="77777777" w:rsidR="0035192F" w:rsidRDefault="00000000">
                  <w:pPr>
                    <w:framePr w:wrap="around" w:vAnchor="text" w:hAnchor="text" w:x="6795" w:y="-82"/>
                    <w:spacing w:after="0" w:line="259" w:lineRule="auto"/>
                    <w:ind w:left="0" w:firstLine="0"/>
                    <w:suppressOverlap/>
                  </w:pPr>
                  <w:r>
                    <w:t>1,046.5</w:t>
                  </w:r>
                </w:p>
              </w:tc>
            </w:tr>
            <w:tr w:rsidR="0035192F" w14:paraId="17DC6B28" w14:textId="77777777">
              <w:trPr>
                <w:trHeight w:val="1830"/>
              </w:trPr>
              <w:tc>
                <w:tcPr>
                  <w:tcW w:w="1258" w:type="dxa"/>
                  <w:tcBorders>
                    <w:top w:val="double" w:sz="6" w:space="0" w:color="000000"/>
                    <w:left w:val="nil"/>
                    <w:bottom w:val="single" w:sz="6" w:space="0" w:color="000000"/>
                    <w:right w:val="nil"/>
                  </w:tcBorders>
                </w:tcPr>
                <w:p w14:paraId="2669EF5B" w14:textId="77777777" w:rsidR="0035192F" w:rsidRDefault="00000000">
                  <w:pPr>
                    <w:framePr w:wrap="around" w:vAnchor="text" w:hAnchor="text" w:x="6795" w:y="-82"/>
                    <w:spacing w:after="50" w:line="259" w:lineRule="auto"/>
                    <w:ind w:left="31" w:firstLine="0"/>
                    <w:suppressOverlap/>
                  </w:pPr>
                  <w:r>
                    <w:t xml:space="preserve"> </w:t>
                  </w:r>
                </w:p>
                <w:p w14:paraId="49102BDB" w14:textId="77777777" w:rsidR="0035192F" w:rsidRDefault="00000000">
                  <w:pPr>
                    <w:framePr w:wrap="around" w:vAnchor="text" w:hAnchor="text" w:x="6795" w:y="-82"/>
                    <w:spacing w:after="50" w:line="259" w:lineRule="auto"/>
                    <w:ind w:left="31" w:firstLine="0"/>
                    <w:suppressOverlap/>
                  </w:pPr>
                  <w:r>
                    <w:t xml:space="preserve"> </w:t>
                  </w:r>
                </w:p>
                <w:p w14:paraId="0C6F5A70" w14:textId="77777777" w:rsidR="0035192F" w:rsidRDefault="00000000">
                  <w:pPr>
                    <w:framePr w:wrap="around" w:vAnchor="text" w:hAnchor="text" w:x="6795" w:y="-82"/>
                    <w:spacing w:after="0" w:line="259" w:lineRule="auto"/>
                    <w:ind w:left="31" w:firstLine="0"/>
                    <w:suppressOverlap/>
                  </w:pPr>
                  <w:r>
                    <w:t>$</w:t>
                  </w:r>
                </w:p>
              </w:tc>
              <w:tc>
                <w:tcPr>
                  <w:tcW w:w="707" w:type="dxa"/>
                  <w:tcBorders>
                    <w:top w:val="double" w:sz="6" w:space="0" w:color="000000"/>
                    <w:left w:val="nil"/>
                    <w:bottom w:val="single" w:sz="6" w:space="0" w:color="000000"/>
                    <w:right w:val="nil"/>
                  </w:tcBorders>
                  <w:vAlign w:val="bottom"/>
                </w:tcPr>
                <w:p w14:paraId="26ED210D" w14:textId="77777777" w:rsidR="0035192F" w:rsidRDefault="00000000">
                  <w:pPr>
                    <w:framePr w:wrap="around" w:vAnchor="text" w:hAnchor="text" w:x="6795" w:y="-82"/>
                    <w:spacing w:after="50" w:line="259" w:lineRule="auto"/>
                    <w:ind w:left="250" w:firstLine="0"/>
                    <w:suppressOverlap/>
                    <w:jc w:val="center"/>
                  </w:pPr>
                  <w:r>
                    <w:t>62.2</w:t>
                  </w:r>
                </w:p>
                <w:p w14:paraId="7219C98F" w14:textId="77777777" w:rsidR="0035192F" w:rsidRDefault="00000000">
                  <w:pPr>
                    <w:framePr w:wrap="around" w:vAnchor="text" w:hAnchor="text" w:x="6795" w:y="-82"/>
                    <w:spacing w:after="50" w:line="259" w:lineRule="auto"/>
                    <w:ind w:left="250" w:firstLine="0"/>
                    <w:suppressOverlap/>
                    <w:jc w:val="center"/>
                  </w:pPr>
                  <w:r>
                    <w:t>61.1</w:t>
                  </w:r>
                </w:p>
                <w:p w14:paraId="62566AFC" w14:textId="77777777" w:rsidR="0035192F" w:rsidRDefault="00000000">
                  <w:pPr>
                    <w:framePr w:wrap="around" w:vAnchor="text" w:hAnchor="text" w:x="6795" w:y="-82"/>
                    <w:spacing w:after="50" w:line="259" w:lineRule="auto"/>
                    <w:ind w:left="250" w:firstLine="0"/>
                    <w:suppressOverlap/>
                    <w:jc w:val="center"/>
                  </w:pPr>
                  <w:r>
                    <w:t>20.0</w:t>
                  </w:r>
                </w:p>
                <w:p w14:paraId="28531F17" w14:textId="77777777" w:rsidR="0035192F" w:rsidRDefault="00000000">
                  <w:pPr>
                    <w:framePr w:wrap="around" w:vAnchor="text" w:hAnchor="text" w:x="6795" w:y="-82"/>
                    <w:spacing w:after="0" w:line="259" w:lineRule="auto"/>
                    <w:ind w:left="250" w:firstLine="0"/>
                    <w:suppressOverlap/>
                    <w:jc w:val="center"/>
                  </w:pPr>
                  <w:r>
                    <w:t>10.0</w:t>
                  </w:r>
                </w:p>
              </w:tc>
            </w:tr>
            <w:tr w:rsidR="0035192F" w14:paraId="492E660C" w14:textId="77777777">
              <w:trPr>
                <w:trHeight w:val="315"/>
              </w:trPr>
              <w:tc>
                <w:tcPr>
                  <w:tcW w:w="1258" w:type="dxa"/>
                  <w:tcBorders>
                    <w:top w:val="single" w:sz="6" w:space="0" w:color="000000"/>
                    <w:left w:val="nil"/>
                    <w:bottom w:val="single" w:sz="6" w:space="0" w:color="000000"/>
                    <w:right w:val="nil"/>
                  </w:tcBorders>
                </w:tcPr>
                <w:p w14:paraId="7E07A10A" w14:textId="77777777" w:rsidR="0035192F" w:rsidRDefault="0035192F">
                  <w:pPr>
                    <w:framePr w:wrap="around" w:vAnchor="text" w:hAnchor="text" w:x="6795" w:y="-82"/>
                    <w:spacing w:after="160" w:line="259" w:lineRule="auto"/>
                    <w:ind w:left="0" w:firstLine="0"/>
                    <w:suppressOverlap/>
                  </w:pPr>
                </w:p>
              </w:tc>
              <w:tc>
                <w:tcPr>
                  <w:tcW w:w="707" w:type="dxa"/>
                  <w:tcBorders>
                    <w:top w:val="single" w:sz="6" w:space="0" w:color="000000"/>
                    <w:left w:val="nil"/>
                    <w:bottom w:val="single" w:sz="6" w:space="0" w:color="000000"/>
                    <w:right w:val="nil"/>
                  </w:tcBorders>
                </w:tcPr>
                <w:p w14:paraId="05B9EFBA" w14:textId="77777777" w:rsidR="0035192F" w:rsidRDefault="00000000">
                  <w:pPr>
                    <w:framePr w:wrap="around" w:vAnchor="text" w:hAnchor="text" w:x="6795" w:y="-82"/>
                    <w:spacing w:after="0" w:line="259" w:lineRule="auto"/>
                    <w:ind w:left="150" w:firstLine="0"/>
                    <w:suppressOverlap/>
                  </w:pPr>
                  <w:r>
                    <w:t>153.3</w:t>
                  </w:r>
                </w:p>
              </w:tc>
            </w:tr>
            <w:tr w:rsidR="0035192F" w14:paraId="18693E1E" w14:textId="77777777">
              <w:trPr>
                <w:trHeight w:val="915"/>
              </w:trPr>
              <w:tc>
                <w:tcPr>
                  <w:tcW w:w="1258" w:type="dxa"/>
                  <w:tcBorders>
                    <w:top w:val="single" w:sz="6" w:space="0" w:color="000000"/>
                    <w:left w:val="nil"/>
                    <w:bottom w:val="single" w:sz="6" w:space="0" w:color="000000"/>
                    <w:right w:val="nil"/>
                  </w:tcBorders>
                </w:tcPr>
                <w:p w14:paraId="140DAC09" w14:textId="77777777" w:rsidR="0035192F" w:rsidRDefault="0035192F">
                  <w:pPr>
                    <w:framePr w:wrap="around" w:vAnchor="text" w:hAnchor="text" w:x="6795" w:y="-82"/>
                    <w:spacing w:after="160" w:line="259" w:lineRule="auto"/>
                    <w:ind w:left="0" w:firstLine="0"/>
                    <w:suppressOverlap/>
                  </w:pPr>
                </w:p>
              </w:tc>
              <w:tc>
                <w:tcPr>
                  <w:tcW w:w="707" w:type="dxa"/>
                  <w:tcBorders>
                    <w:top w:val="single" w:sz="6" w:space="0" w:color="000000"/>
                    <w:left w:val="nil"/>
                    <w:bottom w:val="single" w:sz="6" w:space="0" w:color="000000"/>
                    <w:right w:val="nil"/>
                  </w:tcBorders>
                </w:tcPr>
                <w:p w14:paraId="6B8D884B" w14:textId="77777777" w:rsidR="0035192F" w:rsidRDefault="00000000">
                  <w:pPr>
                    <w:framePr w:wrap="around" w:vAnchor="text" w:hAnchor="text" w:x="6795" w:y="-82"/>
                    <w:spacing w:after="50" w:line="259" w:lineRule="auto"/>
                    <w:ind w:left="150" w:firstLine="0"/>
                    <w:suppressOverlap/>
                  </w:pPr>
                  <w:r>
                    <w:t>478.7</w:t>
                  </w:r>
                </w:p>
                <w:p w14:paraId="2FB299D6" w14:textId="77777777" w:rsidR="0035192F" w:rsidRDefault="00000000">
                  <w:pPr>
                    <w:framePr w:wrap="around" w:vAnchor="text" w:hAnchor="text" w:x="6795" w:y="-82"/>
                    <w:spacing w:after="50" w:line="259" w:lineRule="auto"/>
                    <w:ind w:left="250" w:firstLine="0"/>
                    <w:suppressOverlap/>
                    <w:jc w:val="center"/>
                  </w:pPr>
                  <w:r>
                    <w:t>36.7</w:t>
                  </w:r>
                </w:p>
                <w:p w14:paraId="71C4727E" w14:textId="77777777" w:rsidR="0035192F" w:rsidRDefault="00000000">
                  <w:pPr>
                    <w:framePr w:wrap="around" w:vAnchor="text" w:hAnchor="text" w:x="6795" w:y="-82"/>
                    <w:spacing w:after="0" w:line="259" w:lineRule="auto"/>
                    <w:ind w:left="350" w:firstLine="0"/>
                    <w:suppressOverlap/>
                  </w:pPr>
                  <w:r>
                    <w:t>8.4</w:t>
                  </w:r>
                </w:p>
              </w:tc>
            </w:tr>
            <w:tr w:rsidR="0035192F" w14:paraId="56A0AFD2" w14:textId="77777777">
              <w:trPr>
                <w:trHeight w:val="3915"/>
              </w:trPr>
              <w:tc>
                <w:tcPr>
                  <w:tcW w:w="1258" w:type="dxa"/>
                  <w:tcBorders>
                    <w:top w:val="single" w:sz="6" w:space="0" w:color="000000"/>
                    <w:left w:val="nil"/>
                    <w:bottom w:val="single" w:sz="6" w:space="0" w:color="000000"/>
                    <w:right w:val="nil"/>
                  </w:tcBorders>
                </w:tcPr>
                <w:p w14:paraId="1880BF92" w14:textId="77777777" w:rsidR="0035192F" w:rsidRDefault="00000000">
                  <w:pPr>
                    <w:framePr w:wrap="around" w:vAnchor="text" w:hAnchor="text" w:x="6795" w:y="-82"/>
                    <w:spacing w:after="350" w:line="259" w:lineRule="auto"/>
                    <w:ind w:left="31" w:firstLine="0"/>
                    <w:suppressOverlap/>
                  </w:pPr>
                  <w:r>
                    <w:t xml:space="preserve"> </w:t>
                  </w:r>
                </w:p>
                <w:p w14:paraId="1E420022" w14:textId="77777777" w:rsidR="0035192F" w:rsidRDefault="00000000">
                  <w:pPr>
                    <w:framePr w:wrap="around" w:vAnchor="text" w:hAnchor="text" w:x="6795" w:y="-82"/>
                    <w:spacing w:after="350" w:line="259" w:lineRule="auto"/>
                    <w:ind w:left="31" w:firstLine="0"/>
                    <w:suppressOverlap/>
                  </w:pPr>
                  <w:r>
                    <w:t xml:space="preserve"> </w:t>
                  </w:r>
                </w:p>
                <w:p w14:paraId="650BE5C0" w14:textId="77777777" w:rsidR="0035192F" w:rsidRDefault="00000000">
                  <w:pPr>
                    <w:framePr w:wrap="around" w:vAnchor="text" w:hAnchor="text" w:x="6795" w:y="-82"/>
                    <w:spacing w:after="50" w:line="259" w:lineRule="auto"/>
                    <w:ind w:left="31" w:firstLine="0"/>
                    <w:suppressOverlap/>
                  </w:pPr>
                  <w:r>
                    <w:t xml:space="preserve"> </w:t>
                  </w:r>
                </w:p>
                <w:p w14:paraId="1479E8F2" w14:textId="77777777" w:rsidR="0035192F" w:rsidRDefault="00000000">
                  <w:pPr>
                    <w:framePr w:wrap="around" w:vAnchor="text" w:hAnchor="text" w:x="6795" w:y="-82"/>
                    <w:spacing w:after="50" w:line="259" w:lineRule="auto"/>
                    <w:ind w:left="31" w:firstLine="0"/>
                    <w:suppressOverlap/>
                  </w:pPr>
                  <w:r>
                    <w:t xml:space="preserve"> </w:t>
                  </w:r>
                </w:p>
                <w:p w14:paraId="23EA3880" w14:textId="77777777" w:rsidR="0035192F" w:rsidRDefault="00000000">
                  <w:pPr>
                    <w:framePr w:wrap="around" w:vAnchor="text" w:hAnchor="text" w:x="6795" w:y="-82"/>
                    <w:spacing w:after="0" w:line="259" w:lineRule="auto"/>
                    <w:ind w:left="31" w:firstLine="0"/>
                    <w:suppressOverlap/>
                  </w:pPr>
                  <w:r>
                    <w:t xml:space="preserve"> </w:t>
                  </w:r>
                </w:p>
              </w:tc>
              <w:tc>
                <w:tcPr>
                  <w:tcW w:w="707" w:type="dxa"/>
                  <w:tcBorders>
                    <w:top w:val="single" w:sz="6" w:space="0" w:color="000000"/>
                    <w:left w:val="nil"/>
                    <w:bottom w:val="single" w:sz="6" w:space="0" w:color="000000"/>
                    <w:right w:val="nil"/>
                  </w:tcBorders>
                </w:tcPr>
                <w:p w14:paraId="6B863CE5" w14:textId="77777777" w:rsidR="0035192F" w:rsidRDefault="00000000">
                  <w:pPr>
                    <w:framePr w:wrap="around" w:vAnchor="text" w:hAnchor="text" w:x="6795" w:y="-82"/>
                    <w:spacing w:after="0" w:line="622" w:lineRule="auto"/>
                    <w:ind w:left="0" w:firstLine="0"/>
                    <w:suppressOverlap/>
                    <w:jc w:val="right"/>
                  </w:pPr>
                  <w:r>
                    <w:t>677.1 10.3</w:t>
                  </w:r>
                </w:p>
                <w:p w14:paraId="17DB1874" w14:textId="77777777" w:rsidR="0035192F" w:rsidRDefault="00000000">
                  <w:pPr>
                    <w:framePr w:wrap="around" w:vAnchor="text" w:hAnchor="text" w:x="6795" w:y="-82"/>
                    <w:spacing w:after="950" w:line="259" w:lineRule="auto"/>
                    <w:ind w:left="400" w:firstLine="0"/>
                    <w:suppressOverlap/>
                  </w:pPr>
                  <w:r>
                    <w:t>—</w:t>
                  </w:r>
                </w:p>
                <w:p w14:paraId="4B45C5F9" w14:textId="77777777" w:rsidR="0035192F" w:rsidRDefault="00000000">
                  <w:pPr>
                    <w:framePr w:wrap="around" w:vAnchor="text" w:hAnchor="text" w:x="6795" w:y="-82"/>
                    <w:spacing w:after="50" w:line="259" w:lineRule="auto"/>
                    <w:ind w:left="350" w:firstLine="0"/>
                    <w:suppressOverlap/>
                  </w:pPr>
                  <w:r>
                    <w:t>0.4</w:t>
                  </w:r>
                </w:p>
                <w:p w14:paraId="4EC8C543" w14:textId="77777777" w:rsidR="0035192F" w:rsidRDefault="00000000">
                  <w:pPr>
                    <w:framePr w:wrap="around" w:vAnchor="text" w:hAnchor="text" w:x="6795" w:y="-82"/>
                    <w:spacing w:after="50" w:line="259" w:lineRule="auto"/>
                    <w:ind w:left="400" w:firstLine="0"/>
                    <w:suppressOverlap/>
                  </w:pPr>
                  <w:r>
                    <w:t>—</w:t>
                  </w:r>
                </w:p>
                <w:p w14:paraId="07447316" w14:textId="77777777" w:rsidR="0035192F" w:rsidRDefault="00000000">
                  <w:pPr>
                    <w:framePr w:wrap="around" w:vAnchor="text" w:hAnchor="text" w:x="6795" w:y="-82"/>
                    <w:spacing w:after="50" w:line="259" w:lineRule="auto"/>
                    <w:ind w:left="150" w:firstLine="0"/>
                    <w:suppressOverlap/>
                  </w:pPr>
                  <w:r>
                    <w:t>338.2</w:t>
                  </w:r>
                </w:p>
                <w:p w14:paraId="67FFBB00" w14:textId="77777777" w:rsidR="0035192F" w:rsidRDefault="00000000">
                  <w:pPr>
                    <w:framePr w:wrap="around" w:vAnchor="text" w:hAnchor="text" w:x="6795" w:y="-82"/>
                    <w:spacing w:after="50" w:line="259" w:lineRule="auto"/>
                    <w:ind w:left="350" w:firstLine="0"/>
                    <w:suppressOverlap/>
                  </w:pPr>
                  <w:r>
                    <w:t>0.4</w:t>
                  </w:r>
                </w:p>
                <w:p w14:paraId="58B5EF0D" w14:textId="77777777" w:rsidR="0035192F" w:rsidRDefault="00000000">
                  <w:pPr>
                    <w:framePr w:wrap="around" w:vAnchor="text" w:hAnchor="text" w:x="6795" w:y="-82"/>
                    <w:spacing w:after="0" w:line="259" w:lineRule="auto"/>
                    <w:ind w:left="250" w:firstLine="0"/>
                    <w:suppressOverlap/>
                    <w:jc w:val="center"/>
                  </w:pPr>
                  <w:r>
                    <w:t>20.1</w:t>
                  </w:r>
                </w:p>
              </w:tc>
            </w:tr>
            <w:tr w:rsidR="0035192F" w14:paraId="1358D591" w14:textId="77777777">
              <w:trPr>
                <w:trHeight w:val="315"/>
              </w:trPr>
              <w:tc>
                <w:tcPr>
                  <w:tcW w:w="1258" w:type="dxa"/>
                  <w:tcBorders>
                    <w:top w:val="single" w:sz="6" w:space="0" w:color="000000"/>
                    <w:left w:val="nil"/>
                    <w:bottom w:val="single" w:sz="6" w:space="0" w:color="000000"/>
                    <w:right w:val="nil"/>
                  </w:tcBorders>
                </w:tcPr>
                <w:p w14:paraId="6D85ECEB" w14:textId="77777777" w:rsidR="0035192F" w:rsidRDefault="0035192F">
                  <w:pPr>
                    <w:framePr w:wrap="around" w:vAnchor="text" w:hAnchor="text" w:x="6795" w:y="-82"/>
                    <w:spacing w:after="160" w:line="259" w:lineRule="auto"/>
                    <w:ind w:left="0" w:firstLine="0"/>
                    <w:suppressOverlap/>
                  </w:pPr>
                </w:p>
              </w:tc>
              <w:tc>
                <w:tcPr>
                  <w:tcW w:w="707" w:type="dxa"/>
                  <w:tcBorders>
                    <w:top w:val="single" w:sz="6" w:space="0" w:color="000000"/>
                    <w:left w:val="nil"/>
                    <w:bottom w:val="single" w:sz="6" w:space="0" w:color="000000"/>
                    <w:right w:val="nil"/>
                  </w:tcBorders>
                </w:tcPr>
                <w:p w14:paraId="45DEE736" w14:textId="77777777" w:rsidR="0035192F" w:rsidRDefault="00000000">
                  <w:pPr>
                    <w:framePr w:wrap="around" w:vAnchor="text" w:hAnchor="text" w:x="6795" w:y="-82"/>
                    <w:spacing w:after="0" w:line="259" w:lineRule="auto"/>
                    <w:ind w:left="150" w:firstLine="0"/>
                    <w:suppressOverlap/>
                  </w:pPr>
                  <w:r>
                    <w:t>359.1</w:t>
                  </w:r>
                </w:p>
              </w:tc>
            </w:tr>
            <w:tr w:rsidR="0035192F" w14:paraId="24271F3C" w14:textId="77777777">
              <w:trPr>
                <w:trHeight w:val="540"/>
              </w:trPr>
              <w:tc>
                <w:tcPr>
                  <w:tcW w:w="1258" w:type="dxa"/>
                  <w:tcBorders>
                    <w:top w:val="single" w:sz="6" w:space="0" w:color="000000"/>
                    <w:left w:val="nil"/>
                    <w:bottom w:val="double" w:sz="6" w:space="0" w:color="000000"/>
                    <w:right w:val="nil"/>
                  </w:tcBorders>
                  <w:vAlign w:val="bottom"/>
                </w:tcPr>
                <w:p w14:paraId="5205D213" w14:textId="77777777" w:rsidR="0035192F" w:rsidRDefault="00000000">
                  <w:pPr>
                    <w:framePr w:wrap="around" w:vAnchor="text" w:hAnchor="text" w:x="6795" w:y="-82"/>
                    <w:spacing w:after="0" w:line="259" w:lineRule="auto"/>
                    <w:ind w:left="31" w:firstLine="0"/>
                    <w:suppressOverlap/>
                  </w:pPr>
                  <w:r>
                    <w:lastRenderedPageBreak/>
                    <w:t>$</w:t>
                  </w:r>
                </w:p>
              </w:tc>
              <w:tc>
                <w:tcPr>
                  <w:tcW w:w="707" w:type="dxa"/>
                  <w:tcBorders>
                    <w:top w:val="single" w:sz="6" w:space="0" w:color="000000"/>
                    <w:left w:val="nil"/>
                    <w:bottom w:val="double" w:sz="6" w:space="0" w:color="000000"/>
                    <w:right w:val="nil"/>
                  </w:tcBorders>
                  <w:vAlign w:val="bottom"/>
                </w:tcPr>
                <w:p w14:paraId="4458F7CC" w14:textId="77777777" w:rsidR="0035192F" w:rsidRDefault="00000000">
                  <w:pPr>
                    <w:framePr w:wrap="around" w:vAnchor="text" w:hAnchor="text" w:x="6795" w:y="-82"/>
                    <w:spacing w:after="0" w:line="259" w:lineRule="auto"/>
                    <w:ind w:left="0" w:firstLine="0"/>
                    <w:suppressOverlap/>
                  </w:pPr>
                  <w:r>
                    <w:t>1,046.5</w:t>
                  </w:r>
                </w:p>
              </w:tc>
            </w:tr>
          </w:tbl>
          <w:p w14:paraId="0BE5F746" w14:textId="77777777" w:rsidR="0035192F" w:rsidRDefault="0035192F">
            <w:pPr>
              <w:spacing w:after="160" w:line="259" w:lineRule="auto"/>
              <w:ind w:left="0" w:firstLine="0"/>
            </w:pPr>
          </w:p>
        </w:tc>
        <w:tc>
          <w:tcPr>
            <w:tcW w:w="2048" w:type="dxa"/>
            <w:tcBorders>
              <w:top w:val="nil"/>
              <w:left w:val="nil"/>
              <w:bottom w:val="nil"/>
              <w:right w:val="nil"/>
            </w:tcBorders>
          </w:tcPr>
          <w:p w14:paraId="104BEDEF" w14:textId="77777777" w:rsidR="0035192F" w:rsidRDefault="0035192F">
            <w:pPr>
              <w:spacing w:after="0" w:line="259" w:lineRule="auto"/>
              <w:ind w:left="-9513" w:right="11560" w:firstLine="0"/>
            </w:pPr>
          </w:p>
          <w:tbl>
            <w:tblPr>
              <w:tblStyle w:val="TableGrid"/>
              <w:tblW w:w="1995" w:type="dxa"/>
              <w:tblInd w:w="53" w:type="dxa"/>
              <w:tblCellMar>
                <w:top w:w="79" w:type="dxa"/>
                <w:left w:w="0" w:type="dxa"/>
                <w:bottom w:w="54" w:type="dxa"/>
                <w:right w:w="108" w:type="dxa"/>
              </w:tblCellMar>
              <w:tblLook w:val="04A0" w:firstRow="1" w:lastRow="0" w:firstColumn="1" w:lastColumn="0" w:noHBand="0" w:noVBand="1"/>
            </w:tblPr>
            <w:tblGrid>
              <w:gridCol w:w="1437"/>
              <w:gridCol w:w="558"/>
            </w:tblGrid>
            <w:tr w:rsidR="0035192F" w14:paraId="249E5C5D" w14:textId="77777777">
              <w:trPr>
                <w:trHeight w:val="1815"/>
              </w:trPr>
              <w:tc>
                <w:tcPr>
                  <w:tcW w:w="1437" w:type="dxa"/>
                  <w:tcBorders>
                    <w:top w:val="single" w:sz="6" w:space="0" w:color="000000"/>
                    <w:left w:val="nil"/>
                    <w:bottom w:val="single" w:sz="6" w:space="0" w:color="000000"/>
                    <w:right w:val="nil"/>
                  </w:tcBorders>
                </w:tcPr>
                <w:p w14:paraId="4BF39176" w14:textId="77777777" w:rsidR="0035192F" w:rsidRDefault="00000000">
                  <w:pPr>
                    <w:framePr w:wrap="around" w:vAnchor="text" w:hAnchor="text" w:x="6795" w:y="-82"/>
                    <w:spacing w:after="50" w:line="259" w:lineRule="auto"/>
                    <w:ind w:left="36" w:firstLine="0"/>
                    <w:suppressOverlap/>
                  </w:pPr>
                  <w:r>
                    <w:t xml:space="preserve"> </w:t>
                  </w:r>
                </w:p>
                <w:p w14:paraId="5A203914" w14:textId="77777777" w:rsidR="0035192F" w:rsidRDefault="00000000">
                  <w:pPr>
                    <w:framePr w:wrap="around" w:vAnchor="text" w:hAnchor="text" w:x="6795" w:y="-82"/>
                    <w:spacing w:after="50" w:line="259" w:lineRule="auto"/>
                    <w:ind w:left="36" w:firstLine="0"/>
                    <w:suppressOverlap/>
                  </w:pPr>
                  <w:r>
                    <w:t xml:space="preserve"> </w:t>
                  </w:r>
                </w:p>
                <w:p w14:paraId="213A8C9C" w14:textId="77777777" w:rsidR="0035192F" w:rsidRDefault="00000000">
                  <w:pPr>
                    <w:framePr w:wrap="around" w:vAnchor="text" w:hAnchor="text" w:x="6795" w:y="-82"/>
                    <w:spacing w:after="0" w:line="259" w:lineRule="auto"/>
                    <w:ind w:left="36" w:firstLine="0"/>
                    <w:suppressOverlap/>
                  </w:pPr>
                  <w:r>
                    <w:t>$</w:t>
                  </w:r>
                </w:p>
              </w:tc>
              <w:tc>
                <w:tcPr>
                  <w:tcW w:w="558" w:type="dxa"/>
                  <w:tcBorders>
                    <w:top w:val="single" w:sz="6" w:space="0" w:color="000000"/>
                    <w:left w:val="nil"/>
                    <w:bottom w:val="single" w:sz="6" w:space="0" w:color="000000"/>
                    <w:right w:val="nil"/>
                  </w:tcBorders>
                  <w:vAlign w:val="bottom"/>
                </w:tcPr>
                <w:p w14:paraId="5E30F611" w14:textId="77777777" w:rsidR="0035192F" w:rsidRDefault="00000000">
                  <w:pPr>
                    <w:framePr w:wrap="around" w:vAnchor="text" w:hAnchor="text" w:x="6795" w:y="-82"/>
                    <w:spacing w:after="0" w:line="311" w:lineRule="auto"/>
                    <w:ind w:left="0" w:firstLine="100"/>
                    <w:suppressOverlap/>
                  </w:pPr>
                  <w:r>
                    <w:t>36.5 122.2</w:t>
                  </w:r>
                </w:p>
                <w:p w14:paraId="175CC943" w14:textId="77777777" w:rsidR="0035192F" w:rsidRDefault="00000000">
                  <w:pPr>
                    <w:framePr w:wrap="around" w:vAnchor="text" w:hAnchor="text" w:x="6795" w:y="-82"/>
                    <w:spacing w:after="50" w:line="259" w:lineRule="auto"/>
                    <w:ind w:left="0" w:firstLine="0"/>
                    <w:suppressOverlap/>
                  </w:pPr>
                  <w:r>
                    <w:t>197.4</w:t>
                  </w:r>
                </w:p>
                <w:p w14:paraId="5DA1D612" w14:textId="77777777" w:rsidR="0035192F" w:rsidRDefault="00000000">
                  <w:pPr>
                    <w:framePr w:wrap="around" w:vAnchor="text" w:hAnchor="text" w:x="6795" w:y="-82"/>
                    <w:spacing w:after="0" w:line="259" w:lineRule="auto"/>
                    <w:ind w:left="200" w:firstLine="0"/>
                    <w:suppressOverlap/>
                    <w:jc w:val="center"/>
                  </w:pPr>
                  <w:r>
                    <w:t>3.8</w:t>
                  </w:r>
                </w:p>
              </w:tc>
            </w:tr>
            <w:tr w:rsidR="0035192F" w14:paraId="5CC56E64" w14:textId="77777777">
              <w:trPr>
                <w:trHeight w:val="2115"/>
              </w:trPr>
              <w:tc>
                <w:tcPr>
                  <w:tcW w:w="1437" w:type="dxa"/>
                  <w:tcBorders>
                    <w:top w:val="single" w:sz="6" w:space="0" w:color="000000"/>
                    <w:left w:val="nil"/>
                    <w:bottom w:val="single" w:sz="6" w:space="0" w:color="000000"/>
                    <w:right w:val="nil"/>
                  </w:tcBorders>
                </w:tcPr>
                <w:p w14:paraId="6A4A1DDF" w14:textId="77777777" w:rsidR="0035192F" w:rsidRDefault="0035192F">
                  <w:pPr>
                    <w:framePr w:wrap="around" w:vAnchor="text" w:hAnchor="text" w:x="6795" w:y="-82"/>
                    <w:spacing w:after="160" w:line="259" w:lineRule="auto"/>
                    <w:ind w:left="0" w:firstLine="0"/>
                    <w:suppressOverlap/>
                  </w:pPr>
                </w:p>
              </w:tc>
              <w:tc>
                <w:tcPr>
                  <w:tcW w:w="558" w:type="dxa"/>
                  <w:tcBorders>
                    <w:top w:val="single" w:sz="6" w:space="0" w:color="000000"/>
                    <w:left w:val="nil"/>
                    <w:bottom w:val="single" w:sz="6" w:space="0" w:color="000000"/>
                    <w:right w:val="nil"/>
                  </w:tcBorders>
                </w:tcPr>
                <w:p w14:paraId="3868D5CB" w14:textId="77777777" w:rsidR="0035192F" w:rsidRDefault="00000000">
                  <w:pPr>
                    <w:framePr w:wrap="around" w:vAnchor="text" w:hAnchor="text" w:x="6795" w:y="-82"/>
                    <w:spacing w:after="50" w:line="259" w:lineRule="auto"/>
                    <w:ind w:left="0" w:firstLine="0"/>
                    <w:suppressOverlap/>
                  </w:pPr>
                  <w:r>
                    <w:t>359.9</w:t>
                  </w:r>
                </w:p>
                <w:p w14:paraId="28DEA829" w14:textId="77777777" w:rsidR="0035192F" w:rsidRDefault="00000000">
                  <w:pPr>
                    <w:framePr w:wrap="around" w:vAnchor="text" w:hAnchor="text" w:x="6795" w:y="-82"/>
                    <w:spacing w:after="50" w:line="259" w:lineRule="auto"/>
                    <w:ind w:left="0" w:firstLine="0"/>
                    <w:suppressOverlap/>
                  </w:pPr>
                  <w:r>
                    <w:t>108.9</w:t>
                  </w:r>
                </w:p>
                <w:p w14:paraId="00E5F774" w14:textId="77777777" w:rsidR="0035192F" w:rsidRDefault="00000000">
                  <w:pPr>
                    <w:framePr w:wrap="around" w:vAnchor="text" w:hAnchor="text" w:x="6795" w:y="-82"/>
                    <w:spacing w:after="50" w:line="259" w:lineRule="auto"/>
                    <w:ind w:left="100" w:firstLine="0"/>
                    <w:suppressOverlap/>
                  </w:pPr>
                  <w:r>
                    <w:t>74.7</w:t>
                  </w:r>
                </w:p>
                <w:p w14:paraId="1152C65B" w14:textId="77777777" w:rsidR="0035192F" w:rsidRDefault="00000000">
                  <w:pPr>
                    <w:framePr w:wrap="around" w:vAnchor="text" w:hAnchor="text" w:x="6795" w:y="-82"/>
                    <w:spacing w:after="50" w:line="259" w:lineRule="auto"/>
                    <w:ind w:left="100" w:firstLine="0"/>
                    <w:suppressOverlap/>
                  </w:pPr>
                  <w:r>
                    <w:t>20.7</w:t>
                  </w:r>
                </w:p>
                <w:p w14:paraId="2F9040CA" w14:textId="77777777" w:rsidR="0035192F" w:rsidRDefault="00000000">
                  <w:pPr>
                    <w:framePr w:wrap="around" w:vAnchor="text" w:hAnchor="text" w:x="6795" w:y="-82"/>
                    <w:spacing w:after="50" w:line="259" w:lineRule="auto"/>
                    <w:ind w:left="100" w:firstLine="0"/>
                    <w:suppressOverlap/>
                  </w:pPr>
                  <w:r>
                    <w:t>49.3</w:t>
                  </w:r>
                </w:p>
                <w:p w14:paraId="4C125F69" w14:textId="77777777" w:rsidR="0035192F" w:rsidRDefault="00000000">
                  <w:pPr>
                    <w:framePr w:wrap="around" w:vAnchor="text" w:hAnchor="text" w:x="6795" w:y="-82"/>
                    <w:spacing w:after="50" w:line="259" w:lineRule="auto"/>
                    <w:ind w:left="200" w:firstLine="0"/>
                    <w:suppressOverlap/>
                    <w:jc w:val="center"/>
                  </w:pPr>
                  <w:r>
                    <w:t>5.5</w:t>
                  </w:r>
                </w:p>
                <w:p w14:paraId="77E30F0D" w14:textId="77777777" w:rsidR="0035192F" w:rsidRDefault="00000000">
                  <w:pPr>
                    <w:framePr w:wrap="around" w:vAnchor="text" w:hAnchor="text" w:x="6795" w:y="-82"/>
                    <w:spacing w:after="0" w:line="259" w:lineRule="auto"/>
                    <w:ind w:left="200" w:firstLine="0"/>
                    <w:suppressOverlap/>
                    <w:jc w:val="center"/>
                  </w:pPr>
                  <w:r>
                    <w:t>3.4</w:t>
                  </w:r>
                </w:p>
              </w:tc>
            </w:tr>
            <w:tr w:rsidR="0035192F" w14:paraId="70AFC824" w14:textId="77777777">
              <w:trPr>
                <w:trHeight w:val="330"/>
              </w:trPr>
              <w:tc>
                <w:tcPr>
                  <w:tcW w:w="1437" w:type="dxa"/>
                  <w:tcBorders>
                    <w:top w:val="single" w:sz="6" w:space="0" w:color="000000"/>
                    <w:left w:val="nil"/>
                    <w:bottom w:val="double" w:sz="6" w:space="0" w:color="000000"/>
                    <w:right w:val="nil"/>
                  </w:tcBorders>
                </w:tcPr>
                <w:p w14:paraId="1D28D828" w14:textId="77777777" w:rsidR="0035192F" w:rsidRDefault="00000000">
                  <w:pPr>
                    <w:framePr w:wrap="around" w:vAnchor="text" w:hAnchor="text" w:x="6795" w:y="-82"/>
                    <w:spacing w:after="0" w:line="259" w:lineRule="auto"/>
                    <w:ind w:left="36" w:firstLine="0"/>
                    <w:suppressOverlap/>
                  </w:pPr>
                  <w:r>
                    <w:t>$</w:t>
                  </w:r>
                </w:p>
              </w:tc>
              <w:tc>
                <w:tcPr>
                  <w:tcW w:w="558" w:type="dxa"/>
                  <w:tcBorders>
                    <w:top w:val="single" w:sz="6" w:space="0" w:color="000000"/>
                    <w:left w:val="nil"/>
                    <w:bottom w:val="double" w:sz="6" w:space="0" w:color="000000"/>
                    <w:right w:val="nil"/>
                  </w:tcBorders>
                </w:tcPr>
                <w:p w14:paraId="42F94A9A" w14:textId="77777777" w:rsidR="0035192F" w:rsidRDefault="00000000">
                  <w:pPr>
                    <w:framePr w:wrap="around" w:vAnchor="text" w:hAnchor="text" w:x="6795" w:y="-82"/>
                    <w:spacing w:after="0" w:line="259" w:lineRule="auto"/>
                    <w:ind w:left="0" w:firstLine="0"/>
                    <w:suppressOverlap/>
                  </w:pPr>
                  <w:r>
                    <w:t>622.4</w:t>
                  </w:r>
                </w:p>
              </w:tc>
            </w:tr>
            <w:tr w:rsidR="0035192F" w14:paraId="02CB7A76" w14:textId="77777777">
              <w:trPr>
                <w:trHeight w:val="1830"/>
              </w:trPr>
              <w:tc>
                <w:tcPr>
                  <w:tcW w:w="1437" w:type="dxa"/>
                  <w:tcBorders>
                    <w:top w:val="double" w:sz="6" w:space="0" w:color="000000"/>
                    <w:left w:val="nil"/>
                    <w:bottom w:val="single" w:sz="6" w:space="0" w:color="000000"/>
                    <w:right w:val="nil"/>
                  </w:tcBorders>
                </w:tcPr>
                <w:p w14:paraId="229DF0E2" w14:textId="77777777" w:rsidR="0035192F" w:rsidRDefault="00000000">
                  <w:pPr>
                    <w:framePr w:wrap="around" w:vAnchor="text" w:hAnchor="text" w:x="6795" w:y="-82"/>
                    <w:spacing w:after="50" w:line="259" w:lineRule="auto"/>
                    <w:ind w:left="36" w:firstLine="0"/>
                    <w:suppressOverlap/>
                  </w:pPr>
                  <w:r>
                    <w:t xml:space="preserve"> </w:t>
                  </w:r>
                </w:p>
                <w:p w14:paraId="202EE5D8" w14:textId="77777777" w:rsidR="0035192F" w:rsidRDefault="00000000">
                  <w:pPr>
                    <w:framePr w:wrap="around" w:vAnchor="text" w:hAnchor="text" w:x="6795" w:y="-82"/>
                    <w:spacing w:after="50" w:line="259" w:lineRule="auto"/>
                    <w:ind w:left="36" w:firstLine="0"/>
                    <w:suppressOverlap/>
                  </w:pPr>
                  <w:r>
                    <w:t xml:space="preserve"> </w:t>
                  </w:r>
                </w:p>
                <w:p w14:paraId="42345DD8" w14:textId="77777777" w:rsidR="0035192F" w:rsidRDefault="00000000">
                  <w:pPr>
                    <w:framePr w:wrap="around" w:vAnchor="text" w:hAnchor="text" w:x="6795" w:y="-82"/>
                    <w:spacing w:after="0" w:line="259" w:lineRule="auto"/>
                    <w:ind w:left="36" w:firstLine="0"/>
                    <w:suppressOverlap/>
                  </w:pPr>
                  <w:r>
                    <w:t>$</w:t>
                  </w:r>
                </w:p>
              </w:tc>
              <w:tc>
                <w:tcPr>
                  <w:tcW w:w="558" w:type="dxa"/>
                  <w:tcBorders>
                    <w:top w:val="double" w:sz="6" w:space="0" w:color="000000"/>
                    <w:left w:val="nil"/>
                    <w:bottom w:val="single" w:sz="6" w:space="0" w:color="000000"/>
                    <w:right w:val="nil"/>
                  </w:tcBorders>
                  <w:vAlign w:val="bottom"/>
                </w:tcPr>
                <w:p w14:paraId="6E010128" w14:textId="77777777" w:rsidR="0035192F" w:rsidRDefault="00000000">
                  <w:pPr>
                    <w:framePr w:wrap="around" w:vAnchor="text" w:hAnchor="text" w:x="6795" w:y="-82"/>
                    <w:spacing w:after="50" w:line="259" w:lineRule="auto"/>
                    <w:ind w:left="100" w:firstLine="0"/>
                    <w:suppressOverlap/>
                  </w:pPr>
                  <w:r>
                    <w:t>41.9</w:t>
                  </w:r>
                </w:p>
                <w:p w14:paraId="379645A1" w14:textId="77777777" w:rsidR="0035192F" w:rsidRDefault="00000000">
                  <w:pPr>
                    <w:framePr w:wrap="around" w:vAnchor="text" w:hAnchor="text" w:x="6795" w:y="-82"/>
                    <w:spacing w:after="50" w:line="259" w:lineRule="auto"/>
                    <w:ind w:left="100" w:firstLine="0"/>
                    <w:suppressOverlap/>
                  </w:pPr>
                  <w:r>
                    <w:t>23.9</w:t>
                  </w:r>
                </w:p>
                <w:p w14:paraId="1AFA131F" w14:textId="77777777" w:rsidR="0035192F" w:rsidRDefault="00000000">
                  <w:pPr>
                    <w:framePr w:wrap="around" w:vAnchor="text" w:hAnchor="text" w:x="6795" w:y="-82"/>
                    <w:spacing w:after="50" w:line="259" w:lineRule="auto"/>
                    <w:ind w:left="250" w:firstLine="0"/>
                    <w:suppressOverlap/>
                  </w:pPr>
                  <w:r>
                    <w:t>—</w:t>
                  </w:r>
                </w:p>
                <w:p w14:paraId="06BC59BE" w14:textId="77777777" w:rsidR="0035192F" w:rsidRDefault="00000000">
                  <w:pPr>
                    <w:framePr w:wrap="around" w:vAnchor="text" w:hAnchor="text" w:x="6795" w:y="-82"/>
                    <w:spacing w:after="0" w:line="259" w:lineRule="auto"/>
                    <w:ind w:left="100" w:firstLine="0"/>
                    <w:suppressOverlap/>
                  </w:pPr>
                  <w:r>
                    <w:t>12.0</w:t>
                  </w:r>
                </w:p>
              </w:tc>
            </w:tr>
            <w:tr w:rsidR="0035192F" w14:paraId="67CD670A" w14:textId="77777777">
              <w:trPr>
                <w:trHeight w:val="315"/>
              </w:trPr>
              <w:tc>
                <w:tcPr>
                  <w:tcW w:w="1437" w:type="dxa"/>
                  <w:tcBorders>
                    <w:top w:val="single" w:sz="6" w:space="0" w:color="000000"/>
                    <w:left w:val="nil"/>
                    <w:bottom w:val="single" w:sz="6" w:space="0" w:color="000000"/>
                    <w:right w:val="nil"/>
                  </w:tcBorders>
                </w:tcPr>
                <w:p w14:paraId="5325A954" w14:textId="77777777" w:rsidR="0035192F" w:rsidRDefault="0035192F">
                  <w:pPr>
                    <w:framePr w:wrap="around" w:vAnchor="text" w:hAnchor="text" w:x="6795" w:y="-82"/>
                    <w:spacing w:after="160" w:line="259" w:lineRule="auto"/>
                    <w:ind w:left="0" w:firstLine="0"/>
                    <w:suppressOverlap/>
                  </w:pPr>
                </w:p>
              </w:tc>
              <w:tc>
                <w:tcPr>
                  <w:tcW w:w="558" w:type="dxa"/>
                  <w:tcBorders>
                    <w:top w:val="single" w:sz="6" w:space="0" w:color="000000"/>
                    <w:left w:val="nil"/>
                    <w:bottom w:val="single" w:sz="6" w:space="0" w:color="000000"/>
                    <w:right w:val="nil"/>
                  </w:tcBorders>
                </w:tcPr>
                <w:p w14:paraId="66DDD8A7" w14:textId="77777777" w:rsidR="0035192F" w:rsidRDefault="00000000">
                  <w:pPr>
                    <w:framePr w:wrap="around" w:vAnchor="text" w:hAnchor="text" w:x="6795" w:y="-82"/>
                    <w:spacing w:after="0" w:line="259" w:lineRule="auto"/>
                    <w:ind w:left="100" w:firstLine="0"/>
                    <w:suppressOverlap/>
                  </w:pPr>
                  <w:r>
                    <w:t>77.8</w:t>
                  </w:r>
                </w:p>
              </w:tc>
            </w:tr>
            <w:tr w:rsidR="0035192F" w14:paraId="4B511135" w14:textId="77777777">
              <w:trPr>
                <w:trHeight w:val="915"/>
              </w:trPr>
              <w:tc>
                <w:tcPr>
                  <w:tcW w:w="1437" w:type="dxa"/>
                  <w:tcBorders>
                    <w:top w:val="single" w:sz="6" w:space="0" w:color="000000"/>
                    <w:left w:val="nil"/>
                    <w:bottom w:val="single" w:sz="6" w:space="0" w:color="000000"/>
                    <w:right w:val="nil"/>
                  </w:tcBorders>
                </w:tcPr>
                <w:p w14:paraId="4DF6EBCF" w14:textId="77777777" w:rsidR="0035192F" w:rsidRDefault="0035192F">
                  <w:pPr>
                    <w:framePr w:wrap="around" w:vAnchor="text" w:hAnchor="text" w:x="6795" w:y="-82"/>
                    <w:spacing w:after="160" w:line="259" w:lineRule="auto"/>
                    <w:ind w:left="0" w:firstLine="0"/>
                    <w:suppressOverlap/>
                  </w:pPr>
                </w:p>
              </w:tc>
              <w:tc>
                <w:tcPr>
                  <w:tcW w:w="558" w:type="dxa"/>
                  <w:tcBorders>
                    <w:top w:val="single" w:sz="6" w:space="0" w:color="000000"/>
                    <w:left w:val="nil"/>
                    <w:bottom w:val="single" w:sz="6" w:space="0" w:color="000000"/>
                    <w:right w:val="nil"/>
                  </w:tcBorders>
                </w:tcPr>
                <w:p w14:paraId="14C143BC" w14:textId="77777777" w:rsidR="0035192F" w:rsidRDefault="00000000">
                  <w:pPr>
                    <w:framePr w:wrap="around" w:vAnchor="text" w:hAnchor="text" w:x="6795" w:y="-82"/>
                    <w:spacing w:after="50" w:line="259" w:lineRule="auto"/>
                    <w:ind w:left="250" w:firstLine="0"/>
                    <w:suppressOverlap/>
                  </w:pPr>
                  <w:r>
                    <w:t>—</w:t>
                  </w:r>
                </w:p>
                <w:p w14:paraId="55504D7A" w14:textId="77777777" w:rsidR="0035192F" w:rsidRDefault="00000000">
                  <w:pPr>
                    <w:framePr w:wrap="around" w:vAnchor="text" w:hAnchor="text" w:x="6795" w:y="-82"/>
                    <w:spacing w:after="50" w:line="259" w:lineRule="auto"/>
                    <w:ind w:left="200" w:firstLine="0"/>
                    <w:suppressOverlap/>
                    <w:jc w:val="center"/>
                  </w:pPr>
                  <w:r>
                    <w:t>3.0</w:t>
                  </w:r>
                </w:p>
                <w:p w14:paraId="04B9146B" w14:textId="77777777" w:rsidR="0035192F" w:rsidRDefault="00000000">
                  <w:pPr>
                    <w:framePr w:wrap="around" w:vAnchor="text" w:hAnchor="text" w:x="6795" w:y="-82"/>
                    <w:spacing w:after="0" w:line="259" w:lineRule="auto"/>
                    <w:ind w:left="200" w:firstLine="0"/>
                    <w:suppressOverlap/>
                    <w:jc w:val="center"/>
                  </w:pPr>
                  <w:r>
                    <w:t>5.3</w:t>
                  </w:r>
                </w:p>
              </w:tc>
            </w:tr>
            <w:tr w:rsidR="0035192F" w14:paraId="136C9F57" w14:textId="77777777">
              <w:trPr>
                <w:trHeight w:val="3915"/>
              </w:trPr>
              <w:tc>
                <w:tcPr>
                  <w:tcW w:w="1437" w:type="dxa"/>
                  <w:tcBorders>
                    <w:top w:val="single" w:sz="6" w:space="0" w:color="000000"/>
                    <w:left w:val="nil"/>
                    <w:bottom w:val="single" w:sz="6" w:space="0" w:color="000000"/>
                    <w:right w:val="nil"/>
                  </w:tcBorders>
                </w:tcPr>
                <w:p w14:paraId="000DEAE9" w14:textId="77777777" w:rsidR="0035192F" w:rsidRDefault="00000000">
                  <w:pPr>
                    <w:framePr w:wrap="around" w:vAnchor="text" w:hAnchor="text" w:x="6795" w:y="-82"/>
                    <w:spacing w:after="350" w:line="259" w:lineRule="auto"/>
                    <w:ind w:left="36" w:firstLine="0"/>
                    <w:suppressOverlap/>
                  </w:pPr>
                  <w:r>
                    <w:t xml:space="preserve"> </w:t>
                  </w:r>
                </w:p>
                <w:p w14:paraId="30F99927" w14:textId="77777777" w:rsidR="0035192F" w:rsidRDefault="00000000">
                  <w:pPr>
                    <w:framePr w:wrap="around" w:vAnchor="text" w:hAnchor="text" w:x="6795" w:y="-82"/>
                    <w:spacing w:after="350" w:line="259" w:lineRule="auto"/>
                    <w:ind w:left="36" w:firstLine="0"/>
                    <w:suppressOverlap/>
                  </w:pPr>
                  <w:r>
                    <w:t xml:space="preserve"> </w:t>
                  </w:r>
                </w:p>
                <w:p w14:paraId="727542F6" w14:textId="77777777" w:rsidR="0035192F" w:rsidRDefault="00000000">
                  <w:pPr>
                    <w:framePr w:wrap="around" w:vAnchor="text" w:hAnchor="text" w:x="6795" w:y="-82"/>
                    <w:spacing w:after="50" w:line="259" w:lineRule="auto"/>
                    <w:ind w:left="36" w:firstLine="0"/>
                    <w:suppressOverlap/>
                  </w:pPr>
                  <w:r>
                    <w:t xml:space="preserve"> </w:t>
                  </w:r>
                </w:p>
                <w:p w14:paraId="1796BE06" w14:textId="77777777" w:rsidR="0035192F" w:rsidRDefault="00000000">
                  <w:pPr>
                    <w:framePr w:wrap="around" w:vAnchor="text" w:hAnchor="text" w:x="6795" w:y="-82"/>
                    <w:spacing w:after="50" w:line="259" w:lineRule="auto"/>
                    <w:ind w:left="36" w:firstLine="0"/>
                    <w:suppressOverlap/>
                  </w:pPr>
                  <w:r>
                    <w:t xml:space="preserve"> </w:t>
                  </w:r>
                </w:p>
                <w:p w14:paraId="0D0499F7" w14:textId="77777777" w:rsidR="0035192F" w:rsidRDefault="00000000">
                  <w:pPr>
                    <w:framePr w:wrap="around" w:vAnchor="text" w:hAnchor="text" w:x="6795" w:y="-82"/>
                    <w:spacing w:after="0" w:line="259" w:lineRule="auto"/>
                    <w:ind w:left="36" w:firstLine="0"/>
                    <w:suppressOverlap/>
                  </w:pPr>
                  <w:r>
                    <w:t xml:space="preserve"> </w:t>
                  </w:r>
                </w:p>
              </w:tc>
              <w:tc>
                <w:tcPr>
                  <w:tcW w:w="558" w:type="dxa"/>
                  <w:tcBorders>
                    <w:top w:val="single" w:sz="6" w:space="0" w:color="000000"/>
                    <w:left w:val="nil"/>
                    <w:bottom w:val="single" w:sz="6" w:space="0" w:color="000000"/>
                    <w:right w:val="nil"/>
                  </w:tcBorders>
                </w:tcPr>
                <w:p w14:paraId="04934B89" w14:textId="77777777" w:rsidR="0035192F" w:rsidRDefault="00000000">
                  <w:pPr>
                    <w:framePr w:wrap="around" w:vAnchor="text" w:hAnchor="text" w:x="6795" w:y="-82"/>
                    <w:spacing w:after="350" w:line="259" w:lineRule="auto"/>
                    <w:ind w:left="100" w:firstLine="0"/>
                    <w:suppressOverlap/>
                  </w:pPr>
                  <w:r>
                    <w:t>86.1</w:t>
                  </w:r>
                </w:p>
                <w:p w14:paraId="21C58018" w14:textId="77777777" w:rsidR="0035192F" w:rsidRDefault="00000000">
                  <w:pPr>
                    <w:framePr w:wrap="around" w:vAnchor="text" w:hAnchor="text" w:x="6795" w:y="-82"/>
                    <w:spacing w:after="350" w:line="259" w:lineRule="auto"/>
                    <w:ind w:left="100" w:firstLine="0"/>
                    <w:suppressOverlap/>
                  </w:pPr>
                  <w:r>
                    <w:t>10.3</w:t>
                  </w:r>
                </w:p>
                <w:p w14:paraId="30CFCA79" w14:textId="77777777" w:rsidR="0035192F" w:rsidRDefault="00000000">
                  <w:pPr>
                    <w:framePr w:wrap="around" w:vAnchor="text" w:hAnchor="text" w:x="6795" w:y="-82"/>
                    <w:spacing w:after="950" w:line="259" w:lineRule="auto"/>
                    <w:ind w:left="250" w:firstLine="0"/>
                    <w:suppressOverlap/>
                  </w:pPr>
                  <w:r>
                    <w:t>—</w:t>
                  </w:r>
                </w:p>
                <w:p w14:paraId="2E974ED0" w14:textId="77777777" w:rsidR="0035192F" w:rsidRDefault="00000000">
                  <w:pPr>
                    <w:framePr w:wrap="around" w:vAnchor="text" w:hAnchor="text" w:x="6795" w:y="-82"/>
                    <w:spacing w:after="50" w:line="259" w:lineRule="auto"/>
                    <w:ind w:left="250" w:firstLine="0"/>
                    <w:suppressOverlap/>
                  </w:pPr>
                  <w:r>
                    <w:t>—</w:t>
                  </w:r>
                </w:p>
                <w:p w14:paraId="7DB746A5" w14:textId="77777777" w:rsidR="0035192F" w:rsidRDefault="00000000">
                  <w:pPr>
                    <w:framePr w:wrap="around" w:vAnchor="text" w:hAnchor="text" w:x="6795" w:y="-82"/>
                    <w:spacing w:after="50" w:line="259" w:lineRule="auto"/>
                    <w:ind w:left="0" w:firstLine="0"/>
                    <w:suppressOverlap/>
                  </w:pPr>
                  <w:r>
                    <w:t>526.0</w:t>
                  </w:r>
                </w:p>
                <w:p w14:paraId="7B1E13E9" w14:textId="77777777" w:rsidR="0035192F" w:rsidRDefault="00000000">
                  <w:pPr>
                    <w:framePr w:wrap="around" w:vAnchor="text" w:hAnchor="text" w:x="6795" w:y="-82"/>
                    <w:spacing w:after="50" w:line="259" w:lineRule="auto"/>
                    <w:ind w:left="250" w:firstLine="0"/>
                    <w:suppressOverlap/>
                  </w:pPr>
                  <w:r>
                    <w:t>—</w:t>
                  </w:r>
                </w:p>
                <w:p w14:paraId="4BEEC81B" w14:textId="77777777" w:rsidR="0035192F" w:rsidRDefault="00000000">
                  <w:pPr>
                    <w:framePr w:wrap="around" w:vAnchor="text" w:hAnchor="text" w:x="6795" w:y="-82"/>
                    <w:spacing w:after="50" w:line="259" w:lineRule="auto"/>
                    <w:ind w:left="250" w:firstLine="0"/>
                    <w:suppressOverlap/>
                  </w:pPr>
                  <w:r>
                    <w:t>—</w:t>
                  </w:r>
                </w:p>
                <w:p w14:paraId="227F9465" w14:textId="77777777" w:rsidR="0035192F" w:rsidRDefault="00000000">
                  <w:pPr>
                    <w:framePr w:wrap="around" w:vAnchor="text" w:hAnchor="text" w:x="6795" w:y="-82"/>
                    <w:spacing w:after="0" w:line="259" w:lineRule="auto"/>
                    <w:ind w:left="250" w:firstLine="0"/>
                    <w:suppressOverlap/>
                  </w:pPr>
                  <w:r>
                    <w:t>—</w:t>
                  </w:r>
                </w:p>
              </w:tc>
            </w:tr>
            <w:tr w:rsidR="0035192F" w14:paraId="08C0746F" w14:textId="77777777">
              <w:trPr>
                <w:trHeight w:val="315"/>
              </w:trPr>
              <w:tc>
                <w:tcPr>
                  <w:tcW w:w="1437" w:type="dxa"/>
                  <w:tcBorders>
                    <w:top w:val="single" w:sz="6" w:space="0" w:color="000000"/>
                    <w:left w:val="nil"/>
                    <w:bottom w:val="single" w:sz="6" w:space="0" w:color="000000"/>
                    <w:right w:val="nil"/>
                  </w:tcBorders>
                </w:tcPr>
                <w:p w14:paraId="49298C5F" w14:textId="77777777" w:rsidR="0035192F" w:rsidRDefault="0035192F">
                  <w:pPr>
                    <w:framePr w:wrap="around" w:vAnchor="text" w:hAnchor="text" w:x="6795" w:y="-82"/>
                    <w:spacing w:after="160" w:line="259" w:lineRule="auto"/>
                    <w:ind w:left="0" w:firstLine="0"/>
                    <w:suppressOverlap/>
                  </w:pPr>
                </w:p>
              </w:tc>
              <w:tc>
                <w:tcPr>
                  <w:tcW w:w="558" w:type="dxa"/>
                  <w:tcBorders>
                    <w:top w:val="single" w:sz="6" w:space="0" w:color="000000"/>
                    <w:left w:val="nil"/>
                    <w:bottom w:val="single" w:sz="6" w:space="0" w:color="000000"/>
                    <w:right w:val="nil"/>
                  </w:tcBorders>
                </w:tcPr>
                <w:p w14:paraId="59FAE217" w14:textId="77777777" w:rsidR="0035192F" w:rsidRDefault="00000000">
                  <w:pPr>
                    <w:framePr w:wrap="around" w:vAnchor="text" w:hAnchor="text" w:x="6795" w:y="-82"/>
                    <w:spacing w:after="0" w:line="259" w:lineRule="auto"/>
                    <w:ind w:left="0" w:firstLine="0"/>
                    <w:suppressOverlap/>
                  </w:pPr>
                  <w:r>
                    <w:t>526.0</w:t>
                  </w:r>
                </w:p>
              </w:tc>
            </w:tr>
            <w:tr w:rsidR="0035192F" w14:paraId="579FD11A" w14:textId="77777777">
              <w:trPr>
                <w:trHeight w:val="540"/>
              </w:trPr>
              <w:tc>
                <w:tcPr>
                  <w:tcW w:w="1437" w:type="dxa"/>
                  <w:tcBorders>
                    <w:top w:val="single" w:sz="6" w:space="0" w:color="000000"/>
                    <w:left w:val="nil"/>
                    <w:bottom w:val="double" w:sz="6" w:space="0" w:color="000000"/>
                    <w:right w:val="nil"/>
                  </w:tcBorders>
                  <w:vAlign w:val="bottom"/>
                </w:tcPr>
                <w:p w14:paraId="5A3F8543" w14:textId="77777777" w:rsidR="0035192F" w:rsidRDefault="00000000">
                  <w:pPr>
                    <w:framePr w:wrap="around" w:vAnchor="text" w:hAnchor="text" w:x="6795" w:y="-82"/>
                    <w:spacing w:after="0" w:line="259" w:lineRule="auto"/>
                    <w:ind w:left="36" w:firstLine="0"/>
                    <w:suppressOverlap/>
                  </w:pPr>
                  <w:r>
                    <w:lastRenderedPageBreak/>
                    <w:t>$</w:t>
                  </w:r>
                </w:p>
              </w:tc>
              <w:tc>
                <w:tcPr>
                  <w:tcW w:w="558" w:type="dxa"/>
                  <w:tcBorders>
                    <w:top w:val="single" w:sz="6" w:space="0" w:color="000000"/>
                    <w:left w:val="nil"/>
                    <w:bottom w:val="double" w:sz="6" w:space="0" w:color="000000"/>
                    <w:right w:val="nil"/>
                  </w:tcBorders>
                  <w:vAlign w:val="bottom"/>
                </w:tcPr>
                <w:p w14:paraId="51E84B5B" w14:textId="77777777" w:rsidR="0035192F" w:rsidRDefault="00000000">
                  <w:pPr>
                    <w:framePr w:wrap="around" w:vAnchor="text" w:hAnchor="text" w:x="6795" w:y="-82"/>
                    <w:spacing w:after="0" w:line="259" w:lineRule="auto"/>
                    <w:ind w:left="0" w:firstLine="0"/>
                    <w:suppressOverlap/>
                  </w:pPr>
                  <w:r>
                    <w:t>622.4</w:t>
                  </w:r>
                </w:p>
              </w:tc>
            </w:tr>
          </w:tbl>
          <w:p w14:paraId="2925B3A1" w14:textId="77777777" w:rsidR="0035192F" w:rsidRDefault="0035192F">
            <w:pPr>
              <w:spacing w:after="160" w:line="259" w:lineRule="auto"/>
              <w:ind w:left="0" w:firstLine="0"/>
            </w:pPr>
          </w:p>
        </w:tc>
      </w:tr>
    </w:tbl>
    <w:p w14:paraId="2306407A" w14:textId="77777777" w:rsidR="0035192F" w:rsidRDefault="00000000">
      <w:pPr>
        <w:pStyle w:val="Heading4"/>
        <w:spacing w:after="49"/>
        <w:ind w:left="25" w:right="0"/>
      </w:pPr>
      <w:r>
        <w:lastRenderedPageBreak/>
        <w:t>Assets</w:t>
      </w:r>
      <w:r>
        <w:rPr>
          <w:b w:val="0"/>
        </w:rPr>
        <w:t xml:space="preserve"> </w:t>
      </w:r>
    </w:p>
    <w:p w14:paraId="41E454E6" w14:textId="77777777" w:rsidR="0035192F" w:rsidRDefault="00000000">
      <w:pPr>
        <w:spacing w:after="49"/>
        <w:ind w:left="25" w:right="13"/>
      </w:pPr>
      <w:r>
        <w:t xml:space="preserve">Current assets: </w:t>
      </w:r>
    </w:p>
    <w:p w14:paraId="6F99C774" w14:textId="77777777" w:rsidR="0035192F" w:rsidRDefault="00000000">
      <w:pPr>
        <w:spacing w:after="49"/>
        <w:ind w:left="430" w:right="13"/>
      </w:pPr>
      <w:r>
        <w:t xml:space="preserve">Cash and cash equivalents </w:t>
      </w:r>
    </w:p>
    <w:p w14:paraId="7985AD6A" w14:textId="77777777" w:rsidR="0035192F" w:rsidRDefault="00000000">
      <w:pPr>
        <w:spacing w:after="49"/>
        <w:ind w:left="430" w:right="13"/>
      </w:pPr>
      <w:r>
        <w:t xml:space="preserve">Accounts receivable, net </w:t>
      </w:r>
    </w:p>
    <w:p w14:paraId="185ABA84" w14:textId="77777777" w:rsidR="0035192F" w:rsidRDefault="00000000">
      <w:pPr>
        <w:spacing w:after="57"/>
        <w:ind w:left="430" w:right="13"/>
      </w:pPr>
      <w:r>
        <w:t xml:space="preserve">Inventories, net </w:t>
      </w:r>
    </w:p>
    <w:p w14:paraId="6BB208EE" w14:textId="77777777" w:rsidR="0035192F" w:rsidRDefault="00000000">
      <w:pPr>
        <w:spacing w:after="71"/>
        <w:ind w:left="430" w:right="13"/>
      </w:pPr>
      <w:r>
        <w:t xml:space="preserve">Prepaid expenses and other current assets </w:t>
      </w:r>
    </w:p>
    <w:p w14:paraId="280D8E65" w14:textId="77777777" w:rsidR="0035192F" w:rsidRDefault="00000000">
      <w:pPr>
        <w:spacing w:after="49"/>
        <w:ind w:left="25" w:right="13"/>
      </w:pPr>
      <w:r>
        <w:t xml:space="preserve">Total current assets </w:t>
      </w:r>
    </w:p>
    <w:p w14:paraId="2B1C7CF4" w14:textId="77777777" w:rsidR="0035192F" w:rsidRDefault="00000000">
      <w:pPr>
        <w:spacing w:after="49"/>
        <w:ind w:left="25" w:right="13"/>
      </w:pPr>
      <w:r>
        <w:t xml:space="preserve">Property, plant and equipment, net </w:t>
      </w:r>
    </w:p>
    <w:p w14:paraId="7EF26252" w14:textId="77777777" w:rsidR="0035192F" w:rsidRDefault="00000000">
      <w:pPr>
        <w:spacing w:after="49"/>
        <w:ind w:left="25" w:right="13"/>
      </w:pPr>
      <w:r>
        <w:t xml:space="preserve">Goodwill </w:t>
      </w:r>
    </w:p>
    <w:p w14:paraId="33B2E125" w14:textId="77777777" w:rsidR="0035192F" w:rsidRDefault="00000000">
      <w:pPr>
        <w:spacing w:after="49"/>
        <w:ind w:left="25" w:right="13"/>
      </w:pPr>
      <w:r>
        <w:t xml:space="preserve">Intangibles assets </w:t>
      </w:r>
    </w:p>
    <w:p w14:paraId="70741DEF" w14:textId="77777777" w:rsidR="0035192F" w:rsidRDefault="00000000">
      <w:pPr>
        <w:spacing w:after="49"/>
        <w:ind w:left="25" w:right="13"/>
      </w:pPr>
      <w:r>
        <w:t xml:space="preserve">Investments in </w:t>
      </w:r>
      <w:proofErr w:type="gramStart"/>
      <w:r>
        <w:t>privately-held</w:t>
      </w:r>
      <w:proofErr w:type="gramEnd"/>
      <w:r>
        <w:t xml:space="preserve"> companies </w:t>
      </w:r>
    </w:p>
    <w:p w14:paraId="31AD3D55" w14:textId="77777777" w:rsidR="0035192F" w:rsidRDefault="00000000">
      <w:pPr>
        <w:spacing w:after="57"/>
        <w:ind w:left="25" w:right="13"/>
      </w:pPr>
      <w:r>
        <w:t xml:space="preserve">Deferred tax assets </w:t>
      </w:r>
    </w:p>
    <w:p w14:paraId="5E16A1BF" w14:textId="77777777" w:rsidR="0035192F" w:rsidRDefault="00000000">
      <w:pPr>
        <w:spacing w:after="87"/>
        <w:ind w:left="25" w:right="13"/>
      </w:pPr>
      <w:r>
        <w:t xml:space="preserve">Other assets </w:t>
      </w:r>
    </w:p>
    <w:p w14:paraId="2547FB3F" w14:textId="77777777" w:rsidR="0035192F" w:rsidRDefault="00000000">
      <w:pPr>
        <w:pStyle w:val="Heading4"/>
        <w:spacing w:after="72"/>
        <w:ind w:left="25" w:right="0"/>
      </w:pPr>
      <w:r>
        <w:t>Total assets</w:t>
      </w:r>
      <w:r>
        <w:rPr>
          <w:b w:val="0"/>
        </w:rPr>
        <w:t xml:space="preserve"> </w:t>
      </w:r>
      <w:r>
        <w:t>Liabilities, Redeemable Noncontrolling Interests and Equity</w:t>
      </w:r>
      <w:r>
        <w:rPr>
          <w:b w:val="0"/>
        </w:rPr>
        <w:t xml:space="preserve"> </w:t>
      </w:r>
    </w:p>
    <w:p w14:paraId="557E7814" w14:textId="77777777" w:rsidR="0035192F" w:rsidRDefault="00000000">
      <w:pPr>
        <w:spacing w:after="49"/>
        <w:ind w:left="25" w:right="13"/>
      </w:pPr>
      <w:r>
        <w:t xml:space="preserve">Current liabilities: </w:t>
      </w:r>
    </w:p>
    <w:p w14:paraId="6FD16916" w14:textId="77777777" w:rsidR="0035192F" w:rsidRDefault="00000000">
      <w:pPr>
        <w:spacing w:after="49"/>
        <w:ind w:left="430" w:right="13"/>
      </w:pPr>
      <w:r>
        <w:t xml:space="preserve">Accounts payable </w:t>
      </w:r>
    </w:p>
    <w:p w14:paraId="4FB95851" w14:textId="77777777" w:rsidR="0035192F" w:rsidRDefault="00000000">
      <w:pPr>
        <w:spacing w:after="49"/>
        <w:ind w:left="430" w:right="13"/>
      </w:pPr>
      <w:r>
        <w:t xml:space="preserve">Accrued liabilities </w:t>
      </w:r>
    </w:p>
    <w:p w14:paraId="147E07DA" w14:textId="77777777" w:rsidR="0035192F" w:rsidRDefault="00000000">
      <w:pPr>
        <w:spacing w:after="57"/>
        <w:ind w:left="430" w:right="13"/>
      </w:pPr>
      <w:r>
        <w:t xml:space="preserve">Current maturities of long-term debt </w:t>
      </w:r>
    </w:p>
    <w:p w14:paraId="41FFE34D" w14:textId="77777777" w:rsidR="0035192F" w:rsidRDefault="00000000">
      <w:pPr>
        <w:spacing w:after="79"/>
        <w:ind w:left="430" w:right="13"/>
      </w:pPr>
      <w:r>
        <w:t xml:space="preserve">Deferred revenues </w:t>
      </w:r>
    </w:p>
    <w:p w14:paraId="10BFE827" w14:textId="77777777" w:rsidR="0035192F" w:rsidRDefault="00000000">
      <w:pPr>
        <w:spacing w:after="71"/>
        <w:ind w:left="25" w:right="13"/>
      </w:pPr>
      <w:r>
        <w:t xml:space="preserve">Total current liabilities </w:t>
      </w:r>
    </w:p>
    <w:p w14:paraId="2D39D837" w14:textId="77777777" w:rsidR="0035192F" w:rsidRDefault="00000000">
      <w:pPr>
        <w:spacing w:after="49"/>
        <w:ind w:left="25" w:right="13"/>
      </w:pPr>
      <w:r>
        <w:t xml:space="preserve">Long-term debt </w:t>
      </w:r>
    </w:p>
    <w:p w14:paraId="1F288ABA" w14:textId="77777777" w:rsidR="0035192F" w:rsidRDefault="00000000">
      <w:pPr>
        <w:spacing w:after="57"/>
        <w:ind w:left="25" w:right="13"/>
      </w:pPr>
      <w:r>
        <w:t xml:space="preserve">Deferred tax liabilities </w:t>
      </w:r>
    </w:p>
    <w:p w14:paraId="715EC5C1" w14:textId="77777777" w:rsidR="0035192F" w:rsidRDefault="00000000">
      <w:pPr>
        <w:spacing w:after="71"/>
        <w:ind w:left="25" w:right="13"/>
      </w:pPr>
      <w:r>
        <w:t xml:space="preserve">Other long-term liabilities </w:t>
      </w:r>
    </w:p>
    <w:p w14:paraId="5BD56231" w14:textId="77777777" w:rsidR="0035192F" w:rsidRDefault="00000000">
      <w:pPr>
        <w:spacing w:after="49"/>
        <w:ind w:left="25" w:right="13"/>
      </w:pPr>
      <w:r>
        <w:t xml:space="preserve">Total liabilities </w:t>
      </w:r>
    </w:p>
    <w:p w14:paraId="2424CCFE" w14:textId="77777777" w:rsidR="0035192F" w:rsidRDefault="00000000">
      <w:pPr>
        <w:spacing w:after="49"/>
        <w:ind w:left="25" w:right="13"/>
      </w:pPr>
      <w:r>
        <w:t xml:space="preserve">Commitments and contingencies (Note 11) </w:t>
      </w:r>
    </w:p>
    <w:p w14:paraId="32D8E1EC" w14:textId="77777777" w:rsidR="0035192F" w:rsidRDefault="00000000">
      <w:pPr>
        <w:spacing w:after="49"/>
        <w:ind w:left="25" w:right="13"/>
      </w:pPr>
      <w:r>
        <w:t xml:space="preserve">Redeemable noncontrolling interests </w:t>
      </w:r>
    </w:p>
    <w:p w14:paraId="455FF6AC" w14:textId="77777777" w:rsidR="0035192F" w:rsidRDefault="00000000">
      <w:pPr>
        <w:spacing w:after="49"/>
        <w:ind w:left="25" w:right="13"/>
      </w:pPr>
      <w:r>
        <w:t xml:space="preserve">Equity: </w:t>
      </w:r>
    </w:p>
    <w:p w14:paraId="0D86F975" w14:textId="77777777" w:rsidR="0035192F" w:rsidRDefault="00000000">
      <w:pPr>
        <w:spacing w:after="49"/>
        <w:ind w:left="25" w:right="13"/>
      </w:pPr>
      <w:r>
        <w:t xml:space="preserve">Preferred stock, $.01 par value: 20,000,000 shares authorized, none issued </w:t>
      </w:r>
    </w:p>
    <w:p w14:paraId="0E1CB03C" w14:textId="77777777" w:rsidR="0035192F" w:rsidRDefault="00000000">
      <w:pPr>
        <w:spacing w:after="49"/>
        <w:ind w:left="25" w:right="13"/>
      </w:pPr>
      <w:r>
        <w:t xml:space="preserve">Common stock, $.01 par value: </w:t>
      </w:r>
    </w:p>
    <w:p w14:paraId="7DA1A025" w14:textId="77777777" w:rsidR="0035192F" w:rsidRDefault="00000000">
      <w:pPr>
        <w:spacing w:after="49"/>
        <w:ind w:left="430" w:right="13"/>
      </w:pPr>
      <w:r>
        <w:t xml:space="preserve">Authorized shares - 150,000,000 </w:t>
      </w:r>
    </w:p>
    <w:p w14:paraId="3C89AE0B" w14:textId="77777777" w:rsidR="0035192F" w:rsidRDefault="00000000">
      <w:pPr>
        <w:spacing w:after="49"/>
        <w:ind w:left="430" w:right="13"/>
      </w:pPr>
      <w:r>
        <w:t xml:space="preserve">Issued shares - 37,630,219 and 0 </w:t>
      </w:r>
    </w:p>
    <w:p w14:paraId="08E6A68E" w14:textId="77777777" w:rsidR="0035192F" w:rsidRDefault="00000000">
      <w:pPr>
        <w:spacing w:after="49"/>
        <w:ind w:left="430" w:right="13"/>
      </w:pPr>
      <w:r>
        <w:t xml:space="preserve">Outstanding shares - 37,630,219 and 0 </w:t>
      </w:r>
    </w:p>
    <w:p w14:paraId="13903ECD" w14:textId="77777777" w:rsidR="0035192F" w:rsidRDefault="00000000">
      <w:pPr>
        <w:spacing w:after="49"/>
        <w:ind w:left="25" w:right="13"/>
      </w:pPr>
      <w:r>
        <w:t xml:space="preserve">Net parent investment </w:t>
      </w:r>
    </w:p>
    <w:p w14:paraId="1FC5EE34" w14:textId="77777777" w:rsidR="0035192F" w:rsidRDefault="00000000">
      <w:pPr>
        <w:spacing w:after="49"/>
        <w:ind w:left="25" w:right="13"/>
      </w:pPr>
      <w:r>
        <w:t xml:space="preserve">Additional paid-in capital </w:t>
      </w:r>
    </w:p>
    <w:p w14:paraId="07500F6B" w14:textId="77777777" w:rsidR="0035192F" w:rsidRDefault="00000000">
      <w:pPr>
        <w:spacing w:after="57"/>
        <w:ind w:left="25" w:right="13"/>
      </w:pPr>
      <w:r>
        <w:t xml:space="preserve">Accumulated other comprehensive loss </w:t>
      </w:r>
    </w:p>
    <w:p w14:paraId="256C3D23" w14:textId="77777777" w:rsidR="0035192F" w:rsidRDefault="00000000">
      <w:pPr>
        <w:spacing w:after="79"/>
        <w:ind w:left="25" w:right="13"/>
      </w:pPr>
      <w:r>
        <w:t xml:space="preserve">Retained earnings </w:t>
      </w:r>
    </w:p>
    <w:p w14:paraId="44722335" w14:textId="77777777" w:rsidR="0035192F" w:rsidRDefault="00000000">
      <w:pPr>
        <w:spacing w:after="71"/>
        <w:ind w:left="25" w:right="13"/>
      </w:pPr>
      <w:r>
        <w:t xml:space="preserve">Total stockholders' equity </w:t>
      </w:r>
    </w:p>
    <w:p w14:paraId="69BD8AA2" w14:textId="77777777" w:rsidR="0035192F" w:rsidRDefault="00000000">
      <w:pPr>
        <w:pStyle w:val="Heading4"/>
        <w:spacing w:after="34"/>
        <w:ind w:left="25" w:right="0"/>
      </w:pPr>
      <w:r>
        <w:t>Total liabilities, redeemable noncontrolling interests and Varex stockholders' equity</w:t>
      </w:r>
      <w:r>
        <w:rPr>
          <w:b w:val="0"/>
        </w:rPr>
        <w:t xml:space="preserve"> </w:t>
      </w:r>
    </w:p>
    <w:p w14:paraId="277C55A6" w14:textId="77777777" w:rsidR="0035192F" w:rsidRDefault="00000000">
      <w:pPr>
        <w:spacing w:after="0" w:line="259" w:lineRule="auto"/>
        <w:ind w:left="0" w:firstLine="0"/>
      </w:pPr>
      <w:r>
        <w:t xml:space="preserve">  </w:t>
      </w:r>
    </w:p>
    <w:p w14:paraId="67EE9140" w14:textId="77777777" w:rsidR="0035192F" w:rsidRDefault="00000000">
      <w:pPr>
        <w:spacing w:after="104" w:line="265" w:lineRule="auto"/>
        <w:ind w:left="25"/>
        <w:jc w:val="center"/>
      </w:pPr>
      <w:r>
        <w:rPr>
          <w:i/>
        </w:rPr>
        <w:t>See accompanying notes to the condensed consolidated financial statements.</w:t>
      </w:r>
    </w:p>
    <w:p w14:paraId="46473D2F" w14:textId="77777777" w:rsidR="0035192F" w:rsidRDefault="00000000">
      <w:pPr>
        <w:ind w:left="5390" w:right="13"/>
      </w:pPr>
      <w:r>
        <w:t>4</w:t>
      </w:r>
    </w:p>
    <w:p w14:paraId="3603145C"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229C169B" wp14:editId="591C0303">
                <wp:extent cx="6896100" cy="19050"/>
                <wp:effectExtent l="0" t="0" r="0" b="0"/>
                <wp:docPr id="85594" name="Group 855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539" name="Shape 1185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540" name="Shape 1185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5" name="Shape 15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6" name="Shape 15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594" style="width:543pt;height:1.5pt;mso-position-horizontal-relative:char;mso-position-vertical-relative:line" coordsize="68961,190">
                <v:shape id="Shape 118541" style="position:absolute;width:68961;height:95;left:0;top:0;" coordsize="6896100,9525" path="m0,0l6896100,0l6896100,9525l0,9525l0,0">
                  <v:stroke weight="0pt" endcap="flat" joinstyle="miter" miterlimit="10" on="false" color="#000000" opacity="0"/>
                  <v:fill on="true" color="#9a9a9a"/>
                </v:shape>
                <v:shape id="Shape 118542" style="position:absolute;width:68961;height:95;left:0;top:95;" coordsize="6896100,9525" path="m0,0l6896100,0l6896100,9525l0,9525l0,0">
                  <v:stroke weight="0pt" endcap="flat" joinstyle="miter" miterlimit="10" on="false" color="#000000" opacity="0"/>
                  <v:fill on="true" color="#eeeeee"/>
                </v:shape>
                <v:shape id="Shape 1525" style="position:absolute;width:95;height:190;left:68865;top:0;" coordsize="9525,19050" path="m9525,0l9525,19050l0,19050l0,9525l9525,0x">
                  <v:stroke weight="0pt" endcap="flat" joinstyle="miter" miterlimit="10" on="false" color="#000000" opacity="0"/>
                  <v:fill on="true" color="#eeeeee"/>
                </v:shape>
                <v:shape id="Shape 15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30D08F" w14:textId="77777777" w:rsidR="0035192F" w:rsidRDefault="00000000">
      <w:pPr>
        <w:pStyle w:val="Heading3"/>
        <w:ind w:left="188" w:right="162"/>
      </w:pPr>
      <w:r>
        <w:lastRenderedPageBreak/>
        <w:t>CONDENSED CONSOLIDATED STATEMENTS OF CASH FLOWS</w:t>
      </w:r>
    </w:p>
    <w:p w14:paraId="7EBDCE32" w14:textId="77777777" w:rsidR="0035192F" w:rsidRDefault="00000000">
      <w:pPr>
        <w:spacing w:after="105" w:line="265" w:lineRule="auto"/>
        <w:ind w:left="188" w:right="162"/>
        <w:jc w:val="center"/>
      </w:pPr>
      <w:r>
        <w:rPr>
          <w:b/>
        </w:rPr>
        <w:t>(Unaudited)</w:t>
      </w:r>
    </w:p>
    <w:p w14:paraId="529C429C" w14:textId="77777777" w:rsidR="0035192F" w:rsidRDefault="00000000">
      <w:pPr>
        <w:spacing w:after="0" w:line="259" w:lineRule="auto"/>
        <w:ind w:right="1489"/>
        <w:jc w:val="right"/>
      </w:pPr>
      <w:r>
        <w:rPr>
          <w:b/>
          <w:sz w:val="14"/>
        </w:rPr>
        <w:t>Nine Months Ended</w:t>
      </w:r>
    </w:p>
    <w:p w14:paraId="4FB42A9F" w14:textId="77777777" w:rsidR="0035192F" w:rsidRDefault="00000000">
      <w:pPr>
        <w:tabs>
          <w:tab w:val="right" w:pos="10844"/>
        </w:tabs>
        <w:spacing w:after="148" w:line="262" w:lineRule="auto"/>
        <w:ind w:left="0" w:right="-16" w:firstLine="0"/>
      </w:pPr>
      <w:r>
        <w:rPr>
          <w:b/>
          <w:sz w:val="14"/>
        </w:rPr>
        <w:t>(In millions)</w:t>
      </w:r>
      <w:r>
        <w:rPr>
          <w:b/>
          <w:sz w:val="14"/>
        </w:rPr>
        <w:tab/>
      </w:r>
      <w:r>
        <w:rPr>
          <w:rFonts w:ascii="Calibri" w:eastAsia="Calibri" w:hAnsi="Calibri" w:cs="Calibri"/>
          <w:noProof/>
          <w:sz w:val="22"/>
        </w:rPr>
        <mc:AlternateContent>
          <mc:Choice Requires="wpg">
            <w:drawing>
              <wp:inline distT="0" distB="0" distL="0" distR="0" wp14:anchorId="22AC679A" wp14:editId="4B0F4CCC">
                <wp:extent cx="2686050" cy="209550"/>
                <wp:effectExtent l="0" t="0" r="0" b="0"/>
                <wp:docPr id="84664" name="Group 84664"/>
                <wp:cNvGraphicFramePr/>
                <a:graphic xmlns:a="http://schemas.openxmlformats.org/drawingml/2006/main">
                  <a:graphicData uri="http://schemas.microsoft.com/office/word/2010/wordprocessingGroup">
                    <wpg:wgp>
                      <wpg:cNvGrpSpPr/>
                      <wpg:grpSpPr>
                        <a:xfrm>
                          <a:off x="0" y="0"/>
                          <a:ext cx="2686050" cy="209550"/>
                          <a:chOff x="0" y="0"/>
                          <a:chExt cx="2686050" cy="209550"/>
                        </a:xfrm>
                      </wpg:grpSpPr>
                      <wps:wsp>
                        <wps:cNvPr id="118543" name="Shape 1185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4" name="Shape 118544"/>
                        <wps:cNvSpPr/>
                        <wps:spPr>
                          <a:xfrm>
                            <a:off x="6667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5" name="Shape 118545"/>
                        <wps:cNvSpPr/>
                        <wps:spPr>
                          <a:xfrm>
                            <a:off x="1238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6" name="Shape 118546"/>
                        <wps:cNvSpPr/>
                        <wps:spPr>
                          <a:xfrm>
                            <a:off x="1304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7" name="Shape 118547"/>
                        <wps:cNvSpPr/>
                        <wps:spPr>
                          <a:xfrm>
                            <a:off x="1371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8" name="Shape 118548"/>
                        <wps:cNvSpPr/>
                        <wps:spPr>
                          <a:xfrm>
                            <a:off x="14478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49" name="Shape 118549"/>
                        <wps:cNvSpPr/>
                        <wps:spPr>
                          <a:xfrm>
                            <a:off x="2619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50" name="Shape 118550"/>
                        <wps:cNvSpPr/>
                        <wps:spPr>
                          <a:xfrm>
                            <a:off x="13716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51" name="Shape 118551"/>
                        <wps:cNvSpPr/>
                        <wps:spPr>
                          <a:xfrm>
                            <a:off x="1447800" y="2000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52" name="Shape 118552"/>
                        <wps:cNvSpPr/>
                        <wps:spPr>
                          <a:xfrm>
                            <a:off x="26193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 name="Rectangle 1746"/>
                        <wps:cNvSpPr/>
                        <wps:spPr>
                          <a:xfrm>
                            <a:off x="392757" y="101736"/>
                            <a:ext cx="686256" cy="105618"/>
                          </a:xfrm>
                          <a:prstGeom prst="rect">
                            <a:avLst/>
                          </a:prstGeom>
                          <a:ln>
                            <a:noFill/>
                          </a:ln>
                        </wps:spPr>
                        <wps:txbx>
                          <w:txbxContent>
                            <w:p w14:paraId="791C5E19" w14:textId="77777777" w:rsidR="0035192F" w:rsidRDefault="00000000">
                              <w:pPr>
                                <w:spacing w:after="160" w:line="259" w:lineRule="auto"/>
                                <w:ind w:left="0" w:firstLine="0"/>
                              </w:pPr>
                              <w:r>
                                <w:rPr>
                                  <w:b/>
                                  <w:sz w:val="14"/>
                                </w:rPr>
                                <w:t>June 30, 2017</w:t>
                              </w:r>
                            </w:p>
                          </w:txbxContent>
                        </wps:txbx>
                        <wps:bodyPr horzOverflow="overflow" vert="horz" lIns="0" tIns="0" rIns="0" bIns="0" rtlCol="0">
                          <a:noAutofit/>
                        </wps:bodyPr>
                      </wps:wsp>
                      <wps:wsp>
                        <wps:cNvPr id="1747" name="Rectangle 1747"/>
                        <wps:cNvSpPr/>
                        <wps:spPr>
                          <a:xfrm>
                            <a:off x="1324719" y="54837"/>
                            <a:ext cx="42217" cy="153619"/>
                          </a:xfrm>
                          <a:prstGeom prst="rect">
                            <a:avLst/>
                          </a:prstGeom>
                          <a:ln>
                            <a:noFill/>
                          </a:ln>
                        </wps:spPr>
                        <wps:txbx>
                          <w:txbxContent>
                            <w:p w14:paraId="134AA046"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1748" name="Rectangle 1748"/>
                        <wps:cNvSpPr/>
                        <wps:spPr>
                          <a:xfrm>
                            <a:off x="1804839" y="101736"/>
                            <a:ext cx="600898" cy="105618"/>
                          </a:xfrm>
                          <a:prstGeom prst="rect">
                            <a:avLst/>
                          </a:prstGeom>
                          <a:ln>
                            <a:noFill/>
                          </a:ln>
                        </wps:spPr>
                        <wps:txbx>
                          <w:txbxContent>
                            <w:p w14:paraId="04A1215C" w14:textId="77777777" w:rsidR="0035192F" w:rsidRDefault="00000000">
                              <w:pPr>
                                <w:spacing w:after="160" w:line="259" w:lineRule="auto"/>
                                <w:ind w:left="0" w:firstLine="0"/>
                              </w:pPr>
                              <w:r>
                                <w:rPr>
                                  <w:b/>
                                  <w:sz w:val="14"/>
                                </w:rPr>
                                <w:t>July 1, 2016</w:t>
                              </w:r>
                            </w:p>
                          </w:txbxContent>
                        </wps:txbx>
                        <wps:bodyPr horzOverflow="overflow" vert="horz" lIns="0" tIns="0" rIns="0" bIns="0" rtlCol="0">
                          <a:noAutofit/>
                        </wps:bodyPr>
                      </wps:wsp>
                    </wpg:wgp>
                  </a:graphicData>
                </a:graphic>
              </wp:inline>
            </w:drawing>
          </mc:Choice>
          <mc:Fallback xmlns:a="http://schemas.openxmlformats.org/drawingml/2006/main">
            <w:pict>
              <v:group id="Group 84664" style="width:211.5pt;height:16.5pt;mso-position-horizontal-relative:char;mso-position-vertical-relative:line" coordsize="26860,2095">
                <v:shape id="Shape 118553" style="position:absolute;width:666;height:95;left:0;top:0;" coordsize="66675,9525" path="m0,0l66675,0l66675,9525l0,9525l0,0">
                  <v:stroke weight="0pt" endcap="flat" joinstyle="miter" miterlimit="10" on="false" color="#000000" opacity="0"/>
                  <v:fill on="true" color="#000000"/>
                </v:shape>
                <v:shape id="Shape 118554" style="position:absolute;width:11715;height:95;left:666;top:0;" coordsize="1171575,9525" path="m0,0l1171575,0l1171575,9525l0,9525l0,0">
                  <v:stroke weight="0pt" endcap="flat" joinstyle="miter" miterlimit="10" on="false" color="#000000" opacity="0"/>
                  <v:fill on="true" color="#000000"/>
                </v:shape>
                <v:shape id="Shape 118555" style="position:absolute;width:666;height:95;left:12382;top:0;" coordsize="66675,9525" path="m0,0l66675,0l66675,9525l0,9525l0,0">
                  <v:stroke weight="0pt" endcap="flat" joinstyle="miter" miterlimit="10" on="false" color="#000000" opacity="0"/>
                  <v:fill on="true" color="#000000"/>
                </v:shape>
                <v:shape id="Shape 118556" style="position:absolute;width:666;height:95;left:13049;top:0;" coordsize="66675,9525" path="m0,0l66675,0l66675,9525l0,9525l0,0">
                  <v:stroke weight="0pt" endcap="flat" joinstyle="miter" miterlimit="10" on="false" color="#000000" opacity="0"/>
                  <v:fill on="true" color="#000000"/>
                </v:shape>
                <v:shape id="Shape 118557" style="position:absolute;width:762;height:95;left:13716;top:0;" coordsize="76200,9525" path="m0,0l76200,0l76200,9525l0,9525l0,0">
                  <v:stroke weight="0pt" endcap="flat" joinstyle="miter" miterlimit="10" on="false" color="#000000" opacity="0"/>
                  <v:fill on="true" color="#000000"/>
                </v:shape>
                <v:shape id="Shape 118558" style="position:absolute;width:11715;height:95;left:14478;top:0;" coordsize="1171575,9525" path="m0,0l1171575,0l1171575,9525l0,9525l0,0">
                  <v:stroke weight="0pt" endcap="flat" joinstyle="miter" miterlimit="10" on="false" color="#000000" opacity="0"/>
                  <v:fill on="true" color="#000000"/>
                </v:shape>
                <v:shape id="Shape 118559" style="position:absolute;width:666;height:95;left:26193;top:0;" coordsize="66675,9525" path="m0,0l66675,0l66675,9525l0,9525l0,0">
                  <v:stroke weight="0pt" endcap="flat" joinstyle="miter" miterlimit="10" on="false" color="#000000" opacity="0"/>
                  <v:fill on="true" color="#000000"/>
                </v:shape>
                <v:shape id="Shape 118560" style="position:absolute;width:762;height:95;left:13716;top:2000;" coordsize="76200,9525" path="m0,0l76200,0l76200,9525l0,9525l0,0">
                  <v:stroke weight="0pt" endcap="flat" joinstyle="miter" miterlimit="10" on="false" color="#000000" opacity="0"/>
                  <v:fill on="true" color="#000000"/>
                </v:shape>
                <v:shape id="Shape 118561" style="position:absolute;width:11715;height:95;left:14478;top:2000;" coordsize="1171575,9525" path="m0,0l1171575,0l1171575,9525l0,9525l0,0">
                  <v:stroke weight="0pt" endcap="flat" joinstyle="miter" miterlimit="10" on="false" color="#000000" opacity="0"/>
                  <v:fill on="true" color="#000000"/>
                </v:shape>
                <v:shape id="Shape 118562" style="position:absolute;width:666;height:95;left:26193;top:2000;" coordsize="66675,9525" path="m0,0l66675,0l66675,9525l0,9525l0,0">
                  <v:stroke weight="0pt" endcap="flat" joinstyle="miter" miterlimit="10" on="false" color="#000000" opacity="0"/>
                  <v:fill on="true" color="#000000"/>
                </v:shape>
                <v:rect id="Rectangle 1746" style="position:absolute;width:6862;height:1056;left:3927;top:101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June 30, 2017</w:t>
                        </w:r>
                      </w:p>
                    </w:txbxContent>
                  </v:textbox>
                </v:rect>
                <v:rect id="Rectangle 1747" style="position:absolute;width:422;height:1536;left:13247;top:548;" filled="f" stroked="f">
                  <v:textbox inset="0,0,0,0">
                    <w:txbxContent>
                      <w:p>
                        <w:pPr>
                          <w:spacing w:before="0" w:after="160" w:line="259" w:lineRule="auto"/>
                          <w:ind w:left="0" w:firstLine="0"/>
                        </w:pPr>
                        <w:r>
                          <w:rPr/>
                          <w:t xml:space="preserve"> </w:t>
                        </w:r>
                      </w:p>
                    </w:txbxContent>
                  </v:textbox>
                </v:rect>
                <v:rect id="Rectangle 1748" style="position:absolute;width:6008;height:1056;left:18048;top:101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July 1, 2016</w:t>
                        </w:r>
                      </w:p>
                    </w:txbxContent>
                  </v:textbox>
                </v:rect>
              </v:group>
            </w:pict>
          </mc:Fallback>
        </mc:AlternateContent>
      </w:r>
    </w:p>
    <w:p w14:paraId="4DD3E855" w14:textId="77777777" w:rsidR="0035192F" w:rsidRDefault="00000000">
      <w:pPr>
        <w:spacing w:after="30" w:line="262" w:lineRule="auto"/>
        <w:ind w:left="25" w:right="2159"/>
      </w:pPr>
      <w:r>
        <w:rPr>
          <w:b/>
          <w:sz w:val="14"/>
        </w:rPr>
        <w:t>Cash flows from operating activities:</w:t>
      </w:r>
      <w:r>
        <w:t xml:space="preserve">  </w:t>
      </w:r>
    </w:p>
    <w:tbl>
      <w:tblPr>
        <w:tblStyle w:val="TableGrid"/>
        <w:tblpPr w:vertAnchor="text" w:tblpX="6630" w:tblpY="-390"/>
        <w:tblOverlap w:val="never"/>
        <w:tblW w:w="2055" w:type="dxa"/>
        <w:tblInd w:w="0" w:type="dxa"/>
        <w:tblCellMar>
          <w:top w:w="60" w:type="dxa"/>
          <w:left w:w="0" w:type="dxa"/>
          <w:bottom w:w="37" w:type="dxa"/>
          <w:right w:w="61" w:type="dxa"/>
        </w:tblCellMar>
        <w:tblLook w:val="04A0" w:firstRow="1" w:lastRow="0" w:firstColumn="1" w:lastColumn="0" w:noHBand="0" w:noVBand="1"/>
      </w:tblPr>
      <w:tblGrid>
        <w:gridCol w:w="1580"/>
        <w:gridCol w:w="475"/>
      </w:tblGrid>
      <w:tr w:rsidR="0035192F" w14:paraId="41C5B32A" w14:textId="77777777">
        <w:trPr>
          <w:trHeight w:val="4425"/>
        </w:trPr>
        <w:tc>
          <w:tcPr>
            <w:tcW w:w="1586" w:type="dxa"/>
            <w:tcBorders>
              <w:top w:val="single" w:sz="6" w:space="0" w:color="000000"/>
              <w:left w:val="nil"/>
              <w:bottom w:val="single" w:sz="6" w:space="0" w:color="000000"/>
              <w:right w:val="nil"/>
            </w:tcBorders>
          </w:tcPr>
          <w:p w14:paraId="5584E529" w14:textId="77777777" w:rsidR="0035192F" w:rsidRDefault="00000000">
            <w:pPr>
              <w:spacing w:after="0" w:line="259" w:lineRule="auto"/>
              <w:ind w:left="24" w:firstLine="0"/>
            </w:pPr>
            <w:r>
              <w:rPr>
                <w:sz w:val="14"/>
              </w:rPr>
              <w:t>$</w:t>
            </w:r>
          </w:p>
        </w:tc>
        <w:tc>
          <w:tcPr>
            <w:tcW w:w="469" w:type="dxa"/>
            <w:tcBorders>
              <w:top w:val="single" w:sz="6" w:space="0" w:color="000000"/>
              <w:left w:val="nil"/>
              <w:bottom w:val="single" w:sz="6" w:space="0" w:color="000000"/>
              <w:right w:val="nil"/>
            </w:tcBorders>
            <w:vAlign w:val="bottom"/>
          </w:tcPr>
          <w:p w14:paraId="66583F64" w14:textId="77777777" w:rsidR="0035192F" w:rsidRDefault="00000000">
            <w:pPr>
              <w:spacing w:after="305" w:line="259" w:lineRule="auto"/>
              <w:ind w:left="117" w:firstLine="0"/>
            </w:pPr>
            <w:r>
              <w:rPr>
                <w:sz w:val="14"/>
              </w:rPr>
              <w:t>37.0</w:t>
            </w:r>
          </w:p>
          <w:p w14:paraId="6284D5F0" w14:textId="77777777" w:rsidR="0035192F" w:rsidRDefault="00000000">
            <w:pPr>
              <w:spacing w:after="65" w:line="259" w:lineRule="auto"/>
              <w:ind w:left="140" w:firstLine="0"/>
              <w:jc w:val="center"/>
            </w:pPr>
            <w:r>
              <w:rPr>
                <w:sz w:val="14"/>
              </w:rPr>
              <w:t>6.1</w:t>
            </w:r>
          </w:p>
          <w:p w14:paraId="1D1046A2" w14:textId="77777777" w:rsidR="0035192F" w:rsidRDefault="00000000">
            <w:pPr>
              <w:spacing w:after="65" w:line="259" w:lineRule="auto"/>
              <w:ind w:left="221" w:firstLine="0"/>
            </w:pPr>
            <w:r>
              <w:rPr>
                <w:sz w:val="14"/>
              </w:rPr>
              <w:t>—</w:t>
            </w:r>
          </w:p>
          <w:p w14:paraId="147284A7" w14:textId="77777777" w:rsidR="0035192F" w:rsidRDefault="00000000">
            <w:pPr>
              <w:spacing w:after="65" w:line="259" w:lineRule="auto"/>
              <w:ind w:left="117" w:firstLine="0"/>
            </w:pPr>
            <w:r>
              <w:rPr>
                <w:sz w:val="14"/>
              </w:rPr>
              <w:t>10.6</w:t>
            </w:r>
          </w:p>
          <w:p w14:paraId="0857BF4E" w14:textId="77777777" w:rsidR="0035192F" w:rsidRDefault="00000000">
            <w:pPr>
              <w:spacing w:after="65" w:line="259" w:lineRule="auto"/>
              <w:ind w:left="140" w:firstLine="0"/>
              <w:jc w:val="center"/>
            </w:pPr>
            <w:r>
              <w:rPr>
                <w:sz w:val="14"/>
              </w:rPr>
              <w:t>6.2</w:t>
            </w:r>
          </w:p>
          <w:p w14:paraId="2952D580" w14:textId="77777777" w:rsidR="0035192F" w:rsidRDefault="00000000">
            <w:pPr>
              <w:spacing w:after="65" w:line="259" w:lineRule="auto"/>
              <w:ind w:left="140" w:firstLine="0"/>
              <w:jc w:val="center"/>
            </w:pPr>
            <w:r>
              <w:rPr>
                <w:sz w:val="14"/>
              </w:rPr>
              <w:t>7.8</w:t>
            </w:r>
          </w:p>
          <w:p w14:paraId="69D551E2" w14:textId="77777777" w:rsidR="0035192F" w:rsidRDefault="00000000">
            <w:pPr>
              <w:spacing w:after="125" w:line="259" w:lineRule="auto"/>
              <w:ind w:left="140" w:firstLine="0"/>
            </w:pPr>
            <w:r>
              <w:rPr>
                <w:sz w:val="14"/>
              </w:rPr>
              <w:t>(3.0)</w:t>
            </w:r>
          </w:p>
          <w:p w14:paraId="37B348C2" w14:textId="77777777" w:rsidR="0035192F" w:rsidRDefault="00000000">
            <w:pPr>
              <w:spacing w:after="65" w:line="259" w:lineRule="auto"/>
              <w:ind w:left="140" w:firstLine="0"/>
              <w:jc w:val="center"/>
            </w:pPr>
            <w:r>
              <w:rPr>
                <w:sz w:val="14"/>
              </w:rPr>
              <w:t>0.6</w:t>
            </w:r>
          </w:p>
          <w:p w14:paraId="73FB0567" w14:textId="77777777" w:rsidR="0035192F" w:rsidRDefault="00000000">
            <w:pPr>
              <w:spacing w:after="305" w:line="259" w:lineRule="auto"/>
              <w:ind w:left="140" w:firstLine="0"/>
              <w:jc w:val="center"/>
            </w:pPr>
            <w:r>
              <w:rPr>
                <w:sz w:val="14"/>
              </w:rPr>
              <w:t>0.6</w:t>
            </w:r>
          </w:p>
          <w:p w14:paraId="000B32D6" w14:textId="77777777" w:rsidR="0035192F" w:rsidRDefault="00000000">
            <w:pPr>
              <w:spacing w:after="35" w:line="259" w:lineRule="auto"/>
              <w:ind w:left="140" w:firstLine="0"/>
              <w:jc w:val="center"/>
            </w:pPr>
            <w:r>
              <w:rPr>
                <w:sz w:val="14"/>
              </w:rPr>
              <w:t>7.2</w:t>
            </w:r>
          </w:p>
          <w:p w14:paraId="48A9FD4E" w14:textId="77777777" w:rsidR="0035192F" w:rsidRDefault="00000000">
            <w:pPr>
              <w:spacing w:after="65" w:line="259" w:lineRule="auto"/>
              <w:ind w:left="70" w:firstLine="0"/>
            </w:pPr>
            <w:r>
              <w:rPr>
                <w:sz w:val="14"/>
              </w:rPr>
              <w:t>(24.1)</w:t>
            </w:r>
          </w:p>
          <w:p w14:paraId="3C6770B4" w14:textId="77777777" w:rsidR="0035192F" w:rsidRDefault="00000000">
            <w:pPr>
              <w:spacing w:after="65" w:line="259" w:lineRule="auto"/>
              <w:ind w:left="140" w:firstLine="0"/>
            </w:pPr>
            <w:r>
              <w:rPr>
                <w:sz w:val="14"/>
              </w:rPr>
              <w:t>(7.4)</w:t>
            </w:r>
          </w:p>
          <w:p w14:paraId="675B88EC" w14:textId="77777777" w:rsidR="0035192F" w:rsidRDefault="00000000">
            <w:pPr>
              <w:spacing w:after="65" w:line="259" w:lineRule="auto"/>
              <w:ind w:left="117" w:firstLine="0"/>
            </w:pPr>
            <w:r>
              <w:rPr>
                <w:sz w:val="14"/>
              </w:rPr>
              <w:t>10.7</w:t>
            </w:r>
          </w:p>
          <w:p w14:paraId="3DA0B647" w14:textId="77777777" w:rsidR="0035192F" w:rsidRDefault="00000000">
            <w:pPr>
              <w:spacing w:after="65" w:line="259" w:lineRule="auto"/>
              <w:ind w:left="140" w:firstLine="0"/>
              <w:jc w:val="center"/>
            </w:pPr>
            <w:r>
              <w:rPr>
                <w:sz w:val="14"/>
              </w:rPr>
              <w:t>9.5</w:t>
            </w:r>
          </w:p>
          <w:p w14:paraId="597D94E3" w14:textId="77777777" w:rsidR="0035192F" w:rsidRDefault="00000000">
            <w:pPr>
              <w:spacing w:after="0" w:line="259" w:lineRule="auto"/>
              <w:ind w:left="140" w:firstLine="0"/>
            </w:pPr>
            <w:r>
              <w:rPr>
                <w:sz w:val="14"/>
              </w:rPr>
              <w:t>(2.0)</w:t>
            </w:r>
          </w:p>
        </w:tc>
      </w:tr>
      <w:tr w:rsidR="0035192F" w14:paraId="5A32D4BF" w14:textId="77777777">
        <w:trPr>
          <w:trHeight w:val="255"/>
        </w:trPr>
        <w:tc>
          <w:tcPr>
            <w:tcW w:w="1586" w:type="dxa"/>
            <w:tcBorders>
              <w:top w:val="single" w:sz="6" w:space="0" w:color="000000"/>
              <w:left w:val="nil"/>
              <w:bottom w:val="single" w:sz="6" w:space="0" w:color="000000"/>
              <w:right w:val="nil"/>
            </w:tcBorders>
          </w:tcPr>
          <w:p w14:paraId="58771EE9"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tcPr>
          <w:p w14:paraId="6CE9A383" w14:textId="77777777" w:rsidR="0035192F" w:rsidRDefault="00000000">
            <w:pPr>
              <w:spacing w:after="0" w:line="259" w:lineRule="auto"/>
              <w:ind w:left="117" w:firstLine="0"/>
            </w:pPr>
            <w:r>
              <w:rPr>
                <w:sz w:val="14"/>
              </w:rPr>
              <w:t>59.8</w:t>
            </w:r>
          </w:p>
        </w:tc>
      </w:tr>
      <w:tr w:rsidR="0035192F" w14:paraId="026BDEA4" w14:textId="77777777">
        <w:trPr>
          <w:trHeight w:val="1170"/>
        </w:trPr>
        <w:tc>
          <w:tcPr>
            <w:tcW w:w="1586" w:type="dxa"/>
            <w:tcBorders>
              <w:top w:val="single" w:sz="6" w:space="0" w:color="000000"/>
              <w:left w:val="nil"/>
              <w:bottom w:val="single" w:sz="6" w:space="0" w:color="000000"/>
              <w:right w:val="nil"/>
            </w:tcBorders>
          </w:tcPr>
          <w:p w14:paraId="6B187C79"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vAlign w:val="bottom"/>
          </w:tcPr>
          <w:p w14:paraId="256C2D0A" w14:textId="77777777" w:rsidR="0035192F" w:rsidRDefault="00000000">
            <w:pPr>
              <w:spacing w:after="65" w:line="259" w:lineRule="auto"/>
              <w:ind w:left="140" w:firstLine="0"/>
              <w:jc w:val="center"/>
            </w:pPr>
            <w:r>
              <w:rPr>
                <w:sz w:val="14"/>
              </w:rPr>
              <w:t>(7.6)</w:t>
            </w:r>
          </w:p>
          <w:p w14:paraId="42088E82" w14:textId="77777777" w:rsidR="0035192F" w:rsidRDefault="00000000">
            <w:pPr>
              <w:spacing w:after="50" w:line="259" w:lineRule="auto"/>
              <w:ind w:left="221" w:firstLine="0"/>
            </w:pPr>
            <w:r>
              <w:rPr>
                <w:sz w:val="14"/>
              </w:rPr>
              <w:t>—</w:t>
            </w:r>
          </w:p>
          <w:p w14:paraId="5D4FDBB4" w14:textId="77777777" w:rsidR="0035192F" w:rsidRDefault="00000000">
            <w:pPr>
              <w:spacing w:after="65" w:line="259" w:lineRule="auto"/>
              <w:ind w:left="0" w:firstLine="0"/>
            </w:pPr>
            <w:r>
              <w:rPr>
                <w:sz w:val="14"/>
              </w:rPr>
              <w:t>(276.0)</w:t>
            </w:r>
          </w:p>
          <w:p w14:paraId="5BAC775C" w14:textId="77777777" w:rsidR="0035192F" w:rsidRDefault="00000000">
            <w:pPr>
              <w:spacing w:after="0" w:line="259" w:lineRule="auto"/>
              <w:ind w:left="221" w:firstLine="0"/>
            </w:pPr>
            <w:r>
              <w:rPr>
                <w:sz w:val="14"/>
              </w:rPr>
              <w:t>—</w:t>
            </w:r>
          </w:p>
        </w:tc>
      </w:tr>
      <w:tr w:rsidR="0035192F" w14:paraId="0DA39301" w14:textId="77777777">
        <w:trPr>
          <w:trHeight w:val="225"/>
        </w:trPr>
        <w:tc>
          <w:tcPr>
            <w:tcW w:w="1586" w:type="dxa"/>
            <w:tcBorders>
              <w:top w:val="single" w:sz="6" w:space="0" w:color="000000"/>
              <w:left w:val="nil"/>
              <w:bottom w:val="single" w:sz="6" w:space="0" w:color="000000"/>
              <w:right w:val="nil"/>
            </w:tcBorders>
          </w:tcPr>
          <w:p w14:paraId="7F48E15D"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tcPr>
          <w:p w14:paraId="29FA97F0" w14:textId="77777777" w:rsidR="0035192F" w:rsidRDefault="00000000">
            <w:pPr>
              <w:spacing w:after="0" w:line="259" w:lineRule="auto"/>
              <w:ind w:left="0" w:firstLine="0"/>
            </w:pPr>
            <w:r>
              <w:rPr>
                <w:sz w:val="14"/>
              </w:rPr>
              <w:t>(283.6)</w:t>
            </w:r>
          </w:p>
        </w:tc>
      </w:tr>
      <w:tr w:rsidR="0035192F" w14:paraId="3DB15E9C" w14:textId="77777777">
        <w:trPr>
          <w:trHeight w:val="2940"/>
        </w:trPr>
        <w:tc>
          <w:tcPr>
            <w:tcW w:w="1586" w:type="dxa"/>
            <w:tcBorders>
              <w:top w:val="single" w:sz="6" w:space="0" w:color="000000"/>
              <w:left w:val="nil"/>
              <w:bottom w:val="single" w:sz="6" w:space="0" w:color="000000"/>
              <w:right w:val="nil"/>
            </w:tcBorders>
          </w:tcPr>
          <w:p w14:paraId="574B4569"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vAlign w:val="bottom"/>
          </w:tcPr>
          <w:p w14:paraId="7DB2A1E3" w14:textId="77777777" w:rsidR="0035192F" w:rsidRDefault="00000000">
            <w:pPr>
              <w:spacing w:after="125" w:line="259" w:lineRule="auto"/>
              <w:ind w:left="140" w:firstLine="0"/>
              <w:jc w:val="center"/>
            </w:pPr>
            <w:r>
              <w:rPr>
                <w:sz w:val="14"/>
              </w:rPr>
              <w:t>3.3</w:t>
            </w:r>
          </w:p>
          <w:p w14:paraId="48F96C03" w14:textId="77777777" w:rsidR="0035192F" w:rsidRDefault="00000000">
            <w:pPr>
              <w:spacing w:after="125" w:line="259" w:lineRule="auto"/>
              <w:ind w:left="0" w:firstLine="0"/>
            </w:pPr>
            <w:r>
              <w:rPr>
                <w:sz w:val="14"/>
              </w:rPr>
              <w:t>(227.1)</w:t>
            </w:r>
          </w:p>
          <w:p w14:paraId="23B19452" w14:textId="77777777" w:rsidR="0035192F" w:rsidRDefault="00000000">
            <w:pPr>
              <w:spacing w:after="125" w:line="259" w:lineRule="auto"/>
              <w:ind w:left="140" w:firstLine="0"/>
              <w:jc w:val="center"/>
            </w:pPr>
            <w:r>
              <w:rPr>
                <w:sz w:val="14"/>
              </w:rPr>
              <w:t>(1.9)</w:t>
            </w:r>
          </w:p>
          <w:p w14:paraId="6E93D079" w14:textId="77777777" w:rsidR="0035192F" w:rsidRDefault="00000000">
            <w:pPr>
              <w:spacing w:after="125" w:line="259" w:lineRule="auto"/>
              <w:ind w:left="47" w:firstLine="0"/>
            </w:pPr>
            <w:r>
              <w:rPr>
                <w:sz w:val="14"/>
              </w:rPr>
              <w:t>744.0</w:t>
            </w:r>
          </w:p>
          <w:p w14:paraId="37B1A51F" w14:textId="77777777" w:rsidR="0035192F" w:rsidRDefault="00000000">
            <w:pPr>
              <w:spacing w:after="125" w:line="259" w:lineRule="auto"/>
              <w:ind w:left="0" w:firstLine="0"/>
            </w:pPr>
            <w:r>
              <w:rPr>
                <w:sz w:val="14"/>
              </w:rPr>
              <w:t>(234.0)</w:t>
            </w:r>
          </w:p>
          <w:p w14:paraId="35187725" w14:textId="77777777" w:rsidR="0035192F" w:rsidRDefault="00000000">
            <w:pPr>
              <w:spacing w:after="125" w:line="259" w:lineRule="auto"/>
              <w:ind w:left="140" w:firstLine="0"/>
              <w:jc w:val="center"/>
            </w:pPr>
            <w:r>
              <w:rPr>
                <w:sz w:val="14"/>
              </w:rPr>
              <w:t>2.8</w:t>
            </w:r>
          </w:p>
          <w:p w14:paraId="069F9AF7" w14:textId="77777777" w:rsidR="0035192F" w:rsidRDefault="00000000">
            <w:pPr>
              <w:spacing w:after="125" w:line="259" w:lineRule="auto"/>
              <w:ind w:left="221" w:firstLine="0"/>
            </w:pPr>
            <w:r>
              <w:rPr>
                <w:sz w:val="14"/>
              </w:rPr>
              <w:t>—</w:t>
            </w:r>
          </w:p>
          <w:p w14:paraId="3408A503" w14:textId="77777777" w:rsidR="0035192F" w:rsidRDefault="00000000">
            <w:pPr>
              <w:spacing w:after="110" w:line="259" w:lineRule="auto"/>
              <w:ind w:left="75" w:firstLine="0"/>
            </w:pPr>
            <w:r>
              <w:rPr>
                <w:sz w:val="14"/>
              </w:rPr>
              <w:t>(11.9)</w:t>
            </w:r>
          </w:p>
          <w:p w14:paraId="4AAF2F2B" w14:textId="77777777" w:rsidR="0035192F" w:rsidRDefault="00000000">
            <w:pPr>
              <w:spacing w:after="0" w:line="259" w:lineRule="auto"/>
              <w:ind w:left="140" w:firstLine="0"/>
              <w:jc w:val="center"/>
            </w:pPr>
            <w:r>
              <w:rPr>
                <w:sz w:val="14"/>
              </w:rPr>
              <w:t>0.7</w:t>
            </w:r>
          </w:p>
        </w:tc>
      </w:tr>
      <w:tr w:rsidR="0035192F" w14:paraId="064AE450" w14:textId="77777777">
        <w:trPr>
          <w:trHeight w:val="255"/>
        </w:trPr>
        <w:tc>
          <w:tcPr>
            <w:tcW w:w="1586" w:type="dxa"/>
            <w:tcBorders>
              <w:top w:val="single" w:sz="6" w:space="0" w:color="000000"/>
              <w:left w:val="nil"/>
              <w:bottom w:val="single" w:sz="6" w:space="0" w:color="000000"/>
              <w:right w:val="nil"/>
            </w:tcBorders>
          </w:tcPr>
          <w:p w14:paraId="58876647"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tcPr>
          <w:p w14:paraId="5D6BA94D" w14:textId="77777777" w:rsidR="0035192F" w:rsidRDefault="00000000">
            <w:pPr>
              <w:spacing w:after="0" w:line="259" w:lineRule="auto"/>
              <w:ind w:left="47" w:firstLine="0"/>
            </w:pPr>
            <w:r>
              <w:rPr>
                <w:sz w:val="14"/>
              </w:rPr>
              <w:t>275.9</w:t>
            </w:r>
          </w:p>
        </w:tc>
      </w:tr>
      <w:tr w:rsidR="0035192F" w14:paraId="605CA214" w14:textId="77777777">
        <w:trPr>
          <w:trHeight w:val="255"/>
        </w:trPr>
        <w:tc>
          <w:tcPr>
            <w:tcW w:w="1586" w:type="dxa"/>
            <w:tcBorders>
              <w:top w:val="single" w:sz="6" w:space="0" w:color="000000"/>
              <w:left w:val="nil"/>
              <w:bottom w:val="single" w:sz="6" w:space="0" w:color="000000"/>
              <w:right w:val="nil"/>
            </w:tcBorders>
          </w:tcPr>
          <w:p w14:paraId="022595C7"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tcPr>
          <w:p w14:paraId="76EF960F" w14:textId="77777777" w:rsidR="0035192F" w:rsidRDefault="00000000">
            <w:pPr>
              <w:spacing w:after="0" w:line="259" w:lineRule="auto"/>
              <w:ind w:left="140" w:firstLine="0"/>
              <w:jc w:val="center"/>
            </w:pPr>
            <w:r>
              <w:rPr>
                <w:sz w:val="14"/>
              </w:rPr>
              <w:t>0.7</w:t>
            </w:r>
          </w:p>
        </w:tc>
      </w:tr>
      <w:tr w:rsidR="0035192F" w14:paraId="3A07EB7F" w14:textId="77777777">
        <w:trPr>
          <w:trHeight w:val="495"/>
        </w:trPr>
        <w:tc>
          <w:tcPr>
            <w:tcW w:w="1586" w:type="dxa"/>
            <w:tcBorders>
              <w:top w:val="single" w:sz="6" w:space="0" w:color="000000"/>
              <w:left w:val="nil"/>
              <w:bottom w:val="single" w:sz="6" w:space="0" w:color="000000"/>
              <w:right w:val="nil"/>
            </w:tcBorders>
          </w:tcPr>
          <w:p w14:paraId="5CC2C7EF" w14:textId="77777777" w:rsidR="0035192F" w:rsidRDefault="0035192F">
            <w:pPr>
              <w:spacing w:after="160" w:line="259" w:lineRule="auto"/>
              <w:ind w:left="0" w:firstLine="0"/>
            </w:pPr>
          </w:p>
        </w:tc>
        <w:tc>
          <w:tcPr>
            <w:tcW w:w="469" w:type="dxa"/>
            <w:tcBorders>
              <w:top w:val="single" w:sz="6" w:space="0" w:color="000000"/>
              <w:left w:val="nil"/>
              <w:bottom w:val="single" w:sz="6" w:space="0" w:color="000000"/>
              <w:right w:val="nil"/>
            </w:tcBorders>
          </w:tcPr>
          <w:p w14:paraId="377D0087" w14:textId="77777777" w:rsidR="0035192F" w:rsidRDefault="00000000">
            <w:pPr>
              <w:spacing w:after="65" w:line="259" w:lineRule="auto"/>
              <w:ind w:left="117" w:firstLine="0"/>
            </w:pPr>
            <w:r>
              <w:rPr>
                <w:sz w:val="14"/>
              </w:rPr>
              <w:t>52.8</w:t>
            </w:r>
          </w:p>
          <w:p w14:paraId="518A19AD" w14:textId="77777777" w:rsidR="0035192F" w:rsidRDefault="00000000">
            <w:pPr>
              <w:spacing w:after="0" w:line="259" w:lineRule="auto"/>
              <w:ind w:left="117" w:firstLine="0"/>
            </w:pPr>
            <w:r>
              <w:rPr>
                <w:sz w:val="14"/>
              </w:rPr>
              <w:t>36.5</w:t>
            </w:r>
          </w:p>
        </w:tc>
      </w:tr>
      <w:tr w:rsidR="0035192F" w14:paraId="25EC20D3" w14:textId="77777777">
        <w:trPr>
          <w:trHeight w:val="270"/>
        </w:trPr>
        <w:tc>
          <w:tcPr>
            <w:tcW w:w="1586" w:type="dxa"/>
            <w:tcBorders>
              <w:top w:val="single" w:sz="6" w:space="0" w:color="000000"/>
              <w:left w:val="nil"/>
              <w:bottom w:val="double" w:sz="6" w:space="0" w:color="000000"/>
              <w:right w:val="nil"/>
            </w:tcBorders>
          </w:tcPr>
          <w:p w14:paraId="5CE24552" w14:textId="77777777" w:rsidR="0035192F" w:rsidRDefault="00000000">
            <w:pPr>
              <w:spacing w:after="0" w:line="259" w:lineRule="auto"/>
              <w:ind w:left="24" w:firstLine="0"/>
            </w:pPr>
            <w:r>
              <w:rPr>
                <w:sz w:val="14"/>
              </w:rPr>
              <w:t>$</w:t>
            </w:r>
          </w:p>
        </w:tc>
        <w:tc>
          <w:tcPr>
            <w:tcW w:w="469" w:type="dxa"/>
            <w:tcBorders>
              <w:top w:val="single" w:sz="6" w:space="0" w:color="000000"/>
              <w:left w:val="nil"/>
              <w:bottom w:val="double" w:sz="6" w:space="0" w:color="000000"/>
              <w:right w:val="nil"/>
            </w:tcBorders>
          </w:tcPr>
          <w:p w14:paraId="6F8A40FD" w14:textId="77777777" w:rsidR="0035192F" w:rsidRDefault="00000000">
            <w:pPr>
              <w:spacing w:after="0" w:line="259" w:lineRule="auto"/>
              <w:ind w:left="117" w:firstLine="0"/>
            </w:pPr>
            <w:r>
              <w:rPr>
                <w:sz w:val="14"/>
              </w:rPr>
              <w:t>89.3</w:t>
            </w:r>
          </w:p>
        </w:tc>
      </w:tr>
    </w:tbl>
    <w:p w14:paraId="6EB3FC51" w14:textId="77777777" w:rsidR="0035192F" w:rsidRDefault="00000000">
      <w:pPr>
        <w:tabs>
          <w:tab w:val="center" w:pos="4561"/>
          <w:tab w:val="right" w:pos="10844"/>
        </w:tabs>
        <w:spacing w:after="63"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501FD63" wp14:editId="5862792F">
                <wp:simplePos x="0" y="0"/>
                <wp:positionH relativeFrom="column">
                  <wp:posOffset>5581650</wp:posOffset>
                </wp:positionH>
                <wp:positionV relativeFrom="paragraph">
                  <wp:posOffset>5471821</wp:posOffset>
                </wp:positionV>
                <wp:extent cx="1314450" cy="828675"/>
                <wp:effectExtent l="0" t="0" r="0" b="0"/>
                <wp:wrapSquare wrapText="bothSides"/>
                <wp:docPr id="84667" name="Group 84667"/>
                <wp:cNvGraphicFramePr/>
                <a:graphic xmlns:a="http://schemas.openxmlformats.org/drawingml/2006/main">
                  <a:graphicData uri="http://schemas.microsoft.com/office/word/2010/wordprocessingGroup">
                    <wpg:wgp>
                      <wpg:cNvGrpSpPr/>
                      <wpg:grpSpPr>
                        <a:xfrm>
                          <a:off x="0" y="0"/>
                          <a:ext cx="1314450" cy="828675"/>
                          <a:chOff x="0" y="0"/>
                          <a:chExt cx="1314450" cy="828675"/>
                        </a:xfrm>
                      </wpg:grpSpPr>
                      <wps:wsp>
                        <wps:cNvPr id="118563" name="Shape 11856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4" name="Shape 118564"/>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5" name="Shape 118565"/>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6" name="Shape 11856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7" name="Shape 118567"/>
                        <wps:cNvSpPr/>
                        <wps:spPr>
                          <a:xfrm>
                            <a:off x="76200" y="1619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8" name="Shape 118568"/>
                        <wps:cNvSpPr/>
                        <wps:spPr>
                          <a:xfrm>
                            <a:off x="12477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69" name="Shape 118569"/>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0" name="Shape 118570"/>
                        <wps:cNvSpPr/>
                        <wps:spPr>
                          <a:xfrm>
                            <a:off x="76200" y="32385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1" name="Shape 118571"/>
                        <wps:cNvSpPr/>
                        <wps:spPr>
                          <a:xfrm>
                            <a:off x="124777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2" name="Shape 118572"/>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3" name="Shape 118573"/>
                        <wps:cNvSpPr/>
                        <wps:spPr>
                          <a:xfrm>
                            <a:off x="76200" y="6381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4" name="Shape 118574"/>
                        <wps:cNvSpPr/>
                        <wps:spPr>
                          <a:xfrm>
                            <a:off x="12477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5" name="Shape 118575"/>
                        <wps:cNvSpPr/>
                        <wps:spPr>
                          <a:xfrm>
                            <a:off x="0"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6" name="Shape 118576"/>
                        <wps:cNvSpPr/>
                        <wps:spPr>
                          <a:xfrm>
                            <a:off x="0" y="8191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7" name="Shape 118577"/>
                        <wps:cNvSpPr/>
                        <wps:spPr>
                          <a:xfrm>
                            <a:off x="76200" y="80010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8" name="Shape 118578"/>
                        <wps:cNvSpPr/>
                        <wps:spPr>
                          <a:xfrm>
                            <a:off x="76200" y="81915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79" name="Shape 118579"/>
                        <wps:cNvSpPr/>
                        <wps:spPr>
                          <a:xfrm>
                            <a:off x="1247775"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80" name="Shape 118580"/>
                        <wps:cNvSpPr/>
                        <wps:spPr>
                          <a:xfrm>
                            <a:off x="1247775" y="819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 name="Rectangle 1885"/>
                        <wps:cNvSpPr/>
                        <wps:spPr>
                          <a:xfrm>
                            <a:off x="1059805" y="62204"/>
                            <a:ext cx="246200" cy="107523"/>
                          </a:xfrm>
                          <a:prstGeom prst="rect">
                            <a:avLst/>
                          </a:prstGeom>
                          <a:ln>
                            <a:noFill/>
                          </a:ln>
                        </wps:spPr>
                        <wps:txbx>
                          <w:txbxContent>
                            <w:p w14:paraId="16B7B984" w14:textId="77777777" w:rsidR="0035192F" w:rsidRDefault="00000000">
                              <w:pPr>
                                <w:spacing w:after="160" w:line="259" w:lineRule="auto"/>
                                <w:ind w:left="0" w:firstLine="0"/>
                              </w:pPr>
                              <w:r>
                                <w:rPr>
                                  <w:sz w:val="14"/>
                                </w:rPr>
                                <w:t>(24.1</w:t>
                              </w:r>
                            </w:p>
                          </w:txbxContent>
                        </wps:txbx>
                        <wps:bodyPr horzOverflow="overflow" vert="horz" lIns="0" tIns="0" rIns="0" bIns="0" rtlCol="0">
                          <a:noAutofit/>
                        </wps:bodyPr>
                      </wps:wsp>
                      <wps:wsp>
                        <wps:cNvPr id="1886" name="Rectangle 1886"/>
                        <wps:cNvSpPr/>
                        <wps:spPr>
                          <a:xfrm>
                            <a:off x="1244947" y="62204"/>
                            <a:ext cx="39359" cy="107523"/>
                          </a:xfrm>
                          <a:prstGeom prst="rect">
                            <a:avLst/>
                          </a:prstGeom>
                          <a:ln>
                            <a:noFill/>
                          </a:ln>
                        </wps:spPr>
                        <wps:txbx>
                          <w:txbxContent>
                            <w:p w14:paraId="4CC4324F" w14:textId="77777777" w:rsidR="0035192F" w:rsidRDefault="00000000">
                              <w:pPr>
                                <w:spacing w:after="160" w:line="259" w:lineRule="auto"/>
                                <w:ind w:left="0" w:firstLine="0"/>
                              </w:pPr>
                              <w:r>
                                <w:rPr>
                                  <w:sz w:val="14"/>
                                </w:rPr>
                                <w:t>)</w:t>
                              </w:r>
                            </w:p>
                          </w:txbxContent>
                        </wps:txbx>
                        <wps:bodyPr horzOverflow="overflow" vert="horz" lIns="0" tIns="0" rIns="0" bIns="0" rtlCol="0">
                          <a:noAutofit/>
                        </wps:bodyPr>
                      </wps:wsp>
                      <wps:wsp>
                        <wps:cNvPr id="1889" name="Rectangle 1889"/>
                        <wps:cNvSpPr/>
                        <wps:spPr>
                          <a:xfrm>
                            <a:off x="1133773" y="224129"/>
                            <a:ext cx="147743" cy="107523"/>
                          </a:xfrm>
                          <a:prstGeom prst="rect">
                            <a:avLst/>
                          </a:prstGeom>
                          <a:ln>
                            <a:noFill/>
                          </a:ln>
                        </wps:spPr>
                        <wps:txbx>
                          <w:txbxContent>
                            <w:p w14:paraId="0A3191AE" w14:textId="77777777" w:rsidR="0035192F" w:rsidRDefault="00000000">
                              <w:pPr>
                                <w:spacing w:after="160" w:line="259" w:lineRule="auto"/>
                                <w:ind w:left="0" w:firstLine="0"/>
                              </w:pPr>
                              <w:r>
                                <w:rPr>
                                  <w:sz w:val="14"/>
                                </w:rPr>
                                <w:t>0.1</w:t>
                              </w:r>
                            </w:p>
                          </w:txbxContent>
                        </wps:txbx>
                        <wps:bodyPr horzOverflow="overflow" vert="horz" lIns="0" tIns="0" rIns="0" bIns="0" rtlCol="0">
                          <a:noAutofit/>
                        </wps:bodyPr>
                      </wps:wsp>
                      <wps:wsp>
                        <wps:cNvPr id="1892" name="Rectangle 1892"/>
                        <wps:cNvSpPr/>
                        <wps:spPr>
                          <a:xfrm>
                            <a:off x="1089422" y="386054"/>
                            <a:ext cx="206841" cy="107523"/>
                          </a:xfrm>
                          <a:prstGeom prst="rect">
                            <a:avLst/>
                          </a:prstGeom>
                          <a:ln>
                            <a:noFill/>
                          </a:ln>
                        </wps:spPr>
                        <wps:txbx>
                          <w:txbxContent>
                            <w:p w14:paraId="00E9A081" w14:textId="77777777" w:rsidR="0035192F" w:rsidRDefault="00000000">
                              <w:pPr>
                                <w:spacing w:after="160" w:line="259" w:lineRule="auto"/>
                                <w:ind w:left="0" w:firstLine="0"/>
                              </w:pPr>
                              <w:r>
                                <w:rPr>
                                  <w:sz w:val="14"/>
                                </w:rPr>
                                <w:t>13.5</w:t>
                              </w:r>
                            </w:p>
                          </w:txbxContent>
                        </wps:txbx>
                        <wps:bodyPr horzOverflow="overflow" vert="horz" lIns="0" tIns="0" rIns="0" bIns="0" rtlCol="0">
                          <a:noAutofit/>
                        </wps:bodyPr>
                      </wps:wsp>
                      <wps:wsp>
                        <wps:cNvPr id="1895" name="Rectangle 1895"/>
                        <wps:cNvSpPr/>
                        <wps:spPr>
                          <a:xfrm>
                            <a:off x="1089422" y="538454"/>
                            <a:ext cx="206841" cy="107523"/>
                          </a:xfrm>
                          <a:prstGeom prst="rect">
                            <a:avLst/>
                          </a:prstGeom>
                          <a:ln>
                            <a:noFill/>
                          </a:ln>
                        </wps:spPr>
                        <wps:txbx>
                          <w:txbxContent>
                            <w:p w14:paraId="46D7E1AC" w14:textId="77777777" w:rsidR="0035192F" w:rsidRDefault="00000000">
                              <w:pPr>
                                <w:spacing w:after="160" w:line="259" w:lineRule="auto"/>
                                <w:ind w:left="0" w:firstLine="0"/>
                              </w:pPr>
                              <w:r>
                                <w:rPr>
                                  <w:sz w:val="14"/>
                                </w:rPr>
                                <w:t>20.6</w:t>
                              </w:r>
                            </w:p>
                          </w:txbxContent>
                        </wps:txbx>
                        <wps:bodyPr horzOverflow="overflow" vert="horz" lIns="0" tIns="0" rIns="0" bIns="0" rtlCol="0">
                          <a:noAutofit/>
                        </wps:bodyPr>
                      </wps:wsp>
                      <wps:wsp>
                        <wps:cNvPr id="1899" name="Rectangle 1899"/>
                        <wps:cNvSpPr/>
                        <wps:spPr>
                          <a:xfrm>
                            <a:off x="23068" y="700379"/>
                            <a:ext cx="59097" cy="107523"/>
                          </a:xfrm>
                          <a:prstGeom prst="rect">
                            <a:avLst/>
                          </a:prstGeom>
                          <a:ln>
                            <a:noFill/>
                          </a:ln>
                        </wps:spPr>
                        <wps:txbx>
                          <w:txbxContent>
                            <w:p w14:paraId="10CD99C3" w14:textId="77777777" w:rsidR="0035192F" w:rsidRDefault="00000000">
                              <w:pPr>
                                <w:spacing w:after="160" w:line="259" w:lineRule="auto"/>
                                <w:ind w:left="0" w:firstLine="0"/>
                              </w:pPr>
                              <w:r>
                                <w:rPr>
                                  <w:sz w:val="14"/>
                                </w:rPr>
                                <w:t>$</w:t>
                              </w:r>
                            </w:p>
                          </w:txbxContent>
                        </wps:txbx>
                        <wps:bodyPr horzOverflow="overflow" vert="horz" lIns="0" tIns="0" rIns="0" bIns="0" rtlCol="0">
                          <a:noAutofit/>
                        </wps:bodyPr>
                      </wps:wsp>
                      <wps:wsp>
                        <wps:cNvPr id="1900" name="Rectangle 1900"/>
                        <wps:cNvSpPr/>
                        <wps:spPr>
                          <a:xfrm>
                            <a:off x="1089422" y="700379"/>
                            <a:ext cx="206841" cy="107523"/>
                          </a:xfrm>
                          <a:prstGeom prst="rect">
                            <a:avLst/>
                          </a:prstGeom>
                          <a:ln>
                            <a:noFill/>
                          </a:ln>
                        </wps:spPr>
                        <wps:txbx>
                          <w:txbxContent>
                            <w:p w14:paraId="5855A8B6" w14:textId="77777777" w:rsidR="0035192F" w:rsidRDefault="00000000">
                              <w:pPr>
                                <w:spacing w:after="160" w:line="259" w:lineRule="auto"/>
                                <w:ind w:left="0" w:firstLine="0"/>
                              </w:pPr>
                              <w:r>
                                <w:rPr>
                                  <w:sz w:val="14"/>
                                </w:rPr>
                                <w:t>34.1</w:t>
                              </w:r>
                            </w:p>
                          </w:txbxContent>
                        </wps:txbx>
                        <wps:bodyPr horzOverflow="overflow" vert="horz" lIns="0" tIns="0" rIns="0" bIns="0" rtlCol="0">
                          <a:noAutofit/>
                        </wps:bodyPr>
                      </wps:wsp>
                    </wpg:wgp>
                  </a:graphicData>
                </a:graphic>
              </wp:anchor>
            </w:drawing>
          </mc:Choice>
          <mc:Fallback xmlns:a="http://schemas.openxmlformats.org/drawingml/2006/main">
            <w:pict>
              <v:group id="Group 84667" style="width:103.5pt;height:65.25pt;position:absolute;mso-position-horizontal-relative:text;mso-position-horizontal:absolute;margin-left:439.5pt;mso-position-vertical-relative:text;margin-top:430.852pt;" coordsize="13144,8286">
                <v:shape id="Shape 118581" style="position:absolute;width:762;height:95;left:0;top:0;" coordsize="76200,9525" path="m0,0l76200,0l76200,9525l0,9525l0,0">
                  <v:stroke weight="0pt" endcap="flat" joinstyle="miter" miterlimit="10" on="false" color="#000000" opacity="0"/>
                  <v:fill on="true" color="#000000"/>
                </v:shape>
                <v:shape id="Shape 118582" style="position:absolute;width:11715;height:95;left:762;top:0;" coordsize="1171575,9525" path="m0,0l1171575,0l1171575,9525l0,9525l0,0">
                  <v:stroke weight="0pt" endcap="flat" joinstyle="miter" miterlimit="10" on="false" color="#000000" opacity="0"/>
                  <v:fill on="true" color="#000000"/>
                </v:shape>
                <v:shape id="Shape 118583" style="position:absolute;width:666;height:95;left:12477;top:0;" coordsize="66675,9525" path="m0,0l66675,0l66675,9525l0,9525l0,0">
                  <v:stroke weight="0pt" endcap="flat" joinstyle="miter" miterlimit="10" on="false" color="#000000" opacity="0"/>
                  <v:fill on="true" color="#000000"/>
                </v:shape>
                <v:shape id="Shape 118584" style="position:absolute;width:762;height:95;left:0;top:1619;" coordsize="76200,9525" path="m0,0l76200,0l76200,9525l0,9525l0,0">
                  <v:stroke weight="0pt" endcap="flat" joinstyle="miter" miterlimit="10" on="false" color="#000000" opacity="0"/>
                  <v:fill on="true" color="#000000"/>
                </v:shape>
                <v:shape id="Shape 118585" style="position:absolute;width:11715;height:95;left:762;top:1619;" coordsize="1171575,9525" path="m0,0l1171575,0l1171575,9525l0,9525l0,0">
                  <v:stroke weight="0pt" endcap="flat" joinstyle="miter" miterlimit="10" on="false" color="#000000" opacity="0"/>
                  <v:fill on="true" color="#000000"/>
                </v:shape>
                <v:shape id="Shape 118586" style="position:absolute;width:666;height:95;left:12477;top:1619;" coordsize="66675,9525" path="m0,0l66675,0l66675,9525l0,9525l0,0">
                  <v:stroke weight="0pt" endcap="flat" joinstyle="miter" miterlimit="10" on="false" color="#000000" opacity="0"/>
                  <v:fill on="true" color="#000000"/>
                </v:shape>
                <v:shape id="Shape 118587" style="position:absolute;width:762;height:95;left:0;top:3238;" coordsize="76200,9525" path="m0,0l76200,0l76200,9525l0,9525l0,0">
                  <v:stroke weight="0pt" endcap="flat" joinstyle="miter" miterlimit="10" on="false" color="#000000" opacity="0"/>
                  <v:fill on="true" color="#000000"/>
                </v:shape>
                <v:shape id="Shape 118588" style="position:absolute;width:11715;height:95;left:762;top:3238;" coordsize="1171575,9525" path="m0,0l1171575,0l1171575,9525l0,9525l0,0">
                  <v:stroke weight="0pt" endcap="flat" joinstyle="miter" miterlimit="10" on="false" color="#000000" opacity="0"/>
                  <v:fill on="true" color="#000000"/>
                </v:shape>
                <v:shape id="Shape 118589" style="position:absolute;width:666;height:95;left:12477;top:3238;" coordsize="66675,9525" path="m0,0l66675,0l66675,9525l0,9525l0,0">
                  <v:stroke weight="0pt" endcap="flat" joinstyle="miter" miterlimit="10" on="false" color="#000000" opacity="0"/>
                  <v:fill on="true" color="#000000"/>
                </v:shape>
                <v:shape id="Shape 118590" style="position:absolute;width:762;height:95;left:0;top:6381;" coordsize="76200,9525" path="m0,0l76200,0l76200,9525l0,9525l0,0">
                  <v:stroke weight="0pt" endcap="flat" joinstyle="miter" miterlimit="10" on="false" color="#000000" opacity="0"/>
                  <v:fill on="true" color="#000000"/>
                </v:shape>
                <v:shape id="Shape 118591" style="position:absolute;width:11715;height:95;left:762;top:6381;" coordsize="1171575,9525" path="m0,0l1171575,0l1171575,9525l0,9525l0,0">
                  <v:stroke weight="0pt" endcap="flat" joinstyle="miter" miterlimit="10" on="false" color="#000000" opacity="0"/>
                  <v:fill on="true" color="#000000"/>
                </v:shape>
                <v:shape id="Shape 118592" style="position:absolute;width:666;height:95;left:12477;top:6381;" coordsize="66675,9525" path="m0,0l66675,0l66675,9525l0,9525l0,0">
                  <v:stroke weight="0pt" endcap="flat" joinstyle="miter" miterlimit="10" on="false" color="#000000" opacity="0"/>
                  <v:fill on="true" color="#000000"/>
                </v:shape>
                <v:shape id="Shape 118593" style="position:absolute;width:762;height:95;left:0;top:8001;" coordsize="76200,9525" path="m0,0l76200,0l76200,9525l0,9525l0,0">
                  <v:stroke weight="0pt" endcap="flat" joinstyle="miter" miterlimit="10" on="false" color="#000000" opacity="0"/>
                  <v:fill on="true" color="#000000"/>
                </v:shape>
                <v:shape id="Shape 118594" style="position:absolute;width:762;height:95;left:0;top:8191;" coordsize="76200,9525" path="m0,0l76200,0l76200,9525l0,9525l0,0">
                  <v:stroke weight="0pt" endcap="flat" joinstyle="miter" miterlimit="10" on="false" color="#000000" opacity="0"/>
                  <v:fill on="true" color="#000000"/>
                </v:shape>
                <v:shape id="Shape 118595" style="position:absolute;width:11715;height:95;left:762;top:8001;" coordsize="1171575,9525" path="m0,0l1171575,0l1171575,9525l0,9525l0,0">
                  <v:stroke weight="0pt" endcap="flat" joinstyle="miter" miterlimit="10" on="false" color="#000000" opacity="0"/>
                  <v:fill on="true" color="#000000"/>
                </v:shape>
                <v:shape id="Shape 118596" style="position:absolute;width:11715;height:95;left:762;top:8191;" coordsize="1171575,9525" path="m0,0l1171575,0l1171575,9525l0,9525l0,0">
                  <v:stroke weight="0pt" endcap="flat" joinstyle="miter" miterlimit="10" on="false" color="#000000" opacity="0"/>
                  <v:fill on="true" color="#000000"/>
                </v:shape>
                <v:shape id="Shape 118597" style="position:absolute;width:666;height:95;left:12477;top:8001;" coordsize="66675,9525" path="m0,0l66675,0l66675,9525l0,9525l0,0">
                  <v:stroke weight="0pt" endcap="flat" joinstyle="miter" miterlimit="10" on="false" color="#000000" opacity="0"/>
                  <v:fill on="true" color="#000000"/>
                </v:shape>
                <v:shape id="Shape 118598" style="position:absolute;width:666;height:95;left:12477;top:8191;" coordsize="66675,9525" path="m0,0l66675,0l66675,9525l0,9525l0,0">
                  <v:stroke weight="0pt" endcap="flat" joinstyle="miter" miterlimit="10" on="false" color="#000000" opacity="0"/>
                  <v:fill on="true" color="#000000"/>
                </v:shape>
                <v:rect id="Rectangle 1885" style="position:absolute;width:2462;height:1075;left:10598;top:622;" filled="f" stroked="f">
                  <v:textbox inset="0,0,0,0">
                    <w:txbxContent>
                      <w:p>
                        <w:pPr>
                          <w:spacing w:before="0" w:after="160" w:line="259" w:lineRule="auto"/>
                          <w:ind w:left="0" w:firstLine="0"/>
                        </w:pPr>
                        <w:r>
                          <w:rPr>
                            <w:sz w:val="14"/>
                          </w:rPr>
                          <w:t xml:space="preserve">(24.1</w:t>
                        </w:r>
                      </w:p>
                    </w:txbxContent>
                  </v:textbox>
                </v:rect>
                <v:rect id="Rectangle 1886" style="position:absolute;width:393;height:1075;left:12449;top:622;" filled="f" stroked="f">
                  <v:textbox inset="0,0,0,0">
                    <w:txbxContent>
                      <w:p>
                        <w:pPr>
                          <w:spacing w:before="0" w:after="160" w:line="259" w:lineRule="auto"/>
                          <w:ind w:left="0" w:firstLine="0"/>
                        </w:pPr>
                        <w:r>
                          <w:rPr>
                            <w:sz w:val="14"/>
                          </w:rPr>
                          <w:t xml:space="preserve">)</w:t>
                        </w:r>
                      </w:p>
                    </w:txbxContent>
                  </v:textbox>
                </v:rect>
                <v:rect id="Rectangle 1889" style="position:absolute;width:1477;height:1075;left:11337;top:2241;" filled="f" stroked="f">
                  <v:textbox inset="0,0,0,0">
                    <w:txbxContent>
                      <w:p>
                        <w:pPr>
                          <w:spacing w:before="0" w:after="160" w:line="259" w:lineRule="auto"/>
                          <w:ind w:left="0" w:firstLine="0"/>
                        </w:pPr>
                        <w:r>
                          <w:rPr>
                            <w:sz w:val="14"/>
                          </w:rPr>
                          <w:t xml:space="preserve">0.1</w:t>
                        </w:r>
                      </w:p>
                    </w:txbxContent>
                  </v:textbox>
                </v:rect>
                <v:rect id="Rectangle 1892" style="position:absolute;width:2068;height:1075;left:10894;top:3860;" filled="f" stroked="f">
                  <v:textbox inset="0,0,0,0">
                    <w:txbxContent>
                      <w:p>
                        <w:pPr>
                          <w:spacing w:before="0" w:after="160" w:line="259" w:lineRule="auto"/>
                          <w:ind w:left="0" w:firstLine="0"/>
                        </w:pPr>
                        <w:r>
                          <w:rPr>
                            <w:sz w:val="14"/>
                          </w:rPr>
                          <w:t xml:space="preserve">13.5</w:t>
                        </w:r>
                      </w:p>
                    </w:txbxContent>
                  </v:textbox>
                </v:rect>
                <v:rect id="Rectangle 1895" style="position:absolute;width:2068;height:1075;left:10894;top:5384;" filled="f" stroked="f">
                  <v:textbox inset="0,0,0,0">
                    <w:txbxContent>
                      <w:p>
                        <w:pPr>
                          <w:spacing w:before="0" w:after="160" w:line="259" w:lineRule="auto"/>
                          <w:ind w:left="0" w:firstLine="0"/>
                        </w:pPr>
                        <w:r>
                          <w:rPr>
                            <w:sz w:val="14"/>
                          </w:rPr>
                          <w:t xml:space="preserve">20.6</w:t>
                        </w:r>
                      </w:p>
                    </w:txbxContent>
                  </v:textbox>
                </v:rect>
                <v:rect id="Rectangle 1899" style="position:absolute;width:590;height:1075;left:230;top:7003;" filled="f" stroked="f">
                  <v:textbox inset="0,0,0,0">
                    <w:txbxContent>
                      <w:p>
                        <w:pPr>
                          <w:spacing w:before="0" w:after="160" w:line="259" w:lineRule="auto"/>
                          <w:ind w:left="0" w:firstLine="0"/>
                        </w:pPr>
                        <w:r>
                          <w:rPr>
                            <w:sz w:val="14"/>
                          </w:rPr>
                          <w:t xml:space="preserve">$</w:t>
                        </w:r>
                      </w:p>
                    </w:txbxContent>
                  </v:textbox>
                </v:rect>
                <v:rect id="Rectangle 1900" style="position:absolute;width:2068;height:1075;left:10894;top:7003;" filled="f" stroked="f">
                  <v:textbox inset="0,0,0,0">
                    <w:txbxContent>
                      <w:p>
                        <w:pPr>
                          <w:spacing w:before="0" w:after="160" w:line="259" w:lineRule="auto"/>
                          <w:ind w:left="0" w:firstLine="0"/>
                        </w:pPr>
                        <w:r>
                          <w:rPr>
                            <w:sz w:val="14"/>
                          </w:rPr>
                          <w:t xml:space="preserve">34.1</w:t>
                        </w:r>
                      </w:p>
                    </w:txbxContent>
                  </v:textbox>
                </v:rect>
                <w10:wrap type="square"/>
              </v:group>
            </w:pict>
          </mc:Fallback>
        </mc:AlternateContent>
      </w:r>
      <w:r>
        <w:rPr>
          <w:rFonts w:ascii="Calibri" w:eastAsia="Calibri" w:hAnsi="Calibri" w:cs="Calibri"/>
          <w:sz w:val="22"/>
        </w:rPr>
        <w:tab/>
      </w:r>
      <w:r>
        <w:rPr>
          <w:sz w:val="14"/>
        </w:rPr>
        <w:t>Net earnings$</w:t>
      </w:r>
      <w:r>
        <w:rPr>
          <w:sz w:val="14"/>
        </w:rPr>
        <w:tab/>
        <w:t>46.8</w:t>
      </w:r>
    </w:p>
    <w:p w14:paraId="09E39C13" w14:textId="77777777" w:rsidR="0035192F" w:rsidRDefault="00000000">
      <w:pPr>
        <w:spacing w:after="63" w:line="259" w:lineRule="auto"/>
        <w:ind w:left="220" w:right="2159"/>
      </w:pPr>
      <w:r>
        <w:rPr>
          <w:sz w:val="14"/>
        </w:rPr>
        <w:t>Adjustments to reconcile net earnings to net cash provided by operating activities:</w:t>
      </w:r>
    </w:p>
    <w:p w14:paraId="7BE74710" w14:textId="77777777" w:rsidR="0035192F" w:rsidRDefault="00000000">
      <w:pPr>
        <w:spacing w:after="63" w:line="259" w:lineRule="auto"/>
        <w:ind w:left="430"/>
      </w:pPr>
      <w:r>
        <w:rPr>
          <w:sz w:val="14"/>
        </w:rPr>
        <w:t>Share-based compensation expense7.0</w:t>
      </w:r>
    </w:p>
    <w:p w14:paraId="729E198F" w14:textId="77777777" w:rsidR="0035192F" w:rsidRDefault="00000000">
      <w:pPr>
        <w:spacing w:after="63" w:line="259" w:lineRule="auto"/>
        <w:ind w:left="430"/>
      </w:pPr>
      <w:r>
        <w:rPr>
          <w:sz w:val="14"/>
        </w:rPr>
        <w:t xml:space="preserve">Tax effect of (windfalls) shortfalls from share-based </w:t>
      </w:r>
      <w:proofErr w:type="gramStart"/>
      <w:r>
        <w:rPr>
          <w:sz w:val="14"/>
        </w:rPr>
        <w:t>compensation(</w:t>
      </w:r>
      <w:proofErr w:type="gramEnd"/>
      <w:r>
        <w:rPr>
          <w:sz w:val="14"/>
        </w:rPr>
        <w:t>0.3)</w:t>
      </w:r>
    </w:p>
    <w:p w14:paraId="364780C1" w14:textId="77777777" w:rsidR="0035192F" w:rsidRDefault="00000000">
      <w:pPr>
        <w:spacing w:after="63" w:line="259" w:lineRule="auto"/>
        <w:ind w:left="430"/>
      </w:pPr>
      <w:r>
        <w:rPr>
          <w:sz w:val="14"/>
        </w:rPr>
        <w:t>Depreciation7.2</w:t>
      </w:r>
    </w:p>
    <w:p w14:paraId="7023450D" w14:textId="77777777" w:rsidR="0035192F" w:rsidRDefault="00000000">
      <w:pPr>
        <w:spacing w:after="63" w:line="259" w:lineRule="auto"/>
        <w:ind w:left="430"/>
      </w:pPr>
      <w:r>
        <w:rPr>
          <w:sz w:val="14"/>
        </w:rPr>
        <w:t>Amortization of intangible assets4.2</w:t>
      </w:r>
    </w:p>
    <w:p w14:paraId="141CF4DE" w14:textId="77777777" w:rsidR="0035192F" w:rsidRDefault="00000000">
      <w:pPr>
        <w:spacing w:after="63" w:line="259" w:lineRule="auto"/>
        <w:ind w:left="430"/>
      </w:pPr>
      <w:r>
        <w:rPr>
          <w:sz w:val="14"/>
        </w:rPr>
        <w:t>Deferred taxes1.0</w:t>
      </w:r>
    </w:p>
    <w:p w14:paraId="35EAA6EA" w14:textId="77777777" w:rsidR="0035192F" w:rsidRDefault="00000000">
      <w:pPr>
        <w:spacing w:after="204" w:line="259" w:lineRule="auto"/>
        <w:ind w:left="430"/>
      </w:pPr>
      <w:r>
        <w:rPr>
          <w:sz w:val="14"/>
        </w:rPr>
        <w:t>(Income) loss from equity method investments1.1</w:t>
      </w:r>
    </w:p>
    <w:p w14:paraId="061236AE" w14:textId="77777777" w:rsidR="0035192F" w:rsidRDefault="00000000">
      <w:pPr>
        <w:tabs>
          <w:tab w:val="center" w:pos="1415"/>
          <w:tab w:val="right" w:pos="10844"/>
        </w:tabs>
        <w:spacing w:after="5" w:line="259" w:lineRule="auto"/>
        <w:ind w:left="0" w:firstLine="0"/>
      </w:pPr>
      <w:r>
        <w:rPr>
          <w:rFonts w:ascii="Calibri" w:eastAsia="Calibri" w:hAnsi="Calibri" w:cs="Calibri"/>
          <w:sz w:val="22"/>
        </w:rPr>
        <w:tab/>
      </w:r>
      <w:r>
        <w:rPr>
          <w:sz w:val="14"/>
        </w:rPr>
        <w:t>Amortization of deferred loan costs</w:t>
      </w:r>
      <w:r>
        <w:t xml:space="preserve"> </w:t>
      </w:r>
      <w:r>
        <w:tab/>
      </w:r>
      <w:r>
        <w:rPr>
          <w:sz w:val="14"/>
        </w:rPr>
        <w:t>—</w:t>
      </w:r>
    </w:p>
    <w:p w14:paraId="03C85242" w14:textId="77777777" w:rsidR="0035192F" w:rsidRDefault="00000000">
      <w:pPr>
        <w:spacing w:after="63" w:line="259" w:lineRule="auto"/>
        <w:ind w:left="430"/>
      </w:pPr>
      <w:r>
        <w:rPr>
          <w:sz w:val="14"/>
        </w:rPr>
        <w:t>Other, net0.6</w:t>
      </w:r>
    </w:p>
    <w:p w14:paraId="3708656D" w14:textId="77777777" w:rsidR="0035192F" w:rsidRDefault="00000000">
      <w:pPr>
        <w:spacing w:after="63" w:line="259" w:lineRule="auto"/>
        <w:ind w:left="430" w:right="2159"/>
      </w:pPr>
      <w:r>
        <w:rPr>
          <w:sz w:val="14"/>
        </w:rPr>
        <w:t>Changes in assets and liabilities:</w:t>
      </w:r>
    </w:p>
    <w:p w14:paraId="5827C9F5" w14:textId="77777777" w:rsidR="0035192F" w:rsidRDefault="00000000">
      <w:pPr>
        <w:spacing w:after="35" w:line="259" w:lineRule="auto"/>
        <w:ind w:left="640"/>
      </w:pPr>
      <w:r>
        <w:rPr>
          <w:sz w:val="14"/>
        </w:rPr>
        <w:t>Accounts receivable8.8</w:t>
      </w:r>
    </w:p>
    <w:p w14:paraId="097BA129" w14:textId="77777777" w:rsidR="0035192F" w:rsidRDefault="00000000">
      <w:pPr>
        <w:spacing w:after="63" w:line="259" w:lineRule="auto"/>
        <w:ind w:left="640"/>
      </w:pPr>
      <w:proofErr w:type="gramStart"/>
      <w:r>
        <w:rPr>
          <w:sz w:val="14"/>
        </w:rPr>
        <w:t>Inventories(</w:t>
      </w:r>
      <w:proofErr w:type="gramEnd"/>
      <w:r>
        <w:rPr>
          <w:sz w:val="14"/>
        </w:rPr>
        <w:t>22.6)</w:t>
      </w:r>
    </w:p>
    <w:p w14:paraId="66E25D9C" w14:textId="77777777" w:rsidR="0035192F" w:rsidRDefault="00000000">
      <w:pPr>
        <w:spacing w:after="63" w:line="259" w:lineRule="auto"/>
        <w:ind w:left="640"/>
      </w:pPr>
      <w:r>
        <w:rPr>
          <w:sz w:val="14"/>
        </w:rPr>
        <w:t>Prepaid expenses and other assets0.4</w:t>
      </w:r>
    </w:p>
    <w:p w14:paraId="152E20F6" w14:textId="77777777" w:rsidR="0035192F" w:rsidRDefault="00000000">
      <w:pPr>
        <w:spacing w:after="63" w:line="259" w:lineRule="auto"/>
        <w:ind w:left="640"/>
      </w:pPr>
      <w:r>
        <w:rPr>
          <w:sz w:val="14"/>
        </w:rPr>
        <w:t xml:space="preserve">Accounts </w:t>
      </w:r>
      <w:proofErr w:type="gramStart"/>
      <w:r>
        <w:rPr>
          <w:sz w:val="14"/>
        </w:rPr>
        <w:t>payable(</w:t>
      </w:r>
      <w:proofErr w:type="gramEnd"/>
      <w:r>
        <w:rPr>
          <w:sz w:val="14"/>
        </w:rPr>
        <w:t>1.5)</w:t>
      </w:r>
    </w:p>
    <w:p w14:paraId="25B33770" w14:textId="77777777" w:rsidR="0035192F" w:rsidRDefault="00000000">
      <w:pPr>
        <w:spacing w:after="63" w:line="259" w:lineRule="auto"/>
        <w:ind w:left="640"/>
      </w:pPr>
      <w:r>
        <w:rPr>
          <w:sz w:val="14"/>
        </w:rPr>
        <w:t xml:space="preserve">Accrued operating liabilities and other long-term operating </w:t>
      </w:r>
      <w:proofErr w:type="gramStart"/>
      <w:r>
        <w:rPr>
          <w:sz w:val="14"/>
        </w:rPr>
        <w:t>liabilities(</w:t>
      </w:r>
      <w:proofErr w:type="gramEnd"/>
      <w:r>
        <w:rPr>
          <w:sz w:val="14"/>
        </w:rPr>
        <w:t>0.2)</w:t>
      </w:r>
    </w:p>
    <w:p w14:paraId="676294C2" w14:textId="77777777" w:rsidR="0035192F" w:rsidRDefault="00000000">
      <w:pPr>
        <w:spacing w:after="0" w:line="259" w:lineRule="auto"/>
        <w:ind w:left="640"/>
      </w:pPr>
      <w:r>
        <w:rPr>
          <w:sz w:val="14"/>
        </w:rPr>
        <w:t>Deferred revenues1.9</w:t>
      </w:r>
    </w:p>
    <w:p w14:paraId="4BF1C4D8" w14:textId="77777777" w:rsidR="0035192F" w:rsidRDefault="00000000">
      <w:pPr>
        <w:tabs>
          <w:tab w:val="center" w:pos="2153"/>
          <w:tab w:val="right" w:pos="10844"/>
        </w:tabs>
        <w:spacing w:after="39" w:line="259" w:lineRule="auto"/>
        <w:ind w:left="0" w:firstLine="0"/>
      </w:pPr>
      <w:r>
        <w:rPr>
          <w:rFonts w:ascii="Calibri" w:eastAsia="Calibri" w:hAnsi="Calibri" w:cs="Calibri"/>
          <w:sz w:val="22"/>
        </w:rPr>
        <w:tab/>
      </w:r>
      <w:r>
        <w:rPr>
          <w:sz w:val="14"/>
        </w:rPr>
        <w:t>Net cash provided by operating activities</w:t>
      </w:r>
      <w:r>
        <w:rPr>
          <w:sz w:val="14"/>
        </w:rPr>
        <w:tab/>
      </w:r>
      <w:r>
        <w:rPr>
          <w:rFonts w:ascii="Calibri" w:eastAsia="Calibri" w:hAnsi="Calibri" w:cs="Calibri"/>
          <w:noProof/>
          <w:sz w:val="22"/>
        </w:rPr>
        <mc:AlternateContent>
          <mc:Choice Requires="wpg">
            <w:drawing>
              <wp:inline distT="0" distB="0" distL="0" distR="0" wp14:anchorId="54CFDF15" wp14:editId="45AE0EC2">
                <wp:extent cx="1314450" cy="171450"/>
                <wp:effectExtent l="0" t="0" r="0" b="0"/>
                <wp:docPr id="84665" name="Group 84665"/>
                <wp:cNvGraphicFramePr/>
                <a:graphic xmlns:a="http://schemas.openxmlformats.org/drawingml/2006/main">
                  <a:graphicData uri="http://schemas.microsoft.com/office/word/2010/wordprocessingGroup">
                    <wpg:wgp>
                      <wpg:cNvGrpSpPr/>
                      <wpg:grpSpPr>
                        <a:xfrm>
                          <a:off x="0" y="0"/>
                          <a:ext cx="1314450" cy="171450"/>
                          <a:chOff x="0" y="0"/>
                          <a:chExt cx="1314450" cy="171450"/>
                        </a:xfrm>
                      </wpg:grpSpPr>
                      <wps:wsp>
                        <wps:cNvPr id="118599" name="Shape 11859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0" name="Shape 118600"/>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1" name="Shape 118601"/>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2" name="Shape 11860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3" name="Shape 118603"/>
                        <wps:cNvSpPr/>
                        <wps:spPr>
                          <a:xfrm>
                            <a:off x="76200" y="16192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4" name="Shape 118604"/>
                        <wps:cNvSpPr/>
                        <wps:spPr>
                          <a:xfrm>
                            <a:off x="12477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Rectangle 1812"/>
                        <wps:cNvSpPr/>
                        <wps:spPr>
                          <a:xfrm>
                            <a:off x="1089422" y="62204"/>
                            <a:ext cx="206841" cy="107523"/>
                          </a:xfrm>
                          <a:prstGeom prst="rect">
                            <a:avLst/>
                          </a:prstGeom>
                          <a:ln>
                            <a:noFill/>
                          </a:ln>
                        </wps:spPr>
                        <wps:txbx>
                          <w:txbxContent>
                            <w:p w14:paraId="612E4B11" w14:textId="77777777" w:rsidR="0035192F" w:rsidRDefault="00000000">
                              <w:pPr>
                                <w:spacing w:after="160" w:line="259" w:lineRule="auto"/>
                                <w:ind w:left="0" w:firstLine="0"/>
                              </w:pPr>
                              <w:r>
                                <w:rPr>
                                  <w:sz w:val="14"/>
                                </w:rPr>
                                <w:t>54.4</w:t>
                              </w:r>
                            </w:p>
                          </w:txbxContent>
                        </wps:txbx>
                        <wps:bodyPr horzOverflow="overflow" vert="horz" lIns="0" tIns="0" rIns="0" bIns="0" rtlCol="0">
                          <a:noAutofit/>
                        </wps:bodyPr>
                      </wps:wsp>
                    </wpg:wgp>
                  </a:graphicData>
                </a:graphic>
              </wp:inline>
            </w:drawing>
          </mc:Choice>
          <mc:Fallback xmlns:a="http://schemas.openxmlformats.org/drawingml/2006/main">
            <w:pict>
              <v:group id="Group 84665" style="width:103.5pt;height:13.5pt;mso-position-horizontal-relative:char;mso-position-vertical-relative:line" coordsize="13144,1714">
                <v:shape id="Shape 118605" style="position:absolute;width:762;height:95;left:0;top:0;" coordsize="76200,9525" path="m0,0l76200,0l76200,9525l0,9525l0,0">
                  <v:stroke weight="0pt" endcap="flat" joinstyle="miter" miterlimit="10" on="false" color="#000000" opacity="0"/>
                  <v:fill on="true" color="#000000"/>
                </v:shape>
                <v:shape id="Shape 118606" style="position:absolute;width:11715;height:95;left:762;top:0;" coordsize="1171575,9525" path="m0,0l1171575,0l1171575,9525l0,9525l0,0">
                  <v:stroke weight="0pt" endcap="flat" joinstyle="miter" miterlimit="10" on="false" color="#000000" opacity="0"/>
                  <v:fill on="true" color="#000000"/>
                </v:shape>
                <v:shape id="Shape 118607" style="position:absolute;width:666;height:95;left:12477;top:0;" coordsize="66675,9525" path="m0,0l66675,0l66675,9525l0,9525l0,0">
                  <v:stroke weight="0pt" endcap="flat" joinstyle="miter" miterlimit="10" on="false" color="#000000" opacity="0"/>
                  <v:fill on="true" color="#000000"/>
                </v:shape>
                <v:shape id="Shape 118608" style="position:absolute;width:762;height:95;left:0;top:1619;" coordsize="76200,9525" path="m0,0l76200,0l76200,9525l0,9525l0,0">
                  <v:stroke weight="0pt" endcap="flat" joinstyle="miter" miterlimit="10" on="false" color="#000000" opacity="0"/>
                  <v:fill on="true" color="#000000"/>
                </v:shape>
                <v:shape id="Shape 118609" style="position:absolute;width:11715;height:95;left:762;top:1619;" coordsize="1171575,9525" path="m0,0l1171575,0l1171575,9525l0,9525l0,0">
                  <v:stroke weight="0pt" endcap="flat" joinstyle="miter" miterlimit="10" on="false" color="#000000" opacity="0"/>
                  <v:fill on="true" color="#000000"/>
                </v:shape>
                <v:shape id="Shape 118610" style="position:absolute;width:666;height:95;left:12477;top:1619;" coordsize="66675,9525" path="m0,0l66675,0l66675,9525l0,9525l0,0">
                  <v:stroke weight="0pt" endcap="flat" joinstyle="miter" miterlimit="10" on="false" color="#000000" opacity="0"/>
                  <v:fill on="true" color="#000000"/>
                </v:shape>
                <v:rect id="Rectangle 1812" style="position:absolute;width:2068;height:1075;left:10894;top:622;" filled="f" stroked="f">
                  <v:textbox inset="0,0,0,0">
                    <w:txbxContent>
                      <w:p>
                        <w:pPr>
                          <w:spacing w:before="0" w:after="160" w:line="259" w:lineRule="auto"/>
                          <w:ind w:left="0" w:firstLine="0"/>
                        </w:pPr>
                        <w:r>
                          <w:rPr>
                            <w:sz w:val="14"/>
                          </w:rPr>
                          <w:t xml:space="preserve">54.4</w:t>
                        </w:r>
                      </w:p>
                    </w:txbxContent>
                  </v:textbox>
                </v:rect>
              </v:group>
            </w:pict>
          </mc:Fallback>
        </mc:AlternateContent>
      </w:r>
    </w:p>
    <w:p w14:paraId="151981AA" w14:textId="77777777" w:rsidR="0035192F" w:rsidRDefault="00000000">
      <w:pPr>
        <w:spacing w:after="30" w:line="262" w:lineRule="auto"/>
        <w:ind w:left="25" w:right="2159"/>
      </w:pPr>
      <w:r>
        <w:rPr>
          <w:b/>
          <w:sz w:val="14"/>
        </w:rPr>
        <w:t>Cash flows from investing activities:</w:t>
      </w:r>
    </w:p>
    <w:p w14:paraId="0E901F84" w14:textId="77777777" w:rsidR="0035192F" w:rsidRDefault="00000000">
      <w:pPr>
        <w:spacing w:after="63" w:line="259" w:lineRule="auto"/>
        <w:ind w:left="220"/>
      </w:pPr>
      <w:r>
        <w:rPr>
          <w:sz w:val="14"/>
        </w:rPr>
        <w:t xml:space="preserve">Purchases of property, plant and </w:t>
      </w:r>
      <w:proofErr w:type="gramStart"/>
      <w:r>
        <w:rPr>
          <w:sz w:val="14"/>
        </w:rPr>
        <w:t>equipment(</w:t>
      </w:r>
      <w:proofErr w:type="gramEnd"/>
      <w:r>
        <w:rPr>
          <w:sz w:val="14"/>
        </w:rPr>
        <w:t>24.2)</w:t>
      </w:r>
    </w:p>
    <w:p w14:paraId="4A15CCBD" w14:textId="77777777" w:rsidR="0035192F" w:rsidRDefault="00000000">
      <w:pPr>
        <w:spacing w:after="63" w:line="259" w:lineRule="auto"/>
        <w:ind w:left="220"/>
      </w:pPr>
      <w:r>
        <w:rPr>
          <w:sz w:val="14"/>
        </w:rPr>
        <w:t>Sale of available-for-sale securities8.6</w:t>
      </w:r>
    </w:p>
    <w:p w14:paraId="415C5AEF" w14:textId="77777777" w:rsidR="0035192F" w:rsidRDefault="00000000">
      <w:pPr>
        <w:spacing w:after="63" w:line="259" w:lineRule="auto"/>
        <w:ind w:left="220"/>
      </w:pPr>
      <w:r>
        <w:rPr>
          <w:sz w:val="14"/>
        </w:rPr>
        <w:t xml:space="preserve">Acquisitions of businesses, net of cash </w:t>
      </w:r>
      <w:proofErr w:type="gramStart"/>
      <w:r>
        <w:rPr>
          <w:sz w:val="14"/>
        </w:rPr>
        <w:t>acquired(</w:t>
      </w:r>
      <w:proofErr w:type="gramEnd"/>
      <w:r>
        <w:rPr>
          <w:sz w:val="14"/>
        </w:rPr>
        <w:t>1.2)</w:t>
      </w:r>
    </w:p>
    <w:p w14:paraId="0F19485C" w14:textId="77777777" w:rsidR="0035192F" w:rsidRDefault="00000000">
      <w:pPr>
        <w:spacing w:after="0" w:line="259" w:lineRule="auto"/>
        <w:ind w:left="220"/>
      </w:pPr>
      <w:proofErr w:type="gramStart"/>
      <w:r>
        <w:rPr>
          <w:sz w:val="14"/>
        </w:rPr>
        <w:t>Other(</w:t>
      </w:r>
      <w:proofErr w:type="gramEnd"/>
      <w:r>
        <w:rPr>
          <w:sz w:val="14"/>
        </w:rPr>
        <w:t>0.1)</w:t>
      </w:r>
    </w:p>
    <w:p w14:paraId="57F9BA7A" w14:textId="77777777" w:rsidR="0035192F" w:rsidRDefault="00000000">
      <w:pPr>
        <w:tabs>
          <w:tab w:val="center" w:pos="1815"/>
          <w:tab w:val="right" w:pos="10844"/>
        </w:tabs>
        <w:spacing w:after="39" w:line="259" w:lineRule="auto"/>
        <w:ind w:left="0" w:right="-16" w:firstLine="0"/>
      </w:pPr>
      <w:r>
        <w:rPr>
          <w:rFonts w:ascii="Calibri" w:eastAsia="Calibri" w:hAnsi="Calibri" w:cs="Calibri"/>
          <w:sz w:val="22"/>
        </w:rPr>
        <w:tab/>
      </w:r>
      <w:r>
        <w:rPr>
          <w:sz w:val="14"/>
        </w:rPr>
        <w:t>Net cash used in investing activities</w:t>
      </w:r>
      <w:r>
        <w:rPr>
          <w:sz w:val="14"/>
        </w:rPr>
        <w:tab/>
      </w:r>
      <w:r>
        <w:rPr>
          <w:rFonts w:ascii="Calibri" w:eastAsia="Calibri" w:hAnsi="Calibri" w:cs="Calibri"/>
          <w:noProof/>
          <w:sz w:val="22"/>
        </w:rPr>
        <mc:AlternateContent>
          <mc:Choice Requires="wpg">
            <w:drawing>
              <wp:inline distT="0" distB="0" distL="0" distR="0" wp14:anchorId="4178F20E" wp14:editId="57EAEB29">
                <wp:extent cx="1314450" cy="152400"/>
                <wp:effectExtent l="0" t="0" r="0" b="0"/>
                <wp:docPr id="84666" name="Group 84666"/>
                <wp:cNvGraphicFramePr/>
                <a:graphic xmlns:a="http://schemas.openxmlformats.org/drawingml/2006/main">
                  <a:graphicData uri="http://schemas.microsoft.com/office/word/2010/wordprocessingGroup">
                    <wpg:wgp>
                      <wpg:cNvGrpSpPr/>
                      <wpg:grpSpPr>
                        <a:xfrm>
                          <a:off x="0" y="0"/>
                          <a:ext cx="1314450" cy="152400"/>
                          <a:chOff x="0" y="0"/>
                          <a:chExt cx="1314450" cy="152400"/>
                        </a:xfrm>
                      </wpg:grpSpPr>
                      <wps:wsp>
                        <wps:cNvPr id="118611" name="Shape 1186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12" name="Shape 118612"/>
                        <wps:cNvSpPr/>
                        <wps:spPr>
                          <a:xfrm>
                            <a:off x="76200"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13" name="Shape 118613"/>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14" name="Shape 118614"/>
                        <wps:cNvSpPr/>
                        <wps:spPr>
                          <a:xfrm>
                            <a:off x="0"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15" name="Shape 118615"/>
                        <wps:cNvSpPr/>
                        <wps:spPr>
                          <a:xfrm>
                            <a:off x="76200" y="142875"/>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16" name="Shape 118616"/>
                        <wps:cNvSpPr/>
                        <wps:spPr>
                          <a:xfrm>
                            <a:off x="1247775" y="142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66" style="width:103.5pt;height:12pt;mso-position-horizontal-relative:char;mso-position-vertical-relative:line" coordsize="13144,1524">
                <v:shape id="Shape 118617" style="position:absolute;width:762;height:95;left:0;top:0;" coordsize="76200,9525" path="m0,0l76200,0l76200,9525l0,9525l0,0">
                  <v:stroke weight="0pt" endcap="flat" joinstyle="miter" miterlimit="10" on="false" color="#000000" opacity="0"/>
                  <v:fill on="true" color="#000000"/>
                </v:shape>
                <v:shape id="Shape 118618" style="position:absolute;width:11715;height:95;left:762;top:0;" coordsize="1171575,9525" path="m0,0l1171575,0l1171575,9525l0,9525l0,0">
                  <v:stroke weight="0pt" endcap="flat" joinstyle="miter" miterlimit="10" on="false" color="#000000" opacity="0"/>
                  <v:fill on="true" color="#000000"/>
                </v:shape>
                <v:shape id="Shape 118619" style="position:absolute;width:666;height:95;left:12477;top:0;" coordsize="66675,9525" path="m0,0l66675,0l66675,9525l0,9525l0,0">
                  <v:stroke weight="0pt" endcap="flat" joinstyle="miter" miterlimit="10" on="false" color="#000000" opacity="0"/>
                  <v:fill on="true" color="#000000"/>
                </v:shape>
                <v:shape id="Shape 118620" style="position:absolute;width:762;height:95;left:0;top:1428;" coordsize="76200,9525" path="m0,0l76200,0l76200,9525l0,9525l0,0">
                  <v:stroke weight="0pt" endcap="flat" joinstyle="miter" miterlimit="10" on="false" color="#000000" opacity="0"/>
                  <v:fill on="true" color="#000000"/>
                </v:shape>
                <v:shape id="Shape 118621" style="position:absolute;width:11715;height:95;left:762;top:1428;" coordsize="1171575,9525" path="m0,0l1171575,0l1171575,9525l0,9525l0,0">
                  <v:stroke weight="0pt" endcap="flat" joinstyle="miter" miterlimit="10" on="false" color="#000000" opacity="0"/>
                  <v:fill on="true" color="#000000"/>
                </v:shape>
                <v:shape id="Shape 118622" style="position:absolute;width:666;height:95;left:12477;top:1428;" coordsize="66675,9525" path="m0,0l66675,0l66675,9525l0,9525l0,0">
                  <v:stroke weight="0pt" endcap="flat" joinstyle="miter" miterlimit="10" on="false" color="#000000" opacity="0"/>
                  <v:fill on="true" color="#000000"/>
                </v:shape>
              </v:group>
            </w:pict>
          </mc:Fallback>
        </mc:AlternateContent>
      </w:r>
      <w:r>
        <w:rPr>
          <w:sz w:val="14"/>
        </w:rPr>
        <w:t>(16.9)</w:t>
      </w:r>
    </w:p>
    <w:p w14:paraId="2273B7FC" w14:textId="77777777" w:rsidR="0035192F" w:rsidRDefault="00000000">
      <w:pPr>
        <w:spacing w:after="206" w:line="262" w:lineRule="auto"/>
        <w:ind w:left="25" w:right="2159"/>
      </w:pPr>
      <w:r>
        <w:rPr>
          <w:b/>
          <w:sz w:val="14"/>
        </w:rPr>
        <w:t>Cash flows from financing activities:</w:t>
      </w:r>
    </w:p>
    <w:p w14:paraId="4C65F3F8" w14:textId="77777777" w:rsidR="0035192F" w:rsidRDefault="00000000">
      <w:pPr>
        <w:tabs>
          <w:tab w:val="center" w:pos="1049"/>
          <w:tab w:val="right" w:pos="10844"/>
        </w:tabs>
        <w:spacing w:after="142" w:line="259" w:lineRule="auto"/>
        <w:ind w:left="0" w:firstLine="0"/>
      </w:pPr>
      <w:r>
        <w:rPr>
          <w:rFonts w:ascii="Calibri" w:eastAsia="Calibri" w:hAnsi="Calibri" w:cs="Calibri"/>
          <w:sz w:val="22"/>
        </w:rPr>
        <w:tab/>
      </w:r>
      <w:r>
        <w:rPr>
          <w:sz w:val="14"/>
        </w:rPr>
        <w:t>Net transfers from (to) parent</w:t>
      </w:r>
      <w:r>
        <w:t xml:space="preserve"> </w:t>
      </w:r>
      <w:r>
        <w:tab/>
      </w:r>
      <w:r>
        <w:rPr>
          <w:sz w:val="14"/>
        </w:rPr>
        <w:t>(24.4)</w:t>
      </w:r>
    </w:p>
    <w:p w14:paraId="7E4D5E7C" w14:textId="77777777" w:rsidR="0035192F" w:rsidRDefault="00000000">
      <w:pPr>
        <w:tabs>
          <w:tab w:val="center" w:pos="1473"/>
          <w:tab w:val="right" w:pos="10844"/>
        </w:tabs>
        <w:spacing w:after="145" w:line="259" w:lineRule="auto"/>
        <w:ind w:left="0" w:firstLine="0"/>
      </w:pPr>
      <w:r>
        <w:rPr>
          <w:rFonts w:ascii="Calibri" w:eastAsia="Calibri" w:hAnsi="Calibri" w:cs="Calibri"/>
          <w:sz w:val="22"/>
        </w:rPr>
        <w:tab/>
      </w:r>
      <w:r>
        <w:rPr>
          <w:sz w:val="14"/>
        </w:rPr>
        <w:t>Distribution to Varian Medical Systems, Inc.</w:t>
      </w:r>
      <w:r>
        <w:t xml:space="preserve"> </w:t>
      </w:r>
      <w:r>
        <w:tab/>
      </w:r>
      <w:r>
        <w:rPr>
          <w:sz w:val="14"/>
        </w:rPr>
        <w:t>—</w:t>
      </w:r>
    </w:p>
    <w:p w14:paraId="792EC2BD" w14:textId="77777777" w:rsidR="0035192F" w:rsidRDefault="00000000">
      <w:pPr>
        <w:tabs>
          <w:tab w:val="center" w:pos="1724"/>
          <w:tab w:val="right" w:pos="10844"/>
        </w:tabs>
        <w:spacing w:after="145" w:line="259" w:lineRule="auto"/>
        <w:ind w:left="0" w:firstLine="0"/>
      </w:pPr>
      <w:r>
        <w:rPr>
          <w:rFonts w:ascii="Calibri" w:eastAsia="Calibri" w:hAnsi="Calibri" w:cs="Calibri"/>
          <w:sz w:val="22"/>
        </w:rPr>
        <w:tab/>
      </w:r>
      <w:r>
        <w:rPr>
          <w:sz w:val="14"/>
        </w:rPr>
        <w:t>Taxes related to net share settlement of equity awards</w:t>
      </w:r>
      <w:r>
        <w:t xml:space="preserve"> </w:t>
      </w:r>
      <w:r>
        <w:tab/>
      </w:r>
      <w:r>
        <w:rPr>
          <w:sz w:val="14"/>
        </w:rPr>
        <w:t>—</w:t>
      </w:r>
    </w:p>
    <w:p w14:paraId="11F1CB11" w14:textId="77777777" w:rsidR="0035192F" w:rsidRDefault="00000000">
      <w:pPr>
        <w:tabs>
          <w:tab w:val="center" w:pos="1245"/>
          <w:tab w:val="right" w:pos="10844"/>
        </w:tabs>
        <w:spacing w:after="145" w:line="259" w:lineRule="auto"/>
        <w:ind w:left="0" w:firstLine="0"/>
      </w:pPr>
      <w:r>
        <w:rPr>
          <w:rFonts w:ascii="Calibri" w:eastAsia="Calibri" w:hAnsi="Calibri" w:cs="Calibri"/>
          <w:sz w:val="22"/>
        </w:rPr>
        <w:tab/>
      </w:r>
      <w:r>
        <w:rPr>
          <w:sz w:val="14"/>
        </w:rPr>
        <w:t>Borrowings under credit agreements</w:t>
      </w:r>
      <w:r>
        <w:t xml:space="preserve"> </w:t>
      </w:r>
      <w:r>
        <w:tab/>
      </w:r>
      <w:r>
        <w:rPr>
          <w:sz w:val="14"/>
        </w:rPr>
        <w:t>—</w:t>
      </w:r>
    </w:p>
    <w:p w14:paraId="04080F24" w14:textId="77777777" w:rsidR="0035192F" w:rsidRDefault="00000000">
      <w:pPr>
        <w:tabs>
          <w:tab w:val="center" w:pos="1645"/>
          <w:tab w:val="right" w:pos="10844"/>
        </w:tabs>
        <w:spacing w:after="145" w:line="259" w:lineRule="auto"/>
        <w:ind w:left="0" w:firstLine="0"/>
      </w:pPr>
      <w:r>
        <w:rPr>
          <w:rFonts w:ascii="Calibri" w:eastAsia="Calibri" w:hAnsi="Calibri" w:cs="Calibri"/>
          <w:sz w:val="22"/>
        </w:rPr>
        <w:tab/>
      </w:r>
      <w:r>
        <w:rPr>
          <w:sz w:val="14"/>
        </w:rPr>
        <w:t>Repayments of borrowing under credit agreements</w:t>
      </w:r>
      <w:r>
        <w:t xml:space="preserve"> </w:t>
      </w:r>
      <w:r>
        <w:tab/>
      </w:r>
      <w:r>
        <w:rPr>
          <w:sz w:val="14"/>
        </w:rPr>
        <w:t>—</w:t>
      </w:r>
    </w:p>
    <w:p w14:paraId="443981E3" w14:textId="77777777" w:rsidR="0035192F" w:rsidRDefault="00000000">
      <w:pPr>
        <w:tabs>
          <w:tab w:val="center" w:pos="1342"/>
          <w:tab w:val="right" w:pos="10844"/>
        </w:tabs>
        <w:spacing w:after="145" w:line="259" w:lineRule="auto"/>
        <w:ind w:left="0" w:firstLine="0"/>
      </w:pPr>
      <w:r>
        <w:rPr>
          <w:rFonts w:ascii="Calibri" w:eastAsia="Calibri" w:hAnsi="Calibri" w:cs="Calibri"/>
          <w:sz w:val="22"/>
        </w:rPr>
        <w:tab/>
      </w:r>
      <w:r>
        <w:rPr>
          <w:sz w:val="14"/>
        </w:rPr>
        <w:t>Proceeds from exercise of stock options</w:t>
      </w:r>
      <w:r>
        <w:t xml:space="preserve"> </w:t>
      </w:r>
      <w:r>
        <w:tab/>
      </w:r>
      <w:r>
        <w:rPr>
          <w:sz w:val="14"/>
        </w:rPr>
        <w:t>—</w:t>
      </w:r>
    </w:p>
    <w:p w14:paraId="6D38C8F0" w14:textId="77777777" w:rsidR="0035192F" w:rsidRDefault="00000000">
      <w:pPr>
        <w:tabs>
          <w:tab w:val="center" w:pos="1669"/>
          <w:tab w:val="right" w:pos="10844"/>
        </w:tabs>
        <w:spacing w:after="144" w:line="259" w:lineRule="auto"/>
        <w:ind w:left="0" w:firstLine="0"/>
      </w:pPr>
      <w:r>
        <w:rPr>
          <w:rFonts w:ascii="Calibri" w:eastAsia="Calibri" w:hAnsi="Calibri" w:cs="Calibri"/>
          <w:sz w:val="22"/>
        </w:rPr>
        <w:tab/>
      </w:r>
      <w:r>
        <w:rPr>
          <w:sz w:val="14"/>
        </w:rPr>
        <w:t>Excess tax benefits from share-based compensation</w:t>
      </w:r>
      <w:r>
        <w:t xml:space="preserve"> </w:t>
      </w:r>
      <w:r>
        <w:tab/>
      </w:r>
      <w:r>
        <w:rPr>
          <w:sz w:val="14"/>
        </w:rPr>
        <w:t>0.3</w:t>
      </w:r>
    </w:p>
    <w:p w14:paraId="36819979" w14:textId="77777777" w:rsidR="0035192F" w:rsidRDefault="00000000">
      <w:pPr>
        <w:tabs>
          <w:tab w:val="center" w:pos="1096"/>
          <w:tab w:val="right" w:pos="10844"/>
        </w:tabs>
        <w:spacing w:after="139" w:line="259" w:lineRule="auto"/>
        <w:ind w:left="0" w:firstLine="0"/>
      </w:pPr>
      <w:r>
        <w:rPr>
          <w:rFonts w:ascii="Calibri" w:eastAsia="Calibri" w:hAnsi="Calibri" w:cs="Calibri"/>
          <w:sz w:val="22"/>
        </w:rPr>
        <w:tab/>
      </w:r>
      <w:r>
        <w:rPr>
          <w:sz w:val="14"/>
        </w:rPr>
        <w:t>Payment of debt issuance costs</w:t>
      </w:r>
      <w:r>
        <w:t xml:space="preserve"> </w:t>
      </w:r>
      <w:r>
        <w:tab/>
      </w:r>
      <w:r>
        <w:rPr>
          <w:sz w:val="14"/>
        </w:rPr>
        <w:t>—</w:t>
      </w:r>
    </w:p>
    <w:p w14:paraId="24E97B38" w14:textId="77777777" w:rsidR="0035192F" w:rsidRDefault="00000000">
      <w:pPr>
        <w:tabs>
          <w:tab w:val="center" w:pos="936"/>
          <w:tab w:val="right" w:pos="10844"/>
        </w:tabs>
        <w:spacing w:after="25" w:line="259" w:lineRule="auto"/>
        <w:ind w:left="0" w:firstLine="0"/>
      </w:pPr>
      <w:r>
        <w:rPr>
          <w:rFonts w:ascii="Calibri" w:eastAsia="Calibri" w:hAnsi="Calibri" w:cs="Calibri"/>
          <w:sz w:val="22"/>
        </w:rPr>
        <w:tab/>
      </w:r>
      <w:r>
        <w:rPr>
          <w:sz w:val="14"/>
        </w:rPr>
        <w:t>Other financing activities</w:t>
      </w:r>
      <w:r>
        <w:t xml:space="preserve"> </w:t>
      </w:r>
      <w:r>
        <w:tab/>
      </w:r>
      <w:r>
        <w:rPr>
          <w:sz w:val="14"/>
        </w:rPr>
        <w:t>—</w:t>
      </w:r>
    </w:p>
    <w:p w14:paraId="2C28D907" w14:textId="77777777" w:rsidR="0035192F" w:rsidRDefault="00000000">
      <w:pPr>
        <w:spacing w:after="63" w:line="259" w:lineRule="auto"/>
        <w:ind w:left="820"/>
      </w:pPr>
      <w:r>
        <w:rPr>
          <w:sz w:val="14"/>
        </w:rPr>
        <w:t>Net cash provided by (used in) financing activities</w:t>
      </w:r>
    </w:p>
    <w:p w14:paraId="361AB889" w14:textId="77777777" w:rsidR="0035192F" w:rsidRDefault="00000000">
      <w:pPr>
        <w:spacing w:after="63" w:line="259" w:lineRule="auto"/>
        <w:ind w:left="40"/>
      </w:pPr>
      <w:r>
        <w:rPr>
          <w:sz w:val="14"/>
        </w:rPr>
        <w:t>Effects of exchange rate changes on cash and cash equivalents</w:t>
      </w:r>
    </w:p>
    <w:p w14:paraId="3A263530" w14:textId="77777777" w:rsidR="0035192F" w:rsidRDefault="00000000">
      <w:pPr>
        <w:spacing w:after="63" w:line="259" w:lineRule="auto"/>
        <w:ind w:left="40"/>
      </w:pPr>
      <w:r>
        <w:rPr>
          <w:sz w:val="14"/>
        </w:rPr>
        <w:t>Net increase in cash and cash equivalents</w:t>
      </w:r>
    </w:p>
    <w:p w14:paraId="66D34EF9" w14:textId="77777777" w:rsidR="0035192F" w:rsidRDefault="00000000">
      <w:pPr>
        <w:spacing w:after="0" w:line="259" w:lineRule="auto"/>
        <w:ind w:left="40"/>
      </w:pPr>
      <w:r>
        <w:rPr>
          <w:sz w:val="14"/>
        </w:rPr>
        <w:t>Cash and cash equivalents at beginning of period Cash and cash equivalents at end of period</w:t>
      </w:r>
    </w:p>
    <w:tbl>
      <w:tblPr>
        <w:tblStyle w:val="TableGrid"/>
        <w:tblW w:w="10720" w:type="dxa"/>
        <w:tblInd w:w="30" w:type="dxa"/>
        <w:tblCellMar>
          <w:top w:w="0" w:type="dxa"/>
          <w:left w:w="0" w:type="dxa"/>
          <w:bottom w:w="0" w:type="dxa"/>
          <w:right w:w="0" w:type="dxa"/>
        </w:tblCellMar>
        <w:tblLook w:val="04A0" w:firstRow="1" w:lastRow="0" w:firstColumn="1" w:lastColumn="0" w:noHBand="0" w:noVBand="1"/>
      </w:tblPr>
      <w:tblGrid>
        <w:gridCol w:w="6624"/>
        <w:gridCol w:w="1504"/>
        <w:gridCol w:w="558"/>
        <w:gridCol w:w="756"/>
        <w:gridCol w:w="1278"/>
      </w:tblGrid>
      <w:tr w:rsidR="0035192F" w14:paraId="683D30BD" w14:textId="77777777">
        <w:trPr>
          <w:trHeight w:val="249"/>
        </w:trPr>
        <w:tc>
          <w:tcPr>
            <w:tcW w:w="6624" w:type="dxa"/>
            <w:tcBorders>
              <w:top w:val="nil"/>
              <w:left w:val="nil"/>
              <w:bottom w:val="nil"/>
              <w:right w:val="nil"/>
            </w:tcBorders>
          </w:tcPr>
          <w:p w14:paraId="53898CCF" w14:textId="77777777" w:rsidR="0035192F" w:rsidRDefault="00000000">
            <w:pPr>
              <w:spacing w:after="0" w:line="259" w:lineRule="auto"/>
              <w:ind w:left="0" w:firstLine="0"/>
            </w:pPr>
            <w:r>
              <w:rPr>
                <w:sz w:val="14"/>
              </w:rPr>
              <w:t>Supplemental cash flow information:</w:t>
            </w:r>
          </w:p>
        </w:tc>
        <w:tc>
          <w:tcPr>
            <w:tcW w:w="1504" w:type="dxa"/>
            <w:tcBorders>
              <w:top w:val="nil"/>
              <w:left w:val="nil"/>
              <w:bottom w:val="nil"/>
              <w:right w:val="nil"/>
            </w:tcBorders>
          </w:tcPr>
          <w:p w14:paraId="5EEBBFAF" w14:textId="77777777" w:rsidR="0035192F" w:rsidRDefault="0035192F">
            <w:pPr>
              <w:spacing w:after="160" w:line="259" w:lineRule="auto"/>
              <w:ind w:left="0" w:firstLine="0"/>
            </w:pPr>
          </w:p>
        </w:tc>
        <w:tc>
          <w:tcPr>
            <w:tcW w:w="558" w:type="dxa"/>
            <w:tcBorders>
              <w:top w:val="nil"/>
              <w:left w:val="nil"/>
              <w:bottom w:val="nil"/>
              <w:right w:val="nil"/>
            </w:tcBorders>
          </w:tcPr>
          <w:p w14:paraId="1525784A" w14:textId="77777777" w:rsidR="0035192F" w:rsidRDefault="0035192F">
            <w:pPr>
              <w:spacing w:after="160" w:line="259" w:lineRule="auto"/>
              <w:ind w:left="0" w:firstLine="0"/>
            </w:pPr>
          </w:p>
        </w:tc>
        <w:tc>
          <w:tcPr>
            <w:tcW w:w="756" w:type="dxa"/>
            <w:tcBorders>
              <w:top w:val="nil"/>
              <w:left w:val="nil"/>
              <w:bottom w:val="nil"/>
              <w:right w:val="nil"/>
            </w:tcBorders>
          </w:tcPr>
          <w:p w14:paraId="59846EF2" w14:textId="77777777" w:rsidR="0035192F" w:rsidRDefault="00000000">
            <w:pPr>
              <w:spacing w:after="0" w:line="259" w:lineRule="auto"/>
              <w:ind w:left="0" w:firstLine="0"/>
            </w:pPr>
            <w:r>
              <w:t xml:space="preserve">  </w:t>
            </w:r>
          </w:p>
        </w:tc>
        <w:tc>
          <w:tcPr>
            <w:tcW w:w="1278" w:type="dxa"/>
            <w:tcBorders>
              <w:top w:val="nil"/>
              <w:left w:val="nil"/>
              <w:bottom w:val="nil"/>
              <w:right w:val="nil"/>
            </w:tcBorders>
          </w:tcPr>
          <w:p w14:paraId="48A11F5E" w14:textId="77777777" w:rsidR="0035192F" w:rsidRDefault="0035192F">
            <w:pPr>
              <w:spacing w:after="160" w:line="259" w:lineRule="auto"/>
              <w:ind w:left="0" w:firstLine="0"/>
            </w:pPr>
          </w:p>
        </w:tc>
      </w:tr>
      <w:tr w:rsidR="0035192F" w14:paraId="1CC9E21A" w14:textId="77777777">
        <w:trPr>
          <w:trHeight w:val="300"/>
        </w:trPr>
        <w:tc>
          <w:tcPr>
            <w:tcW w:w="6624" w:type="dxa"/>
            <w:tcBorders>
              <w:top w:val="nil"/>
              <w:left w:val="nil"/>
              <w:bottom w:val="nil"/>
              <w:right w:val="nil"/>
            </w:tcBorders>
          </w:tcPr>
          <w:p w14:paraId="0E83A977" w14:textId="77777777" w:rsidR="0035192F" w:rsidRDefault="00000000">
            <w:pPr>
              <w:spacing w:after="0" w:line="259" w:lineRule="auto"/>
              <w:ind w:left="0" w:firstLine="0"/>
            </w:pPr>
            <w:r>
              <w:rPr>
                <w:sz w:val="14"/>
              </w:rPr>
              <w:lastRenderedPageBreak/>
              <w:t>Cash paid for interest</w:t>
            </w:r>
          </w:p>
        </w:tc>
        <w:tc>
          <w:tcPr>
            <w:tcW w:w="1504" w:type="dxa"/>
            <w:tcBorders>
              <w:top w:val="nil"/>
              <w:left w:val="nil"/>
              <w:bottom w:val="nil"/>
              <w:right w:val="nil"/>
            </w:tcBorders>
          </w:tcPr>
          <w:p w14:paraId="6C08F5CC" w14:textId="77777777" w:rsidR="0035192F" w:rsidRDefault="00000000">
            <w:pPr>
              <w:spacing w:after="0" w:line="259" w:lineRule="auto"/>
              <w:ind w:left="0" w:firstLine="0"/>
            </w:pPr>
            <w:r>
              <w:rPr>
                <w:sz w:val="14"/>
              </w:rPr>
              <w:t>$</w:t>
            </w:r>
          </w:p>
        </w:tc>
        <w:tc>
          <w:tcPr>
            <w:tcW w:w="558" w:type="dxa"/>
            <w:tcBorders>
              <w:top w:val="nil"/>
              <w:left w:val="nil"/>
              <w:bottom w:val="nil"/>
              <w:right w:val="nil"/>
            </w:tcBorders>
          </w:tcPr>
          <w:p w14:paraId="2ECA7C76" w14:textId="77777777" w:rsidR="0035192F" w:rsidRDefault="00000000">
            <w:pPr>
              <w:spacing w:after="0" w:line="259" w:lineRule="auto"/>
              <w:ind w:left="106" w:firstLine="0"/>
              <w:jc w:val="center"/>
            </w:pPr>
            <w:r>
              <w:rPr>
                <w:sz w:val="14"/>
              </w:rPr>
              <w:t>4.4</w:t>
            </w:r>
          </w:p>
        </w:tc>
        <w:tc>
          <w:tcPr>
            <w:tcW w:w="756" w:type="dxa"/>
            <w:tcBorders>
              <w:top w:val="nil"/>
              <w:left w:val="nil"/>
              <w:bottom w:val="nil"/>
              <w:right w:val="nil"/>
            </w:tcBorders>
          </w:tcPr>
          <w:p w14:paraId="29157D55" w14:textId="77777777" w:rsidR="0035192F" w:rsidRDefault="00000000">
            <w:pPr>
              <w:spacing w:after="0" w:line="259" w:lineRule="auto"/>
              <w:ind w:left="0" w:firstLine="0"/>
            </w:pPr>
            <w:r>
              <w:t xml:space="preserve"> </w:t>
            </w:r>
            <w:r>
              <w:rPr>
                <w:sz w:val="14"/>
              </w:rPr>
              <w:t>$</w:t>
            </w:r>
          </w:p>
        </w:tc>
        <w:tc>
          <w:tcPr>
            <w:tcW w:w="1278" w:type="dxa"/>
            <w:tcBorders>
              <w:top w:val="nil"/>
              <w:left w:val="nil"/>
              <w:bottom w:val="nil"/>
              <w:right w:val="nil"/>
            </w:tcBorders>
          </w:tcPr>
          <w:p w14:paraId="3875DDC7" w14:textId="77777777" w:rsidR="0035192F" w:rsidRDefault="00000000">
            <w:pPr>
              <w:spacing w:after="0" w:line="259" w:lineRule="auto"/>
              <w:ind w:left="0" w:firstLine="0"/>
              <w:jc w:val="right"/>
            </w:pPr>
            <w:r>
              <w:rPr>
                <w:sz w:val="14"/>
              </w:rPr>
              <w:t>—</w:t>
            </w:r>
          </w:p>
        </w:tc>
      </w:tr>
      <w:tr w:rsidR="0035192F" w14:paraId="66CAF155" w14:textId="77777777">
        <w:trPr>
          <w:trHeight w:val="300"/>
        </w:trPr>
        <w:tc>
          <w:tcPr>
            <w:tcW w:w="6624" w:type="dxa"/>
            <w:tcBorders>
              <w:top w:val="nil"/>
              <w:left w:val="nil"/>
              <w:bottom w:val="nil"/>
              <w:right w:val="nil"/>
            </w:tcBorders>
          </w:tcPr>
          <w:p w14:paraId="07F3CBE0" w14:textId="77777777" w:rsidR="0035192F" w:rsidRDefault="00000000">
            <w:pPr>
              <w:spacing w:after="0" w:line="259" w:lineRule="auto"/>
              <w:ind w:left="0" w:firstLine="0"/>
            </w:pPr>
            <w:r>
              <w:rPr>
                <w:sz w:val="14"/>
              </w:rPr>
              <w:t>Cash paid for income tax</w:t>
            </w:r>
          </w:p>
        </w:tc>
        <w:tc>
          <w:tcPr>
            <w:tcW w:w="1504" w:type="dxa"/>
            <w:tcBorders>
              <w:top w:val="nil"/>
              <w:left w:val="nil"/>
              <w:bottom w:val="nil"/>
              <w:right w:val="nil"/>
            </w:tcBorders>
          </w:tcPr>
          <w:p w14:paraId="2EE10E58" w14:textId="77777777" w:rsidR="0035192F" w:rsidRDefault="0035192F">
            <w:pPr>
              <w:spacing w:after="160" w:line="259" w:lineRule="auto"/>
              <w:ind w:left="0" w:firstLine="0"/>
            </w:pPr>
          </w:p>
        </w:tc>
        <w:tc>
          <w:tcPr>
            <w:tcW w:w="558" w:type="dxa"/>
            <w:tcBorders>
              <w:top w:val="nil"/>
              <w:left w:val="nil"/>
              <w:bottom w:val="nil"/>
              <w:right w:val="nil"/>
            </w:tcBorders>
          </w:tcPr>
          <w:p w14:paraId="0AF001C4" w14:textId="77777777" w:rsidR="0035192F" w:rsidRDefault="00000000">
            <w:pPr>
              <w:spacing w:after="0" w:line="259" w:lineRule="auto"/>
              <w:ind w:left="106" w:firstLine="0"/>
              <w:jc w:val="center"/>
            </w:pPr>
            <w:r>
              <w:rPr>
                <w:sz w:val="14"/>
              </w:rPr>
              <w:t>2.6</w:t>
            </w:r>
          </w:p>
        </w:tc>
        <w:tc>
          <w:tcPr>
            <w:tcW w:w="756" w:type="dxa"/>
            <w:tcBorders>
              <w:top w:val="nil"/>
              <w:left w:val="nil"/>
              <w:bottom w:val="nil"/>
              <w:right w:val="nil"/>
            </w:tcBorders>
          </w:tcPr>
          <w:p w14:paraId="34806DBB" w14:textId="77777777" w:rsidR="0035192F" w:rsidRDefault="00000000">
            <w:pPr>
              <w:spacing w:after="0" w:line="259" w:lineRule="auto"/>
              <w:ind w:left="0" w:firstLine="0"/>
            </w:pPr>
            <w:r>
              <w:t xml:space="preserve"> </w:t>
            </w:r>
          </w:p>
        </w:tc>
        <w:tc>
          <w:tcPr>
            <w:tcW w:w="1278" w:type="dxa"/>
            <w:tcBorders>
              <w:top w:val="nil"/>
              <w:left w:val="nil"/>
              <w:bottom w:val="nil"/>
              <w:right w:val="nil"/>
            </w:tcBorders>
          </w:tcPr>
          <w:p w14:paraId="3DFE7B3F" w14:textId="77777777" w:rsidR="0035192F" w:rsidRDefault="00000000">
            <w:pPr>
              <w:spacing w:after="0" w:line="259" w:lineRule="auto"/>
              <w:ind w:left="0" w:firstLine="0"/>
              <w:jc w:val="right"/>
            </w:pPr>
            <w:r>
              <w:rPr>
                <w:sz w:val="14"/>
              </w:rPr>
              <w:t>—</w:t>
            </w:r>
          </w:p>
        </w:tc>
      </w:tr>
      <w:tr w:rsidR="0035192F" w14:paraId="3D1A7A1C" w14:textId="77777777">
        <w:trPr>
          <w:trHeight w:val="300"/>
        </w:trPr>
        <w:tc>
          <w:tcPr>
            <w:tcW w:w="6624" w:type="dxa"/>
            <w:tcBorders>
              <w:top w:val="nil"/>
              <w:left w:val="nil"/>
              <w:bottom w:val="nil"/>
              <w:right w:val="nil"/>
            </w:tcBorders>
          </w:tcPr>
          <w:p w14:paraId="129934BB" w14:textId="77777777" w:rsidR="0035192F" w:rsidRDefault="00000000">
            <w:pPr>
              <w:spacing w:after="0" w:line="259" w:lineRule="auto"/>
              <w:ind w:left="0" w:firstLine="0"/>
            </w:pPr>
            <w:r>
              <w:rPr>
                <w:sz w:val="14"/>
              </w:rPr>
              <w:t>Supplemental non-cash activities:</w:t>
            </w:r>
          </w:p>
        </w:tc>
        <w:tc>
          <w:tcPr>
            <w:tcW w:w="1504" w:type="dxa"/>
            <w:tcBorders>
              <w:top w:val="nil"/>
              <w:left w:val="nil"/>
              <w:bottom w:val="nil"/>
              <w:right w:val="nil"/>
            </w:tcBorders>
          </w:tcPr>
          <w:p w14:paraId="1A889E29" w14:textId="77777777" w:rsidR="0035192F" w:rsidRDefault="0035192F">
            <w:pPr>
              <w:spacing w:after="160" w:line="259" w:lineRule="auto"/>
              <w:ind w:left="0" w:firstLine="0"/>
            </w:pPr>
          </w:p>
        </w:tc>
        <w:tc>
          <w:tcPr>
            <w:tcW w:w="558" w:type="dxa"/>
            <w:tcBorders>
              <w:top w:val="nil"/>
              <w:left w:val="nil"/>
              <w:bottom w:val="nil"/>
              <w:right w:val="nil"/>
            </w:tcBorders>
          </w:tcPr>
          <w:p w14:paraId="06285587" w14:textId="77777777" w:rsidR="0035192F" w:rsidRDefault="0035192F">
            <w:pPr>
              <w:spacing w:after="160" w:line="259" w:lineRule="auto"/>
              <w:ind w:left="0" w:firstLine="0"/>
            </w:pPr>
          </w:p>
        </w:tc>
        <w:tc>
          <w:tcPr>
            <w:tcW w:w="756" w:type="dxa"/>
            <w:tcBorders>
              <w:top w:val="nil"/>
              <w:left w:val="nil"/>
              <w:bottom w:val="nil"/>
              <w:right w:val="nil"/>
            </w:tcBorders>
          </w:tcPr>
          <w:p w14:paraId="5465CC39" w14:textId="77777777" w:rsidR="0035192F" w:rsidRDefault="00000000">
            <w:pPr>
              <w:spacing w:after="0" w:line="259" w:lineRule="auto"/>
              <w:ind w:left="0" w:firstLine="0"/>
            </w:pPr>
            <w:r>
              <w:t xml:space="preserve">  </w:t>
            </w:r>
          </w:p>
        </w:tc>
        <w:tc>
          <w:tcPr>
            <w:tcW w:w="1278" w:type="dxa"/>
            <w:tcBorders>
              <w:top w:val="nil"/>
              <w:left w:val="nil"/>
              <w:bottom w:val="nil"/>
              <w:right w:val="nil"/>
            </w:tcBorders>
          </w:tcPr>
          <w:p w14:paraId="605878AD" w14:textId="77777777" w:rsidR="0035192F" w:rsidRDefault="0035192F">
            <w:pPr>
              <w:spacing w:after="160" w:line="259" w:lineRule="auto"/>
              <w:ind w:left="0" w:firstLine="0"/>
            </w:pPr>
          </w:p>
        </w:tc>
      </w:tr>
      <w:tr w:rsidR="0035192F" w14:paraId="796FFFF6" w14:textId="77777777">
        <w:trPr>
          <w:trHeight w:val="300"/>
        </w:trPr>
        <w:tc>
          <w:tcPr>
            <w:tcW w:w="6624" w:type="dxa"/>
            <w:tcBorders>
              <w:top w:val="nil"/>
              <w:left w:val="nil"/>
              <w:bottom w:val="nil"/>
              <w:right w:val="nil"/>
            </w:tcBorders>
          </w:tcPr>
          <w:p w14:paraId="3BCB6847" w14:textId="77777777" w:rsidR="0035192F" w:rsidRDefault="00000000">
            <w:pPr>
              <w:spacing w:after="0" w:line="259" w:lineRule="auto"/>
              <w:ind w:left="0" w:firstLine="0"/>
            </w:pPr>
            <w:r>
              <w:rPr>
                <w:sz w:val="14"/>
              </w:rPr>
              <w:t>Purchases of property, plant and equipment financed through accounts payable</w:t>
            </w:r>
          </w:p>
        </w:tc>
        <w:tc>
          <w:tcPr>
            <w:tcW w:w="1504" w:type="dxa"/>
            <w:tcBorders>
              <w:top w:val="nil"/>
              <w:left w:val="nil"/>
              <w:bottom w:val="nil"/>
              <w:right w:val="nil"/>
            </w:tcBorders>
          </w:tcPr>
          <w:p w14:paraId="056C390C" w14:textId="77777777" w:rsidR="0035192F" w:rsidRDefault="00000000">
            <w:pPr>
              <w:spacing w:after="0" w:line="259" w:lineRule="auto"/>
              <w:ind w:left="0" w:firstLine="0"/>
            </w:pPr>
            <w:r>
              <w:rPr>
                <w:sz w:val="14"/>
              </w:rPr>
              <w:t>$</w:t>
            </w:r>
          </w:p>
        </w:tc>
        <w:tc>
          <w:tcPr>
            <w:tcW w:w="558" w:type="dxa"/>
            <w:tcBorders>
              <w:top w:val="nil"/>
              <w:left w:val="nil"/>
              <w:bottom w:val="nil"/>
              <w:right w:val="nil"/>
            </w:tcBorders>
          </w:tcPr>
          <w:p w14:paraId="23D53F41" w14:textId="77777777" w:rsidR="0035192F" w:rsidRDefault="00000000">
            <w:pPr>
              <w:spacing w:after="0" w:line="259" w:lineRule="auto"/>
              <w:ind w:left="106" w:firstLine="0"/>
              <w:jc w:val="center"/>
            </w:pPr>
            <w:r>
              <w:rPr>
                <w:sz w:val="14"/>
              </w:rPr>
              <w:t>1.4</w:t>
            </w:r>
          </w:p>
        </w:tc>
        <w:tc>
          <w:tcPr>
            <w:tcW w:w="756" w:type="dxa"/>
            <w:tcBorders>
              <w:top w:val="nil"/>
              <w:left w:val="nil"/>
              <w:bottom w:val="nil"/>
              <w:right w:val="nil"/>
            </w:tcBorders>
          </w:tcPr>
          <w:p w14:paraId="46E85570" w14:textId="77777777" w:rsidR="0035192F" w:rsidRDefault="00000000">
            <w:pPr>
              <w:spacing w:after="0" w:line="259" w:lineRule="auto"/>
              <w:ind w:left="0" w:firstLine="0"/>
            </w:pPr>
            <w:r>
              <w:t xml:space="preserve"> </w:t>
            </w:r>
            <w:r>
              <w:rPr>
                <w:sz w:val="14"/>
              </w:rPr>
              <w:t>$</w:t>
            </w:r>
          </w:p>
        </w:tc>
        <w:tc>
          <w:tcPr>
            <w:tcW w:w="1278" w:type="dxa"/>
            <w:tcBorders>
              <w:top w:val="nil"/>
              <w:left w:val="nil"/>
              <w:bottom w:val="nil"/>
              <w:right w:val="nil"/>
            </w:tcBorders>
          </w:tcPr>
          <w:p w14:paraId="5A2285B3" w14:textId="77777777" w:rsidR="0035192F" w:rsidRDefault="00000000">
            <w:pPr>
              <w:spacing w:after="0" w:line="259" w:lineRule="auto"/>
              <w:ind w:left="0" w:firstLine="0"/>
              <w:jc w:val="right"/>
            </w:pPr>
            <w:r>
              <w:rPr>
                <w:sz w:val="14"/>
              </w:rPr>
              <w:t>3.6</w:t>
            </w:r>
          </w:p>
        </w:tc>
      </w:tr>
      <w:tr w:rsidR="0035192F" w14:paraId="55E3E5FD" w14:textId="77777777">
        <w:trPr>
          <w:trHeight w:val="249"/>
        </w:trPr>
        <w:tc>
          <w:tcPr>
            <w:tcW w:w="6624" w:type="dxa"/>
            <w:tcBorders>
              <w:top w:val="nil"/>
              <w:left w:val="nil"/>
              <w:bottom w:val="nil"/>
              <w:right w:val="nil"/>
            </w:tcBorders>
            <w:vAlign w:val="bottom"/>
          </w:tcPr>
          <w:p w14:paraId="58BB7BB3" w14:textId="77777777" w:rsidR="0035192F" w:rsidRDefault="00000000">
            <w:pPr>
              <w:spacing w:after="0" w:line="259" w:lineRule="auto"/>
              <w:ind w:left="0" w:firstLine="0"/>
            </w:pPr>
            <w:r>
              <w:rPr>
                <w:sz w:val="14"/>
              </w:rPr>
              <w:t>Transfers of property, plant and equipment from Varian Medical Systems, Inc.</w:t>
            </w:r>
          </w:p>
        </w:tc>
        <w:tc>
          <w:tcPr>
            <w:tcW w:w="1504" w:type="dxa"/>
            <w:tcBorders>
              <w:top w:val="nil"/>
              <w:left w:val="nil"/>
              <w:bottom w:val="nil"/>
              <w:right w:val="nil"/>
            </w:tcBorders>
          </w:tcPr>
          <w:p w14:paraId="2B855B45" w14:textId="77777777" w:rsidR="0035192F" w:rsidRDefault="0035192F">
            <w:pPr>
              <w:spacing w:after="160" w:line="259" w:lineRule="auto"/>
              <w:ind w:left="0" w:firstLine="0"/>
            </w:pPr>
          </w:p>
        </w:tc>
        <w:tc>
          <w:tcPr>
            <w:tcW w:w="558" w:type="dxa"/>
            <w:tcBorders>
              <w:top w:val="nil"/>
              <w:left w:val="nil"/>
              <w:bottom w:val="nil"/>
              <w:right w:val="nil"/>
            </w:tcBorders>
            <w:vAlign w:val="bottom"/>
          </w:tcPr>
          <w:p w14:paraId="360B265B" w14:textId="77777777" w:rsidR="0035192F" w:rsidRDefault="00000000">
            <w:pPr>
              <w:spacing w:after="0" w:line="259" w:lineRule="auto"/>
              <w:ind w:left="37" w:firstLine="0"/>
              <w:jc w:val="center"/>
            </w:pPr>
            <w:r>
              <w:rPr>
                <w:sz w:val="14"/>
              </w:rPr>
              <w:t>13.8</w:t>
            </w:r>
          </w:p>
        </w:tc>
        <w:tc>
          <w:tcPr>
            <w:tcW w:w="756" w:type="dxa"/>
            <w:tcBorders>
              <w:top w:val="nil"/>
              <w:left w:val="nil"/>
              <w:bottom w:val="nil"/>
              <w:right w:val="nil"/>
            </w:tcBorders>
          </w:tcPr>
          <w:p w14:paraId="64CB450D" w14:textId="77777777" w:rsidR="0035192F" w:rsidRDefault="00000000">
            <w:pPr>
              <w:spacing w:after="0" w:line="259" w:lineRule="auto"/>
              <w:ind w:left="0" w:firstLine="0"/>
            </w:pPr>
            <w:r>
              <w:t xml:space="preserve"> </w:t>
            </w:r>
          </w:p>
        </w:tc>
        <w:tc>
          <w:tcPr>
            <w:tcW w:w="1278" w:type="dxa"/>
            <w:tcBorders>
              <w:top w:val="nil"/>
              <w:left w:val="nil"/>
              <w:bottom w:val="nil"/>
              <w:right w:val="nil"/>
            </w:tcBorders>
            <w:vAlign w:val="bottom"/>
          </w:tcPr>
          <w:p w14:paraId="6524F550" w14:textId="77777777" w:rsidR="0035192F" w:rsidRDefault="00000000">
            <w:pPr>
              <w:spacing w:after="0" w:line="259" w:lineRule="auto"/>
              <w:ind w:left="0" w:firstLine="0"/>
              <w:jc w:val="right"/>
            </w:pPr>
            <w:r>
              <w:rPr>
                <w:sz w:val="14"/>
              </w:rPr>
              <w:t>—</w:t>
            </w:r>
          </w:p>
        </w:tc>
      </w:tr>
    </w:tbl>
    <w:p w14:paraId="22FAF247" w14:textId="77777777" w:rsidR="0035192F" w:rsidRDefault="00000000">
      <w:pPr>
        <w:spacing w:after="104" w:line="265" w:lineRule="auto"/>
        <w:ind w:left="25"/>
        <w:jc w:val="center"/>
      </w:pPr>
      <w:r>
        <w:rPr>
          <w:i/>
        </w:rPr>
        <w:t>See accompanying notes to the condensed consolidated financial statements.</w:t>
      </w:r>
    </w:p>
    <w:p w14:paraId="102D5FB1" w14:textId="77777777" w:rsidR="0035192F" w:rsidRDefault="00000000">
      <w:pPr>
        <w:ind w:left="5390" w:right="13"/>
      </w:pPr>
      <w:r>
        <w:t>5</w:t>
      </w:r>
    </w:p>
    <w:p w14:paraId="37BCD13C"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6A4C6932" wp14:editId="106C932F">
                <wp:extent cx="6896100" cy="19050"/>
                <wp:effectExtent l="0" t="0" r="0" b="0"/>
                <wp:docPr id="82930" name="Group 829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23" name="Shape 1186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24" name="Shape 1186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1" name="Shape 19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2" name="Shape 19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2930" style="width:543pt;height:1.5pt;mso-position-horizontal-relative:char;mso-position-vertical-relative:line" coordsize="68961,190">
                <v:shape id="Shape 118625" style="position:absolute;width:68961;height:95;left:0;top:0;" coordsize="6896100,9525" path="m0,0l6896100,0l6896100,9525l0,9525l0,0">
                  <v:stroke weight="0pt" endcap="flat" joinstyle="miter" miterlimit="10" on="false" color="#000000" opacity="0"/>
                  <v:fill on="true" color="#9a9a9a"/>
                </v:shape>
                <v:shape id="Shape 118626" style="position:absolute;width:68961;height:95;left:0;top:95;" coordsize="6896100,9525" path="m0,0l6896100,0l6896100,9525l0,9525l0,0">
                  <v:stroke weight="0pt" endcap="flat" joinstyle="miter" miterlimit="10" on="false" color="#000000" opacity="0"/>
                  <v:fill on="true" color="#eeeeee"/>
                </v:shape>
                <v:shape id="Shape 1941" style="position:absolute;width:95;height:190;left:68865;top:0;" coordsize="9525,19050" path="m9525,0l9525,19050l0,19050l0,9525l9525,0x">
                  <v:stroke weight="0pt" endcap="flat" joinstyle="miter" miterlimit="10" on="false" color="#000000" opacity="0"/>
                  <v:fill on="true" color="#eeeeee"/>
                </v:shape>
                <v:shape id="Shape 19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B3ACA8" w14:textId="77777777" w:rsidR="0035192F" w:rsidRDefault="00000000">
      <w:pPr>
        <w:pStyle w:val="Heading3"/>
        <w:ind w:left="188" w:right="162"/>
      </w:pPr>
      <w:r>
        <w:lastRenderedPageBreak/>
        <w:t>NOTES TO THE CONDENSED CONSOLIDATED FINANCIAL STATEMENTS</w:t>
      </w:r>
    </w:p>
    <w:p w14:paraId="44F39C45" w14:textId="77777777" w:rsidR="0035192F" w:rsidRDefault="00000000">
      <w:pPr>
        <w:spacing w:after="615" w:line="265" w:lineRule="auto"/>
        <w:ind w:left="188" w:right="162"/>
        <w:jc w:val="center"/>
      </w:pPr>
      <w:r>
        <w:rPr>
          <w:b/>
        </w:rPr>
        <w:t>(Unaudited)</w:t>
      </w:r>
    </w:p>
    <w:p w14:paraId="50BEEAD7" w14:textId="77777777" w:rsidR="0035192F" w:rsidRDefault="00000000">
      <w:pPr>
        <w:pStyle w:val="Heading4"/>
        <w:spacing w:after="244"/>
        <w:ind w:left="25" w:right="0"/>
      </w:pPr>
      <w:r>
        <w:t>1. DESCRIPTION OF BUSINESS</w:t>
      </w:r>
    </w:p>
    <w:p w14:paraId="474429E6" w14:textId="77777777" w:rsidR="0035192F" w:rsidRDefault="00000000">
      <w:pPr>
        <w:ind w:left="730" w:right="13"/>
      </w:pPr>
      <w:r>
        <w:t xml:space="preserve">Varex Imaging Corporation (the “Company,” “Varex” or “Varex Imaging”) designs, manufactures, </w:t>
      </w:r>
      <w:proofErr w:type="gramStart"/>
      <w:r>
        <w:t>sells</w:t>
      </w:r>
      <w:proofErr w:type="gramEnd"/>
      <w:r>
        <w:t xml:space="preserve"> and services a broad</w:t>
      </w:r>
    </w:p>
    <w:p w14:paraId="1D0836B2" w14:textId="77777777" w:rsidR="0035192F" w:rsidRDefault="00000000">
      <w:pPr>
        <w:spacing w:after="141"/>
        <w:ind w:left="25" w:right="13"/>
      </w:pPr>
      <w:r>
        <w:t xml:space="preserve">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 diagnostic, radiation therapy, dental, </w:t>
      </w:r>
      <w:proofErr w:type="gramStart"/>
      <w:r>
        <w:t>veterinary</w:t>
      </w:r>
      <w:proofErr w:type="gramEnd"/>
      <w:r>
        <w:t xml:space="preserve"> and industrial imaging systems, to independent service companies, distributors and directly to end-users for replacement purposes.</w:t>
      </w:r>
    </w:p>
    <w:p w14:paraId="5F2711D8" w14:textId="77777777" w:rsidR="0035192F" w:rsidRDefault="00000000">
      <w:pPr>
        <w:ind w:left="730" w:right="13"/>
      </w:pPr>
      <w:r>
        <w:t>The Company also designs, manufacturers, sells and services industrial products, which include Linatron® X-ray accelerators,</w:t>
      </w:r>
    </w:p>
    <w:p w14:paraId="78E47ABC" w14:textId="77777777" w:rsidR="0035192F" w:rsidRDefault="00000000">
      <w:pPr>
        <w:spacing w:after="246"/>
        <w:ind w:left="25" w:right="13"/>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70457462" w14:textId="77777777" w:rsidR="0035192F" w:rsidRDefault="00000000">
      <w:pPr>
        <w:ind w:left="730" w:right="13"/>
      </w:pPr>
      <w:r>
        <w:t xml:space="preserve">Varex Imaging Corporation was incorporated in Delaware on July 18, </w:t>
      </w:r>
      <w:proofErr w:type="gramStart"/>
      <w:r>
        <w:t>2016</w:t>
      </w:r>
      <w:proofErr w:type="gramEnd"/>
      <w:r>
        <w:t xml:space="preserve"> for the purpose of holding the assets and liabilities</w:t>
      </w:r>
    </w:p>
    <w:p w14:paraId="338EB7A2" w14:textId="77777777" w:rsidR="0035192F" w:rsidRDefault="00000000">
      <w:pPr>
        <w:spacing w:after="381"/>
        <w:ind w:left="25" w:right="13"/>
      </w:pPr>
      <w:r>
        <w:t xml:space="preserve">associated with the Company's business and separated from Varian Medical Systems, Inc. ("Varian") on January 28, 2017, upon which Varian completed the distribution of 100% of the outstanding common stock of Varex to Varian stockholders. Each Varian stockholder received 0.4 of a share of Varex common stock for every one share of Varian common stock held on the close of business on January 20, 2017 (the “Record date”). Following the separation and distribution, Varex became an independent </w:t>
      </w:r>
      <w:proofErr w:type="gramStart"/>
      <w:r>
        <w:t>publicly-traded</w:t>
      </w:r>
      <w:proofErr w:type="gramEnd"/>
      <w:r>
        <w:t xml:space="preserve"> company and is listed on the NASDAQ Global Select Market under the ticker “VREX.”    </w:t>
      </w:r>
    </w:p>
    <w:p w14:paraId="05278837" w14:textId="77777777" w:rsidR="0035192F" w:rsidRDefault="00000000">
      <w:pPr>
        <w:pStyle w:val="Heading4"/>
        <w:ind w:left="25" w:right="0"/>
      </w:pPr>
      <w:r>
        <w:t>2. BASIS OF PRESENTATION AND PRINCIPLE OF CONSOLIDATION</w:t>
      </w:r>
    </w:p>
    <w:p w14:paraId="58A14899" w14:textId="77777777" w:rsidR="0035192F" w:rsidRDefault="00000000">
      <w:pPr>
        <w:ind w:left="730" w:right="13"/>
      </w:pPr>
      <w:r>
        <w:t>The accompanying condensed consolidated financial statements are unaudited. These condensed consolidated financial</w:t>
      </w:r>
    </w:p>
    <w:p w14:paraId="3E6AEC46" w14:textId="77777777" w:rsidR="0035192F" w:rsidRDefault="00000000">
      <w:pPr>
        <w:spacing w:after="246"/>
        <w:ind w:left="25" w:right="13"/>
      </w:pPr>
      <w:r>
        <w:t>statements have been prepared by the Company pursuant to the rules and regulations of the Securities and Exchange Commission (“SEC”) and prepared in accordance with accounting principles generally accepted in the United States (“GAAP”). In the opinion of management, these condensed consolidated financial statements include all adjustments necessary for the fair statement of the results for the interim periods.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14:paraId="26F71957" w14:textId="77777777" w:rsidR="0035192F" w:rsidRDefault="00000000">
      <w:pPr>
        <w:ind w:left="730" w:right="13"/>
      </w:pPr>
      <w:r>
        <w:t>The condensed consolidated financial statements include the accounts of the Company and certain other assets and liabilities</w:t>
      </w:r>
    </w:p>
    <w:p w14:paraId="7093E543" w14:textId="77777777" w:rsidR="0035192F" w:rsidRDefault="00000000">
      <w:pPr>
        <w:spacing w:after="246"/>
        <w:ind w:left="25" w:right="13"/>
      </w:pPr>
      <w:r>
        <w:t xml:space="preserve">that were historically held at the Varian corporate level but are specifically identifiable and attributable to the Company. Prior to the separation and distribution, the condensed consolidated financial statements included allocations of certain Varian corporate expenses, including costs of information technology, human resources, accounting, legal, facilities, insurance, </w:t>
      </w:r>
      <w:proofErr w:type="gramStart"/>
      <w:r>
        <w:t>treasury</w:t>
      </w:r>
      <w:proofErr w:type="gramEnd"/>
      <w:r>
        <w:t xml:space="preserve"> and other corporate and infrastructure services. In addition, allocated costs included research and development expenses from Varian’s scientific research facility. Prior to the separation, these costs were allocated to the Company </w:t>
      </w:r>
      <w:proofErr w:type="gramStart"/>
      <w:r>
        <w:t>on the basis of</w:t>
      </w:r>
      <w:proofErr w:type="gramEnd"/>
      <w:r>
        <w:t xml:space="preserve"> direct usage when identifiable or other systematic measures that reflect utilization of services provided to or benefits received by the Company. The Company considers the expense allocation methodology and results to be reasonable for all periods presented.</w:t>
      </w:r>
    </w:p>
    <w:p w14:paraId="74CF2031" w14:textId="77777777" w:rsidR="0035192F" w:rsidRDefault="00000000">
      <w:pPr>
        <w:ind w:left="730" w:right="13"/>
      </w:pPr>
      <w:r>
        <w:t>These condensed consolidated financial statements and the accompanying notes are unaudited and should be read in</w:t>
      </w:r>
    </w:p>
    <w:p w14:paraId="4912E486" w14:textId="77777777" w:rsidR="0035192F" w:rsidRDefault="00000000">
      <w:pPr>
        <w:ind w:left="25" w:right="13"/>
      </w:pPr>
      <w:r>
        <w:t>conjunction with the combined financial statements for the fiscal years ended 2016, 2015 and 2014 included in the Company’s Registration Statement on Form 10, which was filed with the SEC on January 12, 2017 (the “Form 10”).</w:t>
      </w:r>
    </w:p>
    <w:p w14:paraId="74D5B1BB" w14:textId="77777777" w:rsidR="0035192F" w:rsidRDefault="00000000">
      <w:pPr>
        <w:spacing w:after="0" w:line="259" w:lineRule="auto"/>
        <w:ind w:left="0" w:firstLine="0"/>
      </w:pPr>
      <w:r>
        <w:t xml:space="preserve"> </w:t>
      </w:r>
    </w:p>
    <w:p w14:paraId="451056F5" w14:textId="77777777" w:rsidR="0035192F" w:rsidRDefault="00000000">
      <w:pPr>
        <w:spacing w:after="231"/>
        <w:ind w:left="15" w:right="13" w:firstLine="720"/>
      </w:pPr>
      <w:r>
        <w:lastRenderedPageBreak/>
        <w:t>The condensed consolidated financial position, results of operations, comprehensive earnings, statements of equity, and cash flows of the Company may not be indicative of its results had it been a separate stand-alone entity during the periods presented.</w:t>
      </w:r>
    </w:p>
    <w:p w14:paraId="1EE4D0F1" w14:textId="77777777" w:rsidR="0035192F" w:rsidRDefault="00000000">
      <w:pPr>
        <w:spacing w:after="6" w:line="255" w:lineRule="auto"/>
        <w:ind w:left="291" w:right="266"/>
        <w:jc w:val="center"/>
      </w:pPr>
      <w:r>
        <w:t>6</w:t>
      </w:r>
    </w:p>
    <w:p w14:paraId="4B308285"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30573AC2" wp14:editId="1D75DF4C">
                <wp:extent cx="6896100" cy="19050"/>
                <wp:effectExtent l="0" t="0" r="0" b="0"/>
                <wp:docPr id="86279" name="Group 862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27" name="Shape 1186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28" name="Shape 1186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8" name="Shape 19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49" name="Shape 19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6279" style="width:543pt;height:1.5pt;mso-position-horizontal-relative:char;mso-position-vertical-relative:line" coordsize="68961,190">
                <v:shape id="Shape 118629" style="position:absolute;width:68961;height:95;left:0;top:0;" coordsize="6896100,9525" path="m0,0l6896100,0l6896100,9525l0,9525l0,0">
                  <v:stroke weight="0pt" endcap="flat" joinstyle="miter" miterlimit="10" on="false" color="#000000" opacity="0"/>
                  <v:fill on="true" color="#9a9a9a"/>
                </v:shape>
                <v:shape id="Shape 118630" style="position:absolute;width:68961;height:95;left:0;top:95;" coordsize="6896100,9525" path="m0,0l6896100,0l6896100,9525l0,9525l0,0">
                  <v:stroke weight="0pt" endcap="flat" joinstyle="miter" miterlimit="10" on="false" color="#000000" opacity="0"/>
                  <v:fill on="true" color="#eeeeee"/>
                </v:shape>
                <v:shape id="Shape 1948" style="position:absolute;width:95;height:190;left:68865;top:0;" coordsize="9525,19050" path="m9525,0l9525,19050l0,19050l0,9525l9525,0x">
                  <v:stroke weight="0pt" endcap="flat" joinstyle="miter" miterlimit="10" on="false" color="#000000" opacity="0"/>
                  <v:fill on="true" color="#eeeeee"/>
                </v:shape>
                <v:shape id="Shape 19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F0C0169" w14:textId="77777777" w:rsidR="0035192F" w:rsidRDefault="00000000">
      <w:pPr>
        <w:spacing w:after="581" w:line="505" w:lineRule="auto"/>
        <w:ind w:left="-5"/>
      </w:pPr>
      <w:r>
        <w:rPr>
          <w:color w:val="0000EE"/>
          <w:sz w:val="16"/>
          <w:u w:val="single" w:color="0000EE"/>
        </w:rPr>
        <w:t>Table of Contents</w:t>
      </w:r>
    </w:p>
    <w:p w14:paraId="2A9ECB7F" w14:textId="77777777" w:rsidR="0035192F" w:rsidRDefault="00000000">
      <w:pPr>
        <w:ind w:left="730" w:right="13"/>
      </w:pPr>
      <w:r>
        <w:t>Prior to the separation, the Company was dependent upon Varian for its working capital and financing requirements, as Varian</w:t>
      </w:r>
    </w:p>
    <w:p w14:paraId="28F1A360" w14:textId="77777777" w:rsidR="0035192F" w:rsidRDefault="00000000">
      <w:pPr>
        <w:spacing w:after="246"/>
        <w:ind w:left="25" w:right="13"/>
      </w:pPr>
      <w:r>
        <w:t>uses a centralized approach to cash management and financing of its operations. Financial transactions relating to the Company were accounted for through the net parent investment account. Cash and cash equivalents held by Varian were not allocated to the Company.</w:t>
      </w:r>
    </w:p>
    <w:p w14:paraId="5915645A" w14:textId="77777777" w:rsidR="0035192F" w:rsidRDefault="00000000">
      <w:pPr>
        <w:ind w:left="730" w:right="13"/>
      </w:pPr>
      <w:r>
        <w:t>All transactions between the Company and Varian prior to the separation have been included in the accompanying condensed</w:t>
      </w:r>
    </w:p>
    <w:p w14:paraId="24B7BFAB" w14:textId="77777777" w:rsidR="0035192F" w:rsidRDefault="00000000">
      <w:pPr>
        <w:spacing w:after="246"/>
        <w:ind w:left="25" w:right="13"/>
      </w:pPr>
      <w:r>
        <w:t xml:space="preserve">consolidated financial statements. All intercompany transactions while the Company operated as part of Varian </w:t>
      </w:r>
      <w:proofErr w:type="gramStart"/>
      <w:r>
        <w:t>were considered to be</w:t>
      </w:r>
      <w:proofErr w:type="gramEnd"/>
      <w:r>
        <w:t xml:space="preserve"> effectively settled for cash and are reflected as a component of financing activities as net transfers from (to) Varian in the condensed consolidated statements of cash flows at the time the transactions were recorded.</w:t>
      </w:r>
    </w:p>
    <w:p w14:paraId="3840B6F9" w14:textId="77777777" w:rsidR="0035192F" w:rsidRDefault="00000000">
      <w:pPr>
        <w:ind w:left="730" w:right="13"/>
      </w:pPr>
      <w:r>
        <w:t>Net parent investment in the condensed consolidated balance sheets and statements of equity represents Varian’s historical</w:t>
      </w:r>
    </w:p>
    <w:p w14:paraId="25B83C9C" w14:textId="77777777" w:rsidR="0035192F" w:rsidRDefault="00000000">
      <w:pPr>
        <w:spacing w:after="244"/>
        <w:ind w:left="25" w:right="13"/>
      </w:pPr>
      <w:r>
        <w:t>investment in the Company, the net effect of transactions with and allocations from Varian and the Company’s accumulated earnings.</w:t>
      </w:r>
    </w:p>
    <w:p w14:paraId="27F9F175" w14:textId="77777777" w:rsidR="0035192F" w:rsidRDefault="00000000">
      <w:pPr>
        <w:ind w:left="730" w:right="13"/>
      </w:pPr>
      <w:r>
        <w:t>See Note 5, “Related Party Transactions” for further information regarding the Company’s relationships with Varian and other</w:t>
      </w:r>
    </w:p>
    <w:p w14:paraId="3AB0E59A" w14:textId="77777777" w:rsidR="0035192F" w:rsidRDefault="00000000">
      <w:pPr>
        <w:spacing w:after="379"/>
        <w:ind w:left="25" w:right="13"/>
      </w:pPr>
      <w:r>
        <w:t>related-party transactions.</w:t>
      </w:r>
    </w:p>
    <w:p w14:paraId="2F652574" w14:textId="77777777" w:rsidR="0035192F" w:rsidRDefault="00000000">
      <w:pPr>
        <w:pStyle w:val="Heading4"/>
        <w:spacing w:after="379"/>
        <w:ind w:left="25" w:right="0"/>
      </w:pPr>
      <w:r>
        <w:t>3. SUMMARY OF SIGNIFICANT ACCOUNTING POLICIES</w:t>
      </w:r>
    </w:p>
    <w:p w14:paraId="565AAB2E" w14:textId="77777777" w:rsidR="0035192F" w:rsidRDefault="00000000">
      <w:pPr>
        <w:spacing w:after="140"/>
        <w:ind w:left="25" w:right="22"/>
      </w:pPr>
      <w:r>
        <w:rPr>
          <w:b/>
          <w:i/>
        </w:rPr>
        <w:t>Segment Reporting</w:t>
      </w:r>
    </w:p>
    <w:p w14:paraId="6F65EDF5" w14:textId="77777777" w:rsidR="0035192F" w:rsidRDefault="00000000">
      <w:pPr>
        <w:ind w:left="730" w:right="13"/>
      </w:pPr>
      <w:r>
        <w:t>In fiscal year 2016, the Company re-aligned its reportable operating segments into (i) Medical and (ii) Industrial to align with</w:t>
      </w:r>
    </w:p>
    <w:p w14:paraId="3466BF93" w14:textId="77777777" w:rsidR="0035192F" w:rsidRDefault="00000000">
      <w:pPr>
        <w:spacing w:after="381"/>
        <w:ind w:left="25" w:right="13"/>
      </w:pPr>
      <w:r>
        <w:t>how its CEO views and measures the Company’s business performance. The Company reclassified the segment data for the prior years to conform to the current year presentation. See Note 17, “Segment Information” for further information on the Company’s segments.</w:t>
      </w:r>
    </w:p>
    <w:p w14:paraId="64D02FB6" w14:textId="77777777" w:rsidR="0035192F" w:rsidRDefault="00000000">
      <w:pPr>
        <w:spacing w:after="140"/>
        <w:ind w:left="25" w:right="22"/>
      </w:pPr>
      <w:r>
        <w:rPr>
          <w:b/>
          <w:i/>
        </w:rPr>
        <w:t>Fiscal Year</w:t>
      </w:r>
    </w:p>
    <w:p w14:paraId="21C333A2" w14:textId="77777777" w:rsidR="0035192F" w:rsidRDefault="00000000">
      <w:pPr>
        <w:ind w:left="730" w:right="13"/>
      </w:pPr>
      <w:r>
        <w:t>The fiscal years of the Company as reported are the 52 or 53-week period ending on the Friday nearest September 30. Fiscal</w:t>
      </w:r>
    </w:p>
    <w:p w14:paraId="58A09183" w14:textId="77777777" w:rsidR="0035192F" w:rsidRDefault="00000000">
      <w:pPr>
        <w:spacing w:after="381"/>
        <w:ind w:left="25" w:right="13"/>
      </w:pPr>
      <w:r>
        <w:t>year 2017 is the 52-week period ending September 29, 2017. Fiscal year 2016 was the 52-week period that ended on September 30, 2016. The third fiscal quarter of 2017 ended on June 30, 2017. The third fiscal quarter of 2016 ended on July 1, 2016.</w:t>
      </w:r>
    </w:p>
    <w:p w14:paraId="22FB2941" w14:textId="77777777" w:rsidR="0035192F" w:rsidRDefault="00000000">
      <w:pPr>
        <w:spacing w:after="140"/>
        <w:ind w:left="25" w:right="22"/>
      </w:pPr>
      <w:r>
        <w:rPr>
          <w:b/>
          <w:i/>
        </w:rPr>
        <w:t>Variable Interest Entities</w:t>
      </w:r>
    </w:p>
    <w:p w14:paraId="186A7437" w14:textId="77777777" w:rsidR="0035192F" w:rsidRDefault="00000000">
      <w:pPr>
        <w:ind w:left="730" w:right="13"/>
      </w:pPr>
      <w:r>
        <w:t>For entities in which the Company has variable interests, the Company focuses on identifying which entity has the power to</w:t>
      </w:r>
    </w:p>
    <w:p w14:paraId="46F90E0A" w14:textId="77777777" w:rsidR="0035192F" w:rsidRDefault="00000000">
      <w:pPr>
        <w:spacing w:after="381"/>
        <w:ind w:left="25" w:right="13"/>
      </w:pPr>
      <w:r>
        <w:t xml:space="preserve">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w:t>
      </w:r>
      <w:proofErr w:type="gramStart"/>
      <w:r>
        <w:t>liabilities</w:t>
      </w:r>
      <w:proofErr w:type="gramEnd"/>
      <w:r>
        <w:t xml:space="preserve"> and results of operations of the variable interest entity will be included in the Company’s condensed consolidated financial statement. During the three and nine months ended June 30, 2017, the Company had three variable interest entities, only two of which were consolidated, because it was determined that the Company was the primary beneficiary for each entity.</w:t>
      </w:r>
    </w:p>
    <w:p w14:paraId="5B9C67FA" w14:textId="77777777" w:rsidR="0035192F" w:rsidRDefault="00000000">
      <w:pPr>
        <w:spacing w:after="140"/>
        <w:ind w:left="25" w:right="22"/>
      </w:pPr>
      <w:r>
        <w:rPr>
          <w:sz w:val="16"/>
        </w:rPr>
        <w:t xml:space="preserve"> </w:t>
      </w:r>
      <w:r>
        <w:rPr>
          <w:b/>
          <w:i/>
        </w:rPr>
        <w:t>Use of Estimates</w:t>
      </w:r>
    </w:p>
    <w:p w14:paraId="1A4DD390" w14:textId="77777777" w:rsidR="0035192F" w:rsidRDefault="00000000">
      <w:pPr>
        <w:ind w:left="730" w:right="13"/>
      </w:pPr>
      <w:r>
        <w:lastRenderedPageBreak/>
        <w:t>The preparation of financial statements in conformity with GAAP requires management to make estimates and assumptions</w:t>
      </w:r>
    </w:p>
    <w:p w14:paraId="36BA0AD0" w14:textId="77777777" w:rsidR="0035192F" w:rsidRDefault="00000000">
      <w:pPr>
        <w:spacing w:after="381"/>
        <w:ind w:left="25" w:right="13"/>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1A3D9CB0" w14:textId="77777777" w:rsidR="0035192F" w:rsidRDefault="00000000">
      <w:pPr>
        <w:spacing w:after="140"/>
        <w:ind w:left="25" w:right="22"/>
      </w:pPr>
      <w:r>
        <w:rPr>
          <w:b/>
          <w:i/>
        </w:rPr>
        <w:t>Cash and Cash Equivalents</w:t>
      </w:r>
    </w:p>
    <w:p w14:paraId="48B0DE95" w14:textId="77777777" w:rsidR="0035192F" w:rsidRDefault="00000000">
      <w:pPr>
        <w:spacing w:after="231"/>
        <w:ind w:left="15" w:right="13" w:firstLine="720"/>
      </w:pPr>
      <w:r>
        <w:t xml:space="preserve">The Company considers currency on hand, demand deposits, time deposits and all </w:t>
      </w:r>
      <w:proofErr w:type="gramStart"/>
      <w:r>
        <w:t>highly-liquid</w:t>
      </w:r>
      <w:proofErr w:type="gramEnd"/>
      <w:r>
        <w:t xml:space="preserve"> investments with an original maturity of three months or less at the date of purchase to be cash and cash equivalents.</w:t>
      </w:r>
    </w:p>
    <w:p w14:paraId="4457E161" w14:textId="77777777" w:rsidR="0035192F" w:rsidRDefault="00000000">
      <w:pPr>
        <w:spacing w:after="6" w:line="255" w:lineRule="auto"/>
        <w:ind w:left="291" w:right="266"/>
        <w:jc w:val="center"/>
      </w:pPr>
      <w:r>
        <w:t>7</w:t>
      </w:r>
    </w:p>
    <w:p w14:paraId="7A6E2B9D" w14:textId="77777777" w:rsidR="0035192F"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4E0430A3" wp14:editId="11CAC8BD">
                <wp:extent cx="6896100" cy="19050"/>
                <wp:effectExtent l="0" t="0" r="0" b="0"/>
                <wp:docPr id="85596" name="Group 855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31" name="Shape 1186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32" name="Shape 1186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0" name="Shape 20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1" name="Shape 20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5596" style="width:543pt;height:1.5pt;mso-position-horizontal-relative:char;mso-position-vertical-relative:line" coordsize="68961,190">
                <v:shape id="Shape 118633" style="position:absolute;width:68961;height:95;left:0;top:0;" coordsize="6896100,9525" path="m0,0l6896100,0l6896100,9525l0,9525l0,0">
                  <v:stroke weight="0pt" endcap="flat" joinstyle="miter" miterlimit="10" on="false" color="#000000" opacity="0"/>
                  <v:fill on="true" color="#9a9a9a"/>
                </v:shape>
                <v:shape id="Shape 118634" style="position:absolute;width:68961;height:95;left:0;top:95;" coordsize="6896100,9525" path="m0,0l6896100,0l6896100,9525l0,9525l0,0">
                  <v:stroke weight="0pt" endcap="flat" joinstyle="miter" miterlimit="10" on="false" color="#000000" opacity="0"/>
                  <v:fill on="true" color="#eeeeee"/>
                </v:shape>
                <v:shape id="Shape 2020" style="position:absolute;width:95;height:190;left:68865;top:0;" coordsize="9525,19050" path="m9525,0l9525,19050l0,19050l0,9525l9525,0x">
                  <v:stroke weight="0pt" endcap="flat" joinstyle="miter" miterlimit="10" on="false" color="#000000" opacity="0"/>
                  <v:fill on="true" color="#eeeeee"/>
                </v:shape>
                <v:shape id="Shape 20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F8C1D05" w14:textId="77777777" w:rsidR="0035192F" w:rsidRDefault="0035192F">
      <w:pPr>
        <w:sectPr w:rsidR="0035192F">
          <w:headerReference w:type="even" r:id="rId11"/>
          <w:headerReference w:type="default" r:id="rId12"/>
          <w:headerReference w:type="first" r:id="rId13"/>
          <w:pgSz w:w="12240" w:h="15840"/>
          <w:pgMar w:top="619" w:right="696" w:bottom="862" w:left="700" w:header="720" w:footer="720" w:gutter="0"/>
          <w:cols w:space="720"/>
          <w:titlePg/>
        </w:sectPr>
      </w:pPr>
    </w:p>
    <w:p w14:paraId="6D4233BD" w14:textId="77777777" w:rsidR="0035192F" w:rsidRDefault="00000000">
      <w:pPr>
        <w:spacing w:after="140"/>
        <w:ind w:left="25" w:right="22"/>
      </w:pPr>
      <w:r>
        <w:rPr>
          <w:b/>
          <w:i/>
        </w:rPr>
        <w:lastRenderedPageBreak/>
        <w:t>Fair Value</w:t>
      </w:r>
    </w:p>
    <w:p w14:paraId="1FC7BB4B" w14:textId="77777777" w:rsidR="0035192F" w:rsidRDefault="00000000">
      <w:pPr>
        <w:ind w:left="730" w:right="13"/>
      </w:pPr>
      <w:r>
        <w:t>Fair value is defined as the exchange price that would be received for an asset or paid to transfer a liability (an exit price) in</w:t>
      </w:r>
    </w:p>
    <w:p w14:paraId="4C68F9CC" w14:textId="77777777" w:rsidR="0035192F" w:rsidRDefault="00000000">
      <w:pPr>
        <w:spacing w:after="126"/>
        <w:ind w:left="25" w:right="13"/>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7243E0DF" w14:textId="77777777" w:rsidR="0035192F" w:rsidRDefault="00000000">
      <w:pPr>
        <w:spacing w:after="244"/>
        <w:ind w:left="730" w:right="13"/>
      </w:pPr>
      <w:r>
        <w:t>Level 1—Quoted prices in active markets for identical assets or liabilities.</w:t>
      </w:r>
    </w:p>
    <w:p w14:paraId="3116BC14" w14:textId="77777777" w:rsidR="0035192F" w:rsidRDefault="00000000">
      <w:pPr>
        <w:ind w:left="730" w:right="13"/>
      </w:pPr>
      <w:r>
        <w:t>Level 2—Observable inputs other than quoted prices included in Level 1, such as quoted prices for similar assets and</w:t>
      </w:r>
    </w:p>
    <w:p w14:paraId="503A28DA" w14:textId="77777777" w:rsidR="0035192F" w:rsidRDefault="00000000">
      <w:pPr>
        <w:spacing w:after="246"/>
        <w:ind w:left="25" w:right="13"/>
      </w:pPr>
      <w:r>
        <w:t xml:space="preserve">liabilities in active markets; quoted prices for identical or similar assets and liabilities in markets that are not active; </w:t>
      </w:r>
      <w:proofErr w:type="gramStart"/>
      <w:r>
        <w:t>or,</w:t>
      </w:r>
      <w:proofErr w:type="gramEnd"/>
      <w:r>
        <w:t xml:space="preserve"> other inputs that are observable or can be corroborated by observable market data.</w:t>
      </w:r>
    </w:p>
    <w:p w14:paraId="623E0803" w14:textId="77777777" w:rsidR="0035192F" w:rsidRDefault="00000000">
      <w:pPr>
        <w:ind w:left="730" w:right="13"/>
      </w:pPr>
      <w:r>
        <w:t>Level 3—Unobservable inputs that are supported by little or no market activity and that are significant to the fair value of the</w:t>
      </w:r>
    </w:p>
    <w:p w14:paraId="00C64C9C" w14:textId="77777777" w:rsidR="0035192F" w:rsidRDefault="00000000">
      <w:pPr>
        <w:spacing w:after="382"/>
        <w:ind w:left="25" w:right="13"/>
      </w:pPr>
      <w:r>
        <w:t>assets or liabilities.</w:t>
      </w:r>
    </w:p>
    <w:p w14:paraId="5275B744" w14:textId="77777777" w:rsidR="0035192F" w:rsidRDefault="00000000">
      <w:pPr>
        <w:spacing w:after="140"/>
        <w:ind w:left="25" w:right="22"/>
      </w:pPr>
      <w:r>
        <w:rPr>
          <w:b/>
          <w:i/>
        </w:rPr>
        <w:t>Derivative instruments and hedging activities</w:t>
      </w:r>
      <w:r>
        <w:t xml:space="preserve"> </w:t>
      </w:r>
    </w:p>
    <w:p w14:paraId="09048732" w14:textId="77777777" w:rsidR="0035192F" w:rsidRDefault="00000000">
      <w:pPr>
        <w:ind w:left="730" w:right="13"/>
      </w:pPr>
      <w:r>
        <w:t>The Company records all derivatives on the balance sheet at fair value. For a derivative such as an interest rate swap that is</w:t>
      </w:r>
    </w:p>
    <w:p w14:paraId="0DC33FCA" w14:textId="77777777" w:rsidR="0035192F" w:rsidRDefault="00000000">
      <w:pPr>
        <w:spacing w:after="381"/>
        <w:ind w:left="25" w:right="13"/>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1672EBD2" w14:textId="77777777" w:rsidR="0035192F" w:rsidRDefault="00000000">
      <w:pPr>
        <w:spacing w:after="140"/>
        <w:ind w:left="25" w:right="22"/>
      </w:pPr>
      <w:r>
        <w:rPr>
          <w:b/>
          <w:i/>
        </w:rPr>
        <w:t>Concentration of Risk</w:t>
      </w:r>
    </w:p>
    <w:p w14:paraId="51CD9D0C" w14:textId="77777777" w:rsidR="0035192F" w:rsidRDefault="00000000">
      <w:pPr>
        <w:ind w:left="730" w:right="13"/>
      </w:pPr>
      <w:r>
        <w:t>Financial instruments that potentially expose the Company to concentrations of credit risk consist principally of cash, cash</w:t>
      </w:r>
    </w:p>
    <w:p w14:paraId="580EB351" w14:textId="77777777" w:rsidR="0035192F" w:rsidRDefault="00000000">
      <w:pPr>
        <w:spacing w:after="381"/>
        <w:ind w:left="25" w:right="13"/>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47022216" w14:textId="77777777" w:rsidR="0035192F" w:rsidRDefault="00000000">
      <w:pPr>
        <w:spacing w:after="140"/>
        <w:ind w:left="25" w:right="22"/>
      </w:pPr>
      <w:r>
        <w:rPr>
          <w:b/>
          <w:i/>
        </w:rPr>
        <w:t>Inventories</w:t>
      </w:r>
    </w:p>
    <w:p w14:paraId="37E282E7" w14:textId="77777777" w:rsidR="0035192F" w:rsidRDefault="00000000">
      <w:pPr>
        <w:ind w:left="730" w:right="13"/>
      </w:pPr>
      <w:r>
        <w:t>Inventories are valued at the lower of cost or market (realizable value). Excess and obsolete inventories are determined</w:t>
      </w:r>
    </w:p>
    <w:p w14:paraId="07C4BAC1" w14:textId="77777777" w:rsidR="0035192F" w:rsidRDefault="00000000">
      <w:pPr>
        <w:spacing w:after="381"/>
        <w:ind w:left="25" w:right="13"/>
      </w:pPr>
      <w:r>
        <w:t>primarily based on future demand forecasts, and write-downs of excess and obsolete inventories are recorded as a component of cost of revenues. Cost is computed using standard cost (which approximates actual cost) on a first-in-first-out basis.</w:t>
      </w:r>
    </w:p>
    <w:p w14:paraId="213D21A2" w14:textId="77777777" w:rsidR="0035192F" w:rsidRDefault="00000000">
      <w:pPr>
        <w:spacing w:after="140"/>
        <w:ind w:left="25" w:right="22"/>
      </w:pPr>
      <w:r>
        <w:rPr>
          <w:b/>
          <w:i/>
        </w:rPr>
        <w:t>Property, Plant and Equipment</w:t>
      </w:r>
    </w:p>
    <w:p w14:paraId="413FFB13" w14:textId="77777777" w:rsidR="0035192F" w:rsidRDefault="00000000">
      <w:pPr>
        <w:ind w:left="730" w:right="13"/>
      </w:pPr>
      <w:r>
        <w:t xml:space="preserve">Property, </w:t>
      </w:r>
      <w:proofErr w:type="gramStart"/>
      <w:r>
        <w:t>plant</w:t>
      </w:r>
      <w:proofErr w:type="gramEnd"/>
      <w:r>
        <w:t xml:space="preserve"> and equipment are stated at cost, net of accumulated depreciation. Major improvements are capitalized, while</w:t>
      </w:r>
    </w:p>
    <w:p w14:paraId="4E8FDCB8" w14:textId="77777777" w:rsidR="0035192F" w:rsidRDefault="00000000">
      <w:pPr>
        <w:ind w:left="25" w:right="13"/>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w:t>
      </w:r>
    </w:p>
    <w:p w14:paraId="0013705D" w14:textId="77777777" w:rsidR="0035192F" w:rsidRDefault="00000000">
      <w:pPr>
        <w:ind w:left="5390" w:right="13"/>
      </w:pPr>
      <w:r>
        <w:lastRenderedPageBreak/>
        <w:t>8</w:t>
      </w:r>
    </w:p>
    <w:p w14:paraId="04CA5A62"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B83C73D" wp14:editId="797F3B0F">
                <wp:extent cx="6896100" cy="19050"/>
                <wp:effectExtent l="0" t="0" r="0" b="0"/>
                <wp:docPr id="83947" name="Group 839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35" name="Shape 1186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36" name="Shape 1186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39" name="Shape 2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0" name="Shape 2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947" style="width:543pt;height:1.5pt;mso-position-horizontal-relative:char;mso-position-vertical-relative:line" coordsize="68961,190">
                <v:shape id="Shape 118637" style="position:absolute;width:68961;height:95;left:0;top:0;" coordsize="6896100,9525" path="m0,0l6896100,0l6896100,9525l0,9525l0,0">
                  <v:stroke weight="0pt" endcap="flat" joinstyle="miter" miterlimit="10" on="false" color="#000000" opacity="0"/>
                  <v:fill on="true" color="#9a9a9a"/>
                </v:shape>
                <v:shape id="Shape 118638" style="position:absolute;width:68961;height:95;left:0;top:95;" coordsize="6896100,9525" path="m0,0l6896100,0l6896100,9525l0,9525l0,0">
                  <v:stroke weight="0pt" endcap="flat" joinstyle="miter" miterlimit="10" on="false" color="#000000" opacity="0"/>
                  <v:fill on="true" color="#eeeeee"/>
                </v:shape>
                <v:shape id="Shape 2139" style="position:absolute;width:95;height:190;left:68865;top:0;" coordsize="9525,19050" path="m9525,0l9525,19050l0,19050l0,9525l9525,0x">
                  <v:stroke weight="0pt" endcap="flat" joinstyle="miter" miterlimit="10" on="false" color="#000000" opacity="0"/>
                  <v:fill on="true" color="#eeeeee"/>
                </v:shape>
                <v:shape id="Shape 21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FA16BA" w14:textId="77777777" w:rsidR="0035192F" w:rsidRDefault="00000000">
      <w:pPr>
        <w:spacing w:after="381"/>
        <w:ind w:left="25" w:right="13"/>
      </w:pPr>
      <w:r>
        <w:lastRenderedPageBreak/>
        <w:t>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5246BCBF" w14:textId="77777777" w:rsidR="0035192F" w:rsidRDefault="00000000">
      <w:pPr>
        <w:spacing w:after="140"/>
        <w:ind w:left="25" w:right="22"/>
      </w:pPr>
      <w:r>
        <w:rPr>
          <w:b/>
          <w:i/>
        </w:rPr>
        <w:t>Investments</w:t>
      </w:r>
    </w:p>
    <w:p w14:paraId="7EC3D794" w14:textId="77777777" w:rsidR="0035192F" w:rsidRDefault="00000000">
      <w:pPr>
        <w:spacing w:after="381"/>
        <w:ind w:left="15" w:right="13" w:firstLine="720"/>
      </w:pPr>
      <w:r>
        <w:t xml:space="preserve">The Company accounts for its equity investments in </w:t>
      </w:r>
      <w:proofErr w:type="gramStart"/>
      <w:r>
        <w:t>privately-held</w:t>
      </w:r>
      <w:proofErr w:type="gramEnd"/>
      <w:r>
        <w:t xml:space="preserve"> companies under the equity method of accounting as 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based primarily on the financial condition and near-term prospects of these companies.</w:t>
      </w:r>
    </w:p>
    <w:p w14:paraId="3A32540F" w14:textId="77777777" w:rsidR="0035192F" w:rsidRDefault="00000000">
      <w:pPr>
        <w:spacing w:after="140"/>
        <w:ind w:left="25" w:right="22"/>
      </w:pPr>
      <w:r>
        <w:rPr>
          <w:b/>
          <w:i/>
        </w:rPr>
        <w:t>Goodwill and Intangible Assets</w:t>
      </w:r>
    </w:p>
    <w:p w14:paraId="37CF90B3" w14:textId="77777777" w:rsidR="0035192F" w:rsidRDefault="00000000">
      <w:pPr>
        <w:spacing w:after="6" w:line="255" w:lineRule="auto"/>
        <w:ind w:left="291" w:right="200"/>
        <w:jc w:val="center"/>
      </w:pPr>
      <w:r>
        <w:t>Goodwill is recorded when the purchase price of an acquisition exceeds the fair value of the net identified tangible and</w:t>
      </w:r>
    </w:p>
    <w:p w14:paraId="30EF0748" w14:textId="77777777" w:rsidR="0035192F" w:rsidRDefault="00000000">
      <w:pPr>
        <w:spacing w:after="381"/>
        <w:ind w:left="25" w:right="13"/>
      </w:pPr>
      <w:r>
        <w:t>intangible assets acquired. Purchased intangible assets are carried at cost, net of accumulated amortization, and are included in other assets in the Company's condensed consolidated balance sheets. Intangible assets with finite lives are amortized over their estimated useful lives of primarily two to seven years using the straight-line method.</w:t>
      </w:r>
    </w:p>
    <w:p w14:paraId="5CF73058" w14:textId="77777777" w:rsidR="0035192F" w:rsidRDefault="00000000">
      <w:pPr>
        <w:spacing w:after="140"/>
        <w:ind w:left="25" w:right="22"/>
      </w:pPr>
      <w:r>
        <w:rPr>
          <w:b/>
          <w:i/>
        </w:rPr>
        <w:t>Impairment of Long-lived Assets, Intangible Assets and Goodwill</w:t>
      </w:r>
    </w:p>
    <w:p w14:paraId="12067BFC" w14:textId="77777777" w:rsidR="0035192F" w:rsidRDefault="00000000">
      <w:pPr>
        <w:spacing w:line="259" w:lineRule="auto"/>
        <w:ind w:right="110"/>
        <w:jc w:val="right"/>
      </w:pPr>
      <w:r>
        <w:t>The Company reviews long-lived assets and identifiable intangible assets with finite lives for impairment whenever events or</w:t>
      </w:r>
    </w:p>
    <w:p w14:paraId="1DCF281F" w14:textId="77777777" w:rsidR="0035192F" w:rsidRDefault="00000000">
      <w:pPr>
        <w:spacing w:after="246"/>
        <w:ind w:left="25" w:right="13"/>
      </w:pPr>
      <w:r>
        <w:t>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2F43023B" w14:textId="77777777" w:rsidR="0035192F" w:rsidRDefault="00000000">
      <w:pPr>
        <w:spacing w:after="6" w:line="255" w:lineRule="auto"/>
        <w:ind w:left="291" w:right="177"/>
        <w:jc w:val="center"/>
      </w:pPr>
      <w:r>
        <w:t>The Company evaluates goodwill and indefinite lived intangible assets qualitatively for impairment at least annually in</w:t>
      </w:r>
    </w:p>
    <w:p w14:paraId="38B96A86" w14:textId="77777777" w:rsidR="0035192F" w:rsidRDefault="00000000">
      <w:pPr>
        <w:spacing w:after="246"/>
        <w:ind w:left="25" w:right="13"/>
      </w:pPr>
      <w:r>
        <w:t xml:space="preserve">beginning of the fourth quarter of each fiscal year or whenever an event </w:t>
      </w:r>
      <w:proofErr w:type="gramStart"/>
      <w:r>
        <w:t>occurs</w:t>
      </w:r>
      <w:proofErr w:type="gramEnd"/>
      <w:r>
        <w:t xml:space="preserve">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w:t>
      </w:r>
      <w:proofErr w:type="gramStart"/>
      <w:r>
        <w:t>its</w:t>
      </w:r>
      <w:proofErr w:type="gramEnd"/>
      <w:r>
        <w:t xml:space="preserve">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w:t>
      </w:r>
      <w:proofErr w:type="gramStart"/>
      <w:r>
        <w:t>in excess of</w:t>
      </w:r>
      <w:proofErr w:type="gramEnd"/>
      <w:r>
        <w:t xml:space="preserve">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 The impairment test for intangible assets with indefinite useful lives, if any, consists of a comparison of fair value to carrying value, with any excess of carrying value over fair value being recorded as an impairment loss.</w:t>
      </w:r>
    </w:p>
    <w:p w14:paraId="3C386F65" w14:textId="77777777" w:rsidR="0035192F" w:rsidRDefault="00000000">
      <w:pPr>
        <w:spacing w:after="381"/>
        <w:ind w:left="15" w:right="13" w:firstLine="720"/>
      </w:pPr>
      <w:r>
        <w:t xml:space="preserve">As a result of the segment realignment in the fourth quarter of fiscal year 2016, goodwill was re-allocated to the Medical and Industrial reporting units based on their relative fair values. No impairment charges were recognized </w:t>
      </w:r>
      <w:proofErr w:type="gramStart"/>
      <w:r>
        <w:t>as a result of</w:t>
      </w:r>
      <w:proofErr w:type="gramEnd"/>
      <w:r>
        <w:t xml:space="preserve"> the change in reporting units. The Company performs its annual goodwill impairment analysis during the fourth quarter of its fiscal year.</w:t>
      </w:r>
    </w:p>
    <w:p w14:paraId="5C1651ED" w14:textId="77777777" w:rsidR="0035192F" w:rsidRDefault="00000000">
      <w:pPr>
        <w:spacing w:after="140"/>
        <w:ind w:left="25" w:right="22"/>
      </w:pPr>
      <w:r>
        <w:rPr>
          <w:b/>
          <w:i/>
        </w:rPr>
        <w:t>Loss Contingencies</w:t>
      </w:r>
    </w:p>
    <w:p w14:paraId="5F51E1F0" w14:textId="77777777" w:rsidR="0035192F" w:rsidRDefault="00000000">
      <w:pPr>
        <w:spacing w:line="259" w:lineRule="auto"/>
        <w:ind w:right="160"/>
        <w:jc w:val="right"/>
      </w:pPr>
      <w:r>
        <w:t>From time to time, the Company is a party to or otherwise involved in legal proceedings, claims and government inspections</w:t>
      </w:r>
    </w:p>
    <w:p w14:paraId="6355A328" w14:textId="77777777" w:rsidR="0035192F" w:rsidRDefault="00000000">
      <w:pPr>
        <w:spacing w:after="381"/>
        <w:ind w:left="25" w:right="13"/>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67610FBE" w14:textId="77777777" w:rsidR="0035192F" w:rsidRDefault="00000000">
      <w:pPr>
        <w:spacing w:after="229"/>
        <w:ind w:left="25" w:right="22"/>
      </w:pPr>
      <w:r>
        <w:rPr>
          <w:b/>
          <w:i/>
        </w:rPr>
        <w:t>Product Warranty</w:t>
      </w:r>
    </w:p>
    <w:p w14:paraId="11A5E08A" w14:textId="77777777" w:rsidR="0035192F" w:rsidRDefault="00000000">
      <w:pPr>
        <w:spacing w:after="6" w:line="255" w:lineRule="auto"/>
        <w:ind w:left="291" w:right="280"/>
        <w:jc w:val="center"/>
      </w:pPr>
      <w:r>
        <w:lastRenderedPageBreak/>
        <w:t>9</w:t>
      </w:r>
    </w:p>
    <w:p w14:paraId="23A3D2EB"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109AEBB" wp14:editId="0B80EE37">
                <wp:extent cx="6896100" cy="19050"/>
                <wp:effectExtent l="0" t="0" r="0" b="0"/>
                <wp:docPr id="84003" name="Group 840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39" name="Shape 1186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40" name="Shape 1186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6" name="Shape 2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7" name="Shape 2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003" style="width:543pt;height:1.5pt;mso-position-horizontal-relative:char;mso-position-vertical-relative:line" coordsize="68961,190">
                <v:shape id="Shape 118641" style="position:absolute;width:68961;height:95;left:0;top:0;" coordsize="6896100,9525" path="m0,0l6896100,0l6896100,9525l0,9525l0,0">
                  <v:stroke weight="0pt" endcap="flat" joinstyle="miter" miterlimit="10" on="false" color="#000000" opacity="0"/>
                  <v:fill on="true" color="#9a9a9a"/>
                </v:shape>
                <v:shape id="Shape 118642" style="position:absolute;width:68961;height:95;left:0;top:95;" coordsize="6896100,9525" path="m0,0l6896100,0l6896100,9525l0,9525l0,0">
                  <v:stroke weight="0pt" endcap="flat" joinstyle="miter" miterlimit="10" on="false" color="#000000" opacity="0"/>
                  <v:fill on="true" color="#eeeeee"/>
                </v:shape>
                <v:shape id="Shape 2146" style="position:absolute;width:95;height:190;left:68865;top:0;" coordsize="9525,19050" path="m9525,0l9525,19050l0,19050l0,9525l9525,0x">
                  <v:stroke weight="0pt" endcap="flat" joinstyle="miter" miterlimit="10" on="false" color="#000000" opacity="0"/>
                  <v:fill on="true" color="#eeeeee"/>
                </v:shape>
                <v:shape id="Shape 214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EDF5178" w14:textId="77777777" w:rsidR="0035192F" w:rsidRDefault="00000000">
      <w:pPr>
        <w:spacing w:after="461" w:line="505" w:lineRule="auto"/>
        <w:ind w:left="-5"/>
      </w:pPr>
      <w:r>
        <w:rPr>
          <w:color w:val="0000EE"/>
          <w:sz w:val="16"/>
          <w:u w:val="single" w:color="0000EE"/>
        </w:rPr>
        <w:t>Table of Contents</w:t>
      </w:r>
    </w:p>
    <w:p w14:paraId="3845491A" w14:textId="77777777" w:rsidR="0035192F" w:rsidRDefault="00000000">
      <w:pPr>
        <w:ind w:left="730" w:right="13"/>
      </w:pPr>
      <w:r>
        <w:t xml:space="preserve">The Company warrants most of its products for a specific </w:t>
      </w:r>
      <w:proofErr w:type="gramStart"/>
      <w:r>
        <w:t>period of time</w:t>
      </w:r>
      <w:proofErr w:type="gramEnd"/>
      <w:r>
        <w:t>, usually 12 to 24 months from delivery or</w:t>
      </w:r>
    </w:p>
    <w:p w14:paraId="5512427C" w14:textId="77777777" w:rsidR="0035192F" w:rsidRDefault="00000000">
      <w:pPr>
        <w:spacing w:after="126"/>
        <w:ind w:left="25" w:right="13"/>
      </w:pPr>
      <w:r>
        <w:t xml:space="preserve">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 </w:t>
      </w:r>
    </w:p>
    <w:p w14:paraId="388D794C" w14:textId="77777777" w:rsidR="0035192F" w:rsidRDefault="00000000">
      <w:pPr>
        <w:ind w:left="730" w:right="13"/>
      </w:pPr>
      <w:r>
        <w:t>The amount of the accrued estimated warranty costs obligation for established products is primarily based on historical</w:t>
      </w:r>
    </w:p>
    <w:p w14:paraId="267321D1" w14:textId="77777777" w:rsidR="0035192F" w:rsidRDefault="00000000">
      <w:pPr>
        <w:spacing w:after="381"/>
        <w:ind w:left="25" w:right="13"/>
      </w:pPr>
      <w:r>
        <w:t>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29E51429" w14:textId="77777777" w:rsidR="0035192F" w:rsidRDefault="00000000">
      <w:pPr>
        <w:spacing w:after="140"/>
        <w:ind w:left="25" w:right="22"/>
      </w:pPr>
      <w:r>
        <w:rPr>
          <w:b/>
          <w:i/>
        </w:rPr>
        <w:t>Revenue Recognition</w:t>
      </w:r>
    </w:p>
    <w:p w14:paraId="54433C70" w14:textId="77777777" w:rsidR="0035192F" w:rsidRDefault="00000000">
      <w:pPr>
        <w:ind w:left="730" w:right="13"/>
      </w:pPr>
      <w:r>
        <w:t>The Company’s revenues are derived primarily from the sale of hardware and software products, and services. The Company</w:t>
      </w:r>
    </w:p>
    <w:p w14:paraId="327282D5" w14:textId="77777777" w:rsidR="0035192F" w:rsidRDefault="00000000">
      <w:pPr>
        <w:spacing w:after="244"/>
        <w:ind w:left="25" w:right="13"/>
      </w:pPr>
      <w:r>
        <w:t>recognizes its revenues net of any value added or sales tax and net of sales discounts.</w:t>
      </w:r>
    </w:p>
    <w:p w14:paraId="6E11FFAA" w14:textId="77777777" w:rsidR="0035192F" w:rsidRDefault="00000000">
      <w:pPr>
        <w:ind w:left="730" w:right="13"/>
      </w:pPr>
      <w:r>
        <w:t>The Company sells a high proportion of its X-ray products to a limited number of OEM customers. X-ray tubes, digital</w:t>
      </w:r>
    </w:p>
    <w:p w14:paraId="438A183D" w14:textId="77777777" w:rsidR="0035192F" w:rsidRDefault="00000000">
      <w:pPr>
        <w:ind w:left="25" w:right="13"/>
      </w:pPr>
      <w:r>
        <w:t>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23D0C330" w14:textId="77777777" w:rsidR="0035192F" w:rsidRDefault="00000000">
      <w:pPr>
        <w:spacing w:after="40" w:line="259" w:lineRule="auto"/>
        <w:ind w:left="0" w:firstLine="0"/>
      </w:pPr>
      <w:r>
        <w:rPr>
          <w:sz w:val="16"/>
        </w:rPr>
        <w:t xml:space="preserve"> </w:t>
      </w:r>
    </w:p>
    <w:p w14:paraId="1ADCD8EA" w14:textId="77777777" w:rsidR="0035192F" w:rsidRDefault="00000000">
      <w:pPr>
        <w:spacing w:after="381"/>
        <w:ind w:left="15" w:right="13" w:firstLine="720"/>
      </w:pPr>
      <w:r>
        <w:t>For a multiple-element arrangement that includes software and non-software deliverables which includes service contracts, the Company first allocates revenues among the software and non-software deliverables on a relative selling price basis. The amounts allocated to the non-software products and software are accounted for as follows:</w:t>
      </w:r>
    </w:p>
    <w:p w14:paraId="257A3FA2" w14:textId="77777777" w:rsidR="0035192F" w:rsidRDefault="00000000">
      <w:pPr>
        <w:spacing w:after="126" w:line="258" w:lineRule="auto"/>
        <w:ind w:left="25"/>
      </w:pPr>
      <w:r>
        <w:rPr>
          <w:i/>
        </w:rPr>
        <w:t>Non-Software Products</w:t>
      </w:r>
    </w:p>
    <w:p w14:paraId="5DE7ED49" w14:textId="77777777" w:rsidR="0035192F" w:rsidRDefault="00000000">
      <w:pPr>
        <w:ind w:left="730" w:right="13"/>
      </w:pPr>
      <w:r>
        <w:t>Non-software products include hardware products, software components that function together with the hardware components</w:t>
      </w:r>
    </w:p>
    <w:p w14:paraId="2586F5A5" w14:textId="77777777" w:rsidR="0035192F" w:rsidRDefault="00000000">
      <w:pPr>
        <w:spacing w:after="246"/>
        <w:ind w:left="25" w:right="13"/>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458A728A" w14:textId="77777777" w:rsidR="0035192F" w:rsidRDefault="00000000">
      <w:pPr>
        <w:ind w:left="730" w:right="13"/>
      </w:pPr>
      <w:r>
        <w:t>For multiple-element revenue arrangements that involve non-software products, a delivered non-software element is</w:t>
      </w:r>
    </w:p>
    <w:p w14:paraId="6B58E96D" w14:textId="77777777" w:rsidR="0035192F" w:rsidRDefault="00000000">
      <w:pPr>
        <w:spacing w:after="246"/>
        <w:ind w:left="25" w:right="13"/>
      </w:pPr>
      <w:r>
        <w:t>considered as a separate unit of accounting when it has stand-alone value and there is no customer-negotiated refund or return rights for the delivered element.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4CFFFDDF" w14:textId="77777777" w:rsidR="0035192F" w:rsidRDefault="00000000">
      <w:pPr>
        <w:ind w:left="730" w:right="13"/>
      </w:pPr>
      <w:r>
        <w:t>If the Company is not able to establish VSOE or TPE of selling prices for its non-software products, the Company uses the</w:t>
      </w:r>
    </w:p>
    <w:p w14:paraId="13BB36D8" w14:textId="77777777" w:rsidR="0035192F" w:rsidRDefault="00000000">
      <w:pPr>
        <w:spacing w:after="246"/>
        <w:ind w:left="25" w:right="13"/>
      </w:pPr>
      <w:r>
        <w:t xml:space="preserve">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w:t>
      </w:r>
      <w:proofErr w:type="gramStart"/>
      <w:r>
        <w:t>all of</w:t>
      </w:r>
      <w:proofErr w:type="gramEnd"/>
      <w:r>
        <w:t xml:space="preserve"> the Company’s businesses.</w:t>
      </w:r>
    </w:p>
    <w:p w14:paraId="1033C65A" w14:textId="77777777" w:rsidR="0035192F" w:rsidRDefault="00000000">
      <w:pPr>
        <w:ind w:left="730" w:right="13"/>
      </w:pPr>
      <w:r>
        <w:t>The Company recognizes revenues upon the transfer of risk of loss, which is either at the time of shipment or delivery,</w:t>
      </w:r>
    </w:p>
    <w:p w14:paraId="2D4D21EB" w14:textId="77777777" w:rsidR="0035192F" w:rsidRDefault="00000000">
      <w:pPr>
        <w:spacing w:after="379"/>
        <w:ind w:left="25" w:right="13"/>
      </w:pPr>
      <w:r>
        <w:t>depending upon the terms of the contract, provided that all other revenue recognition criteria have been met.</w:t>
      </w:r>
    </w:p>
    <w:p w14:paraId="031B0932" w14:textId="77777777" w:rsidR="0035192F" w:rsidRDefault="00000000">
      <w:pPr>
        <w:spacing w:after="126" w:line="258" w:lineRule="auto"/>
        <w:ind w:left="25"/>
      </w:pPr>
      <w:r>
        <w:rPr>
          <w:i/>
        </w:rPr>
        <w:t>Software Products</w:t>
      </w:r>
    </w:p>
    <w:p w14:paraId="3F3C67F4" w14:textId="77777777" w:rsidR="0035192F" w:rsidRDefault="00000000">
      <w:pPr>
        <w:spacing w:after="231"/>
        <w:ind w:left="15" w:right="13" w:firstLine="720"/>
      </w:pPr>
      <w:r>
        <w:lastRenderedPageBreak/>
        <w:t xml:space="preserve">The Company recognizes revenues for software products in accordance with the software revenue recognition guidance. The Company recognizes license revenues when all of the following criteria have been </w:t>
      </w:r>
      <w:proofErr w:type="gramStart"/>
      <w:r>
        <w:t>met:</w:t>
      </w:r>
      <w:proofErr w:type="gramEnd"/>
      <w:r>
        <w:t xml:space="preserve"> persuasive evidence of an arrangement exists, the vendor’s fee is fixed or determinable, collection of the related receivable is probable and delivery of the product has occurred.</w:t>
      </w:r>
    </w:p>
    <w:p w14:paraId="0B6CDC9B" w14:textId="77777777" w:rsidR="0035192F" w:rsidRDefault="00000000">
      <w:pPr>
        <w:spacing w:after="6" w:line="255" w:lineRule="auto"/>
        <w:ind w:left="291" w:right="280"/>
        <w:jc w:val="center"/>
      </w:pPr>
      <w:r>
        <w:t>10</w:t>
      </w:r>
    </w:p>
    <w:p w14:paraId="6A57CC12"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C3F62E2" wp14:editId="56C16D10">
                <wp:extent cx="6896100" cy="19050"/>
                <wp:effectExtent l="0" t="0" r="0" b="0"/>
                <wp:docPr id="84342" name="Group 843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43" name="Shape 1186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44" name="Shape 1186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2" name="Shape 22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3" name="Shape 22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4342" style="width:543pt;height:1.5pt;mso-position-horizontal-relative:char;mso-position-vertical-relative:line" coordsize="68961,190">
                <v:shape id="Shape 118645" style="position:absolute;width:68961;height:95;left:0;top:0;" coordsize="6896100,9525" path="m0,0l6896100,0l6896100,9525l0,9525l0,0">
                  <v:stroke weight="0pt" endcap="flat" joinstyle="miter" miterlimit="10" on="false" color="#000000" opacity="0"/>
                  <v:fill on="true" color="#9a9a9a"/>
                </v:shape>
                <v:shape id="Shape 118646" style="position:absolute;width:68961;height:95;left:0;top:95;" coordsize="6896100,9525" path="m0,0l6896100,0l6896100,9525l0,9525l0,0">
                  <v:stroke weight="0pt" endcap="flat" joinstyle="miter" miterlimit="10" on="false" color="#000000" opacity="0"/>
                  <v:fill on="true" color="#eeeeee"/>
                </v:shape>
                <v:shape id="Shape 2202" style="position:absolute;width:95;height:190;left:68865;top:0;" coordsize="9525,19050" path="m9525,0l9525,19050l0,19050l0,9525l9525,0x">
                  <v:stroke weight="0pt" endcap="flat" joinstyle="miter" miterlimit="10" on="false" color="#000000" opacity="0"/>
                  <v:fill on="true" color="#eeeeee"/>
                </v:shape>
                <v:shape id="Shape 220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3CBD5C" w14:textId="77777777" w:rsidR="0035192F" w:rsidRDefault="00000000">
      <w:pPr>
        <w:ind w:left="730" w:right="13"/>
      </w:pPr>
      <w:r>
        <w:t>Revenues earned on software arrangements involving multiple elements are allocated to each element based on VSOE of fair</w:t>
      </w:r>
    </w:p>
    <w:p w14:paraId="46393EB3" w14:textId="77777777" w:rsidR="0035192F" w:rsidRDefault="00000000">
      <w:pPr>
        <w:spacing w:after="246"/>
        <w:ind w:left="25" w:right="13"/>
      </w:pPr>
      <w:r>
        <w:t xml:space="preserve">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w:t>
      </w:r>
      <w:proofErr w:type="gramStart"/>
      <w:r>
        <w:t>deferred</w:t>
      </w:r>
      <w:proofErr w:type="gramEnd"/>
      <w:r>
        <w:t xml:space="preserve"> and the remaining portion of the arrangement fee is recognized as revenue. Revenue allocated to maintenance and support is recognized ratably over the maintenance term (typically one year).</w:t>
      </w:r>
    </w:p>
    <w:p w14:paraId="1D272F6C" w14:textId="77777777" w:rsidR="0035192F" w:rsidRDefault="00000000">
      <w:pPr>
        <w:ind w:left="730" w:right="13"/>
      </w:pPr>
      <w:r>
        <w:t>For those software products that are not sold stand-alone or for which VSOE cannot be established or maintained, all software</w:t>
      </w:r>
    </w:p>
    <w:p w14:paraId="03530646" w14:textId="77777777" w:rsidR="0035192F" w:rsidRDefault="00000000">
      <w:pPr>
        <w:spacing w:after="246"/>
        <w:ind w:left="25" w:right="13"/>
      </w:pPr>
      <w:r>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23245C36" w14:textId="77777777" w:rsidR="0035192F" w:rsidRDefault="00000000">
      <w:pPr>
        <w:ind w:left="730" w:right="13"/>
      </w:pPr>
      <w:r>
        <w:t>The Company recognizes revenues upon the transfer of risk of loss, which is either at the time of shipment or delivery,</w:t>
      </w:r>
    </w:p>
    <w:p w14:paraId="44F2409C" w14:textId="77777777" w:rsidR="0035192F" w:rsidRDefault="00000000">
      <w:pPr>
        <w:spacing w:after="381"/>
        <w:ind w:left="25" w:right="13"/>
      </w:pPr>
      <w:r>
        <w:t>depending upon the shipping terms of the contract, provided that all other criteria for revenue recognition have been met.</w:t>
      </w:r>
    </w:p>
    <w:p w14:paraId="1CA58BF9" w14:textId="77777777" w:rsidR="0035192F" w:rsidRDefault="00000000">
      <w:pPr>
        <w:spacing w:after="126" w:line="258" w:lineRule="auto"/>
        <w:ind w:left="25"/>
      </w:pPr>
      <w:r>
        <w:rPr>
          <w:sz w:val="16"/>
        </w:rPr>
        <w:t xml:space="preserve"> </w:t>
      </w:r>
      <w:r>
        <w:rPr>
          <w:i/>
        </w:rPr>
        <w:t>Service</w:t>
      </w:r>
    </w:p>
    <w:p w14:paraId="15F78722" w14:textId="77777777" w:rsidR="0035192F" w:rsidRDefault="00000000">
      <w:pPr>
        <w:ind w:left="730" w:right="13"/>
      </w:pPr>
      <w:r>
        <w:t>Service revenues include revenues from hardware and software service contracts, bundled support arrangements, paid services</w:t>
      </w:r>
    </w:p>
    <w:p w14:paraId="5407D541" w14:textId="77777777" w:rsidR="0035192F" w:rsidRDefault="00000000">
      <w:pPr>
        <w:spacing w:after="381"/>
        <w:ind w:left="25" w:right="13"/>
      </w:pPr>
      <w:r>
        <w:t>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4B8CF767" w14:textId="77777777" w:rsidR="0035192F" w:rsidRDefault="00000000">
      <w:pPr>
        <w:spacing w:after="140"/>
        <w:ind w:left="25" w:right="22"/>
      </w:pPr>
      <w:r>
        <w:rPr>
          <w:b/>
          <w:i/>
        </w:rPr>
        <w:t>Deferred Revenues</w:t>
      </w:r>
    </w:p>
    <w:p w14:paraId="79FC0D9F" w14:textId="77777777" w:rsidR="0035192F" w:rsidRDefault="00000000">
      <w:pPr>
        <w:ind w:left="730" w:right="13"/>
      </w:pPr>
      <w:r>
        <w:t>Deferred revenue primarily represents (i) the amount billed, billable or received applicable to non-software products for which</w:t>
      </w:r>
    </w:p>
    <w:p w14:paraId="55A3797B" w14:textId="77777777" w:rsidR="0035192F" w:rsidRDefault="00000000">
      <w:pPr>
        <w:spacing w:after="381"/>
        <w:ind w:left="25" w:right="13"/>
      </w:pPr>
      <w:r>
        <w:t>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consolidated balance sheets.</w:t>
      </w:r>
    </w:p>
    <w:p w14:paraId="7B785319" w14:textId="77777777" w:rsidR="0035192F" w:rsidRDefault="00000000">
      <w:pPr>
        <w:spacing w:after="140"/>
        <w:ind w:left="25" w:right="22"/>
      </w:pPr>
      <w:r>
        <w:rPr>
          <w:b/>
          <w:i/>
        </w:rPr>
        <w:t>Share-Based Compensation Expense</w:t>
      </w:r>
    </w:p>
    <w:p w14:paraId="5218EA1B" w14:textId="77777777" w:rsidR="0035192F" w:rsidRDefault="00000000">
      <w:pPr>
        <w:ind w:left="730" w:right="13"/>
      </w:pPr>
      <w:r>
        <w:t>The Company has an equity-based incentive plan that provides for the grant of nonqualified stock options and restricted stock</w:t>
      </w:r>
    </w:p>
    <w:p w14:paraId="20D9E9BF" w14:textId="77777777" w:rsidR="0035192F" w:rsidRDefault="00000000">
      <w:pPr>
        <w:spacing w:after="246"/>
        <w:ind w:left="25" w:right="13"/>
      </w:pPr>
      <w:r>
        <w:t xml:space="preserve">units to directors, </w:t>
      </w:r>
      <w:proofErr w:type="gramStart"/>
      <w:r>
        <w:t>officers</w:t>
      </w:r>
      <w:proofErr w:type="gramEnd"/>
      <w:r>
        <w:t xml:space="preserve"> and other employees. The Company also permits employees to purchase shares under the Varex employee stock purchase plan.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62E9195B" w14:textId="77777777" w:rsidR="0035192F" w:rsidRDefault="00000000">
      <w:pPr>
        <w:ind w:left="730" w:right="13"/>
      </w:pPr>
      <w:r>
        <w:t>The Company values stock options granted and the option component of the shares of common stock purchased under the</w:t>
      </w:r>
    </w:p>
    <w:p w14:paraId="237E9127" w14:textId="77777777" w:rsidR="0035192F" w:rsidRDefault="00000000">
      <w:pPr>
        <w:spacing w:after="246"/>
        <w:ind w:left="25" w:right="13"/>
      </w:pPr>
      <w:r>
        <w:t>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49933785" w14:textId="77777777" w:rsidR="0035192F" w:rsidRDefault="00000000">
      <w:pPr>
        <w:ind w:left="730" w:right="13"/>
      </w:pPr>
      <w:r>
        <w:t>The Company measures and recognizes expense for all share-based payment awards based on their fair values. Share-based</w:t>
      </w:r>
    </w:p>
    <w:p w14:paraId="2FC5C58E" w14:textId="77777777" w:rsidR="0035192F" w:rsidRDefault="00000000">
      <w:pPr>
        <w:ind w:left="25" w:right="13"/>
      </w:pPr>
      <w:r>
        <w:t>compensation expense recognized in the condensed consolidated statements of earnings includes compensation expense for the sharebased payment awards based on the grant date fair value estimated in accordance with the guidance on share-based</w:t>
      </w:r>
    </w:p>
    <w:p w14:paraId="5138A310" w14:textId="77777777" w:rsidR="0035192F" w:rsidRDefault="00000000">
      <w:pPr>
        <w:spacing w:after="381"/>
        <w:ind w:left="25" w:right="13"/>
      </w:pPr>
      <w:r>
        <w:lastRenderedPageBreak/>
        <w:t>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04D48BC9" w14:textId="77777777" w:rsidR="0035192F" w:rsidRDefault="00000000">
      <w:pPr>
        <w:spacing w:after="140"/>
        <w:ind w:left="25" w:right="22"/>
      </w:pPr>
      <w:r>
        <w:rPr>
          <w:b/>
          <w:i/>
        </w:rPr>
        <w:t>Shipping and Handling Costs</w:t>
      </w:r>
    </w:p>
    <w:p w14:paraId="690351DE" w14:textId="77777777" w:rsidR="0035192F" w:rsidRDefault="00000000">
      <w:pPr>
        <w:ind w:left="5344" w:right="13"/>
      </w:pPr>
      <w:r>
        <w:t>11</w:t>
      </w:r>
    </w:p>
    <w:p w14:paraId="3F68A62A"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581ED7B" wp14:editId="74806C62">
                <wp:extent cx="6896100" cy="19050"/>
                <wp:effectExtent l="0" t="0" r="0" b="0"/>
                <wp:docPr id="82934" name="Group 829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47" name="Shape 1186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48" name="Shape 1186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7" name="Shape 23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8" name="Shape 23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2934" style="width:543pt;height:1.5pt;mso-position-horizontal-relative:char;mso-position-vertical-relative:line" coordsize="68961,190">
                <v:shape id="Shape 118649" style="position:absolute;width:68961;height:95;left:0;top:0;" coordsize="6896100,9525" path="m0,0l6896100,0l6896100,9525l0,9525l0,0">
                  <v:stroke weight="0pt" endcap="flat" joinstyle="miter" miterlimit="10" on="false" color="#000000" opacity="0"/>
                  <v:fill on="true" color="#9a9a9a"/>
                </v:shape>
                <v:shape id="Shape 118650" style="position:absolute;width:68961;height:95;left:0;top:95;" coordsize="6896100,9525" path="m0,0l6896100,0l6896100,9525l0,9525l0,0">
                  <v:stroke weight="0pt" endcap="flat" joinstyle="miter" miterlimit="10" on="false" color="#000000" opacity="0"/>
                  <v:fill on="true" color="#eeeeee"/>
                </v:shape>
                <v:shape id="Shape 2307" style="position:absolute;width:95;height:190;left:68865;top:0;" coordsize="9525,19050" path="m9525,0l9525,19050l0,19050l0,9525l9525,0x">
                  <v:stroke weight="0pt" endcap="flat" joinstyle="miter" miterlimit="10" on="false" color="#000000" opacity="0"/>
                  <v:fill on="true" color="#eeeeee"/>
                </v:shape>
                <v:shape id="Shape 23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CBB5E0B" w14:textId="77777777" w:rsidR="0035192F" w:rsidRDefault="00000000">
      <w:pPr>
        <w:spacing w:after="379"/>
        <w:ind w:left="730" w:right="13"/>
      </w:pPr>
      <w:r>
        <w:lastRenderedPageBreak/>
        <w:t>Shipping and handling costs are included as a component of cost of revenues.</w:t>
      </w:r>
    </w:p>
    <w:p w14:paraId="2B139C19" w14:textId="77777777" w:rsidR="0035192F" w:rsidRDefault="00000000">
      <w:pPr>
        <w:spacing w:after="140"/>
        <w:ind w:left="25" w:right="22"/>
      </w:pPr>
      <w:r>
        <w:rPr>
          <w:b/>
          <w:i/>
        </w:rPr>
        <w:t>Research and Development</w:t>
      </w:r>
    </w:p>
    <w:p w14:paraId="2A58253A" w14:textId="77777777" w:rsidR="0035192F" w:rsidRDefault="00000000">
      <w:pPr>
        <w:ind w:left="730" w:right="13"/>
      </w:pPr>
      <w:r>
        <w:t>Research and development costs have been expensed as incurred. These costs primarily include employees’ compensation,</w:t>
      </w:r>
    </w:p>
    <w:p w14:paraId="1298FA1D" w14:textId="77777777" w:rsidR="0035192F" w:rsidRDefault="00000000">
      <w:pPr>
        <w:spacing w:after="394"/>
        <w:ind w:left="25" w:right="13"/>
      </w:pPr>
      <w:r>
        <w:t xml:space="preserve">consulting fees and material costs. </w:t>
      </w:r>
      <w:r>
        <w:rPr>
          <w:sz w:val="16"/>
        </w:rPr>
        <w:t xml:space="preserve"> </w:t>
      </w:r>
    </w:p>
    <w:p w14:paraId="11BFEE6C" w14:textId="77777777" w:rsidR="0035192F" w:rsidRDefault="00000000">
      <w:pPr>
        <w:spacing w:after="140"/>
        <w:ind w:left="25" w:right="22"/>
      </w:pPr>
      <w:r>
        <w:rPr>
          <w:b/>
          <w:i/>
        </w:rPr>
        <w:t>Software Development Costs</w:t>
      </w:r>
    </w:p>
    <w:p w14:paraId="0B2A6E71" w14:textId="77777777" w:rsidR="0035192F" w:rsidRDefault="00000000">
      <w:pPr>
        <w:ind w:left="730" w:right="13"/>
      </w:pPr>
      <w:r>
        <w:t>Costs for the development of new software products and substantial enhancements to existing software products are expensed</w:t>
      </w:r>
    </w:p>
    <w:p w14:paraId="75DBAA48" w14:textId="77777777" w:rsidR="0035192F" w:rsidRDefault="00000000">
      <w:pPr>
        <w:spacing w:after="381"/>
        <w:ind w:left="25" w:right="13"/>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07208612" w14:textId="77777777" w:rsidR="0035192F" w:rsidRDefault="00000000">
      <w:pPr>
        <w:spacing w:after="140"/>
        <w:ind w:left="25" w:right="22"/>
      </w:pPr>
      <w:r>
        <w:rPr>
          <w:b/>
          <w:i/>
        </w:rPr>
        <w:t>Taxes on Earnings</w:t>
      </w:r>
    </w:p>
    <w:p w14:paraId="05C40209" w14:textId="77777777" w:rsidR="0035192F" w:rsidRDefault="00000000">
      <w:pPr>
        <w:ind w:left="730" w:right="13"/>
      </w:pPr>
      <w:r>
        <w:t>Taxes on earnings, as presented, are calculated on a separate return basis. Under this method, the Company computes taxes on</w:t>
      </w:r>
    </w:p>
    <w:p w14:paraId="4B8ECE2A" w14:textId="77777777" w:rsidR="0035192F" w:rsidRDefault="00000000">
      <w:pPr>
        <w:spacing w:after="246"/>
        <w:ind w:left="25" w:right="13"/>
      </w:pPr>
      <w:r>
        <w:t>earnings as if it were a separate taxpayer filing its own income tax returns. The Company’s operations were historically included in Varian’s U.S. federal and state income tax returns and non-U.S. jurisdiction tax returns. Varian’s global tax structure has been developed based on its entire portfolio of businesses. Accordingly, the tax results as presented are not necessarily reflective of the results that the Company would have generated on a stand-alone basis. It is possible that the Company will make different tax accounting elections and assertions, such as the amount of earnings that will be indefinitely reinvested outside the United States. Consequently, post-separation tax results may be materially different than the historical results presented.</w:t>
      </w:r>
    </w:p>
    <w:p w14:paraId="4087F241" w14:textId="77777777" w:rsidR="0035192F" w:rsidRDefault="00000000">
      <w:pPr>
        <w:ind w:left="730" w:right="13"/>
      </w:pPr>
      <w:r>
        <w:t>Generally, the carrying value of net deferred tax assets assumes that the Company will generate sufficient future taxable</w:t>
      </w:r>
    </w:p>
    <w:p w14:paraId="3A658F04" w14:textId="77777777" w:rsidR="0035192F" w:rsidRDefault="00000000">
      <w:pPr>
        <w:spacing w:after="246"/>
        <w:ind w:left="25" w:right="13"/>
      </w:pPr>
      <w:r>
        <w:t>earnings in the applicable tax jurisdictions to utilize these deferred tax assets. Valuation allowances are recognized to reduce deferred tax assets to the amount that is more likely than not to be realized. Should management conclude that the Company will be unable to recover the net deferred tax assets in each jurisdiction, an increase in the valuation allowance would be recorded in the period in which that determination is made with a corresponding increase in the provision for income taxes.</w:t>
      </w:r>
    </w:p>
    <w:p w14:paraId="652C5967" w14:textId="77777777" w:rsidR="0035192F" w:rsidRDefault="00000000">
      <w:pPr>
        <w:ind w:left="730" w:right="13"/>
      </w:pPr>
      <w:r>
        <w:t>Significant judgments and estimates are required in evaluating the Company’s tax positions and provision for taxes on</w:t>
      </w:r>
    </w:p>
    <w:p w14:paraId="716EB329" w14:textId="77777777" w:rsidR="0035192F" w:rsidRDefault="00000000">
      <w:pPr>
        <w:spacing w:after="246"/>
        <w:ind w:left="25" w:right="13"/>
      </w:pPr>
      <w:r>
        <w:t xml:space="preserve">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w:t>
      </w:r>
      <w:proofErr w:type="gramStart"/>
      <w:r>
        <w:t>circumstances</w:t>
      </w:r>
      <w:proofErr w:type="gramEnd"/>
      <w:r>
        <w:t xml:space="preserve"> and information available at the end of the accounting period.</w:t>
      </w:r>
    </w:p>
    <w:p w14:paraId="3EDC1791" w14:textId="77777777" w:rsidR="0035192F" w:rsidRDefault="00000000">
      <w:pPr>
        <w:ind w:left="730" w:right="13"/>
      </w:pPr>
      <w:r>
        <w:t>The Company is subject to taxes on earnings in both the United States and numerous foreign jurisdictions. Foreign earnings</w:t>
      </w:r>
    </w:p>
    <w:p w14:paraId="1C80F044" w14:textId="77777777" w:rsidR="0035192F" w:rsidRDefault="00000000">
      <w:pPr>
        <w:spacing w:after="381"/>
        <w:ind w:left="25" w:right="13"/>
      </w:pPr>
      <w:r>
        <w:t>are generally taxed at rates lower than United States rates, earnings in certain foreign jurisdictions are currently subject to tax in the United States, and the benefit of losses generated in other foreign jurisdictions is reduced due to full valuation allowance positions in those jurisdictions. Our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our effective tax rate.</w:t>
      </w:r>
    </w:p>
    <w:p w14:paraId="198E2B56" w14:textId="77777777" w:rsidR="0035192F" w:rsidRDefault="00000000">
      <w:pPr>
        <w:spacing w:after="140"/>
        <w:ind w:left="25" w:right="22"/>
      </w:pPr>
      <w:r>
        <w:rPr>
          <w:b/>
          <w:i/>
        </w:rPr>
        <w:t>Foreign Currency Translation</w:t>
      </w:r>
    </w:p>
    <w:p w14:paraId="7E21326B" w14:textId="77777777" w:rsidR="0035192F" w:rsidRDefault="00000000">
      <w:pPr>
        <w:ind w:left="730" w:right="13"/>
      </w:pPr>
      <w:r>
        <w:t>The Company uses the U.S. Dollar as the functional currency of its foreign operations. Gains and losses from remeasurement</w:t>
      </w:r>
    </w:p>
    <w:p w14:paraId="5A982B34" w14:textId="77777777" w:rsidR="0035192F" w:rsidRDefault="00000000">
      <w:pPr>
        <w:spacing w:after="379"/>
        <w:ind w:left="25" w:right="13"/>
      </w:pPr>
      <w:r>
        <w:t xml:space="preserve">of foreign currency balances into U.S. Dollars are included in the condensed consolidated statements of earnings. </w:t>
      </w:r>
    </w:p>
    <w:p w14:paraId="1ABE5F4E" w14:textId="77777777" w:rsidR="0035192F" w:rsidRDefault="00000000">
      <w:pPr>
        <w:spacing w:after="140"/>
        <w:ind w:left="25" w:right="22"/>
      </w:pPr>
      <w:r>
        <w:rPr>
          <w:b/>
          <w:i/>
        </w:rPr>
        <w:t>Recent Accounting Standards or Updates Not Yet Effective</w:t>
      </w:r>
    </w:p>
    <w:p w14:paraId="145AFF04" w14:textId="77777777" w:rsidR="0035192F" w:rsidRDefault="00000000">
      <w:pPr>
        <w:ind w:left="730" w:right="13"/>
      </w:pPr>
      <w:r>
        <w:t>In March 2016, the FASB issued Accounting Standard Update ("ASU") 2016-09 which includes an amendment to its</w:t>
      </w:r>
    </w:p>
    <w:p w14:paraId="01F60177" w14:textId="77777777" w:rsidR="0035192F" w:rsidRDefault="00000000">
      <w:pPr>
        <w:ind w:left="25" w:right="13"/>
      </w:pPr>
      <w:r>
        <w:lastRenderedPageBreak/>
        <w:t>accounting guidance related to employee share-based payments. The amendment simplifies several aspects of the accounting for employee share-based payments, including the accounting for income taxes, forfeitures, and statutory tax withholding requirements, as 12</w:t>
      </w:r>
    </w:p>
    <w:p w14:paraId="55A2F0DF"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DCAF099" wp14:editId="6D7D074E">
                <wp:extent cx="6896100" cy="19050"/>
                <wp:effectExtent l="0" t="0" r="0" b="0"/>
                <wp:docPr id="87658" name="Group 876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51" name="Shape 1186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52" name="Shape 1186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2" name="Shape 23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63" name="Shape 23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7658" style="width:543pt;height:1.5pt;mso-position-horizontal-relative:char;mso-position-vertical-relative:line" coordsize="68961,190">
                <v:shape id="Shape 118653" style="position:absolute;width:68961;height:95;left:0;top:0;" coordsize="6896100,9525" path="m0,0l6896100,0l6896100,9525l0,9525l0,0">
                  <v:stroke weight="0pt" endcap="flat" joinstyle="miter" miterlimit="10" on="false" color="#000000" opacity="0"/>
                  <v:fill on="true" color="#9a9a9a"/>
                </v:shape>
                <v:shape id="Shape 118654" style="position:absolute;width:68961;height:95;left:0;top:95;" coordsize="6896100,9525" path="m0,0l6896100,0l6896100,9525l0,9525l0,0">
                  <v:stroke weight="0pt" endcap="flat" joinstyle="miter" miterlimit="10" on="false" color="#000000" opacity="0"/>
                  <v:fill on="true" color="#eeeeee"/>
                </v:shape>
                <v:shape id="Shape 2362" style="position:absolute;width:95;height:190;left:68865;top:0;" coordsize="9525,19050" path="m9525,0l9525,19050l0,19050l0,9525l9525,0x">
                  <v:stroke weight="0pt" endcap="flat" joinstyle="miter" miterlimit="10" on="false" color="#000000" opacity="0"/>
                  <v:fill on="true" color="#eeeeee"/>
                </v:shape>
                <v:shape id="Shape 23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FF6F28" w14:textId="77777777" w:rsidR="0035192F" w:rsidRDefault="00000000">
      <w:pPr>
        <w:spacing w:after="246"/>
        <w:ind w:left="25" w:right="13"/>
      </w:pPr>
      <w:r>
        <w:lastRenderedPageBreak/>
        <w:t>well as classification in the statement of cash flows. The amendment will be effective for the Company beginning in its first quarter of fiscal year 2018 with early adoption permitted. The Company is evaluating the impact of adopting this amendment to its condensed consolidated financial statements.</w:t>
      </w:r>
    </w:p>
    <w:p w14:paraId="705841B2" w14:textId="77777777" w:rsidR="0035192F" w:rsidRDefault="00000000">
      <w:pPr>
        <w:ind w:left="730" w:right="13"/>
      </w:pPr>
      <w:r>
        <w:t>In January 2017, the FASB issued ASU 2017-04 which clarified its guidance to simplify the measurement of goodwill by</w:t>
      </w:r>
    </w:p>
    <w:p w14:paraId="04DD46A6" w14:textId="77777777" w:rsidR="0035192F" w:rsidRDefault="00000000">
      <w:pPr>
        <w:spacing w:after="246"/>
        <w:ind w:left="25" w:right="13"/>
      </w:pPr>
      <w:r>
        <w:t xml:space="preserve">eliminating the Step 2 impairment test. The new guidance requires companies to perform the goodwill impairment test by comparing the fair value of a reporting unit with </w:t>
      </w:r>
      <w:proofErr w:type="gramStart"/>
      <w:r>
        <w:t>its</w:t>
      </w:r>
      <w:proofErr w:type="gramEnd"/>
      <w:r>
        <w:t xml:space="preserve">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37EC00E2" w14:textId="77777777" w:rsidR="0035192F" w:rsidRDefault="00000000">
      <w:pPr>
        <w:spacing w:line="259" w:lineRule="auto"/>
        <w:ind w:right="36"/>
        <w:jc w:val="right"/>
      </w:pPr>
      <w:r>
        <w:t>In February 2016, the FASB issued ASU 2016-02 on accounting for leases. The new standard is intended to provide enhanced</w:t>
      </w:r>
    </w:p>
    <w:p w14:paraId="73EAA8E1" w14:textId="77777777" w:rsidR="0035192F" w:rsidRDefault="00000000">
      <w:pPr>
        <w:spacing w:after="246"/>
        <w:ind w:left="25" w:right="13"/>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condensed consolidated financial statements.</w:t>
      </w:r>
    </w:p>
    <w:p w14:paraId="0C5DA438" w14:textId="77777777" w:rsidR="0035192F" w:rsidRDefault="00000000">
      <w:pPr>
        <w:ind w:left="730" w:right="13"/>
      </w:pPr>
      <w:r>
        <w:t>In May 2014, the FASB issued ASU 2014-09, a new revenue standard, which sets forth a single, comprehensive revenue</w:t>
      </w:r>
    </w:p>
    <w:p w14:paraId="7F71C225" w14:textId="77777777" w:rsidR="0035192F" w:rsidRDefault="00000000">
      <w:pPr>
        <w:spacing w:after="381"/>
        <w:ind w:left="25" w:right="13"/>
      </w:pPr>
      <w:r>
        <w:t>recognition model 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but not before the first quarter of fiscal year 2018. The new standard can be applied either retrospectively to each prior reporting period presented (</w:t>
      </w:r>
      <w:r>
        <w:rPr>
          <w:i/>
        </w:rPr>
        <w:t>i.e.</w:t>
      </w:r>
      <w:r>
        <w:t>, full retrospective adoption) or with the cumulative effect of initially applying the update recognized at the date of the initial application (</w:t>
      </w:r>
      <w:r>
        <w:rPr>
          <w:i/>
        </w:rPr>
        <w:t>i.e.</w:t>
      </w:r>
      <w:r>
        <w:t>, modified retrospective adoption) along with additional disclosures. The Company is evaluating the timing and the impact of adopting this standard to its condensed consolidated financial statements.</w:t>
      </w:r>
    </w:p>
    <w:p w14:paraId="4A32026C" w14:textId="77777777" w:rsidR="0035192F" w:rsidRDefault="00000000">
      <w:pPr>
        <w:pStyle w:val="Heading4"/>
        <w:spacing w:after="382"/>
        <w:ind w:left="25" w:right="0"/>
      </w:pPr>
      <w:r>
        <w:t>4. BUSINESS COMBINATIONS</w:t>
      </w:r>
    </w:p>
    <w:p w14:paraId="7B93C22C" w14:textId="77777777" w:rsidR="0035192F" w:rsidRDefault="00000000">
      <w:pPr>
        <w:spacing w:after="244"/>
        <w:ind w:left="25" w:right="22"/>
      </w:pPr>
      <w:r>
        <w:rPr>
          <w:b/>
          <w:i/>
        </w:rPr>
        <w:t>Acquisition of PerkinElmer’s Medical Imaging Business</w:t>
      </w:r>
      <w:r>
        <w:t xml:space="preserve"> </w:t>
      </w:r>
    </w:p>
    <w:p w14:paraId="6E8D0320" w14:textId="77777777" w:rsidR="0035192F" w:rsidRDefault="00000000">
      <w:pPr>
        <w:spacing w:after="126"/>
        <w:ind w:left="15" w:right="13" w:firstLine="720"/>
      </w:pPr>
      <w:r>
        <w:t xml:space="preserve">On May 1, 2017, the Company completed the acquisition of the PerkinElmer, Inc. (“PKI”) Medical Imaging business (“PKI Imaging”) for the initial purchase price of $277.4 million, or $273.3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 </w:t>
      </w:r>
      <w:proofErr w:type="gramStart"/>
      <w:r>
        <w:t>dental</w:t>
      </w:r>
      <w:proofErr w:type="gramEnd"/>
      <w:r>
        <w:t xml:space="preserve"> and veterinary X-ray imaging systems. PKI Imaging has about 280 employees, is headquartered in Santa Clara, California and has additional operations in Germany, the </w:t>
      </w:r>
      <w:proofErr w:type="gramStart"/>
      <w:r>
        <w:t>Netherlands</w:t>
      </w:r>
      <w:proofErr w:type="gramEnd"/>
      <w:r>
        <w:t xml:space="preserve"> and the United Kingdom. The acquisition of PKI Imaging was pursuant to the Master Purchase and Sale Agreement, dated December 21, 2016 (the “Purchase Agreement”), by and between PKI and Varian and the subsequent Assignment and Assumption Agreement, dated January 27, 2017, by and between Varian and Varex, pursuant to which Varian assigned and conveyed </w:t>
      </w:r>
      <w:proofErr w:type="gramStart"/>
      <w:r>
        <w:t>all of</w:t>
      </w:r>
      <w:proofErr w:type="gramEnd"/>
      <w:r>
        <w:t xml:space="preserve"> its rights, obligations, title and interest in the Purchase Agreement to Varex. The Company believes that the acquisition could result in opportunities to increase its imaging expertise and complement its existing imaging detector business while providing revenue and cost synergy opportunities over time.</w:t>
      </w:r>
    </w:p>
    <w:p w14:paraId="32BDC741" w14:textId="77777777" w:rsidR="0035192F" w:rsidRDefault="00000000">
      <w:pPr>
        <w:spacing w:line="259" w:lineRule="auto"/>
        <w:ind w:right="36"/>
        <w:jc w:val="right"/>
      </w:pPr>
      <w:r>
        <w:t>On the Closing Date, Varex paid PKI and its subsidiaries approximately $277.4 million in cash to acquire PKI Imaging, which</w:t>
      </w:r>
    </w:p>
    <w:p w14:paraId="3591E05B" w14:textId="77777777" w:rsidR="0035192F" w:rsidRDefault="00000000">
      <w:pPr>
        <w:spacing w:after="126"/>
        <w:ind w:left="25" w:right="13"/>
      </w:pPr>
      <w:r>
        <w:t xml:space="preserve">included $1.4 million of cash. </w:t>
      </w:r>
      <w:proofErr w:type="gramStart"/>
      <w:r>
        <w:t>Subsequent to</w:t>
      </w:r>
      <w:proofErr w:type="gramEnd"/>
      <w:r>
        <w:t xml:space="preserve"> the Closing Date, the initial purchase price was reduced by $4.2 million pursuant to the post-closing working capital adjustment, which resulted in total cash consideration for the acquisition of $273.3 million. This postclosing working capital adjustment is included in Other Current Assets in the Condensed Consolidated Balance Sheets </w:t>
      </w:r>
      <w:proofErr w:type="gramStart"/>
      <w:r>
        <w:t>at</w:t>
      </w:r>
      <w:proofErr w:type="gramEnd"/>
      <w:r>
        <w:t xml:space="preserve"> June 30, 2017.</w:t>
      </w:r>
    </w:p>
    <w:p w14:paraId="3858D16F" w14:textId="77777777" w:rsidR="0035192F" w:rsidRDefault="00000000">
      <w:pPr>
        <w:spacing w:after="231"/>
        <w:ind w:left="15" w:right="13" w:firstLine="720"/>
      </w:pPr>
      <w:r>
        <w:t>The following amounts represent the determination of the fair value of identifiable assets acquired and liabilities for PKI Imaging:</w:t>
      </w:r>
    </w:p>
    <w:p w14:paraId="42676903" w14:textId="77777777" w:rsidR="0035192F" w:rsidRDefault="00000000">
      <w:pPr>
        <w:spacing w:after="6" w:line="255" w:lineRule="auto"/>
        <w:ind w:left="291" w:right="280"/>
        <w:jc w:val="center"/>
      </w:pPr>
      <w:r>
        <w:t>13</w:t>
      </w:r>
    </w:p>
    <w:p w14:paraId="14348231" w14:textId="77777777" w:rsidR="0035192F" w:rsidRDefault="0035192F">
      <w:pPr>
        <w:sectPr w:rsidR="0035192F">
          <w:headerReference w:type="even" r:id="rId14"/>
          <w:headerReference w:type="default" r:id="rId15"/>
          <w:headerReference w:type="first" r:id="rId16"/>
          <w:pgSz w:w="12240" w:h="15840"/>
          <w:pgMar w:top="619" w:right="682" w:bottom="652" w:left="700" w:header="720" w:footer="720" w:gutter="0"/>
          <w:cols w:space="720"/>
        </w:sectPr>
      </w:pPr>
    </w:p>
    <w:p w14:paraId="3D734D12"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08E2090" wp14:editId="17841D71">
                <wp:simplePos x="0" y="0"/>
                <wp:positionH relativeFrom="page">
                  <wp:posOffset>444500</wp:posOffset>
                </wp:positionH>
                <wp:positionV relativeFrom="page">
                  <wp:posOffset>368300</wp:posOffset>
                </wp:positionV>
                <wp:extent cx="6896100" cy="19050"/>
                <wp:effectExtent l="0" t="0" r="0" b="0"/>
                <wp:wrapTopAndBottom/>
                <wp:docPr id="82944" name="Group 829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55" name="Shape 1186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56" name="Shape 1186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3" name="Shape 24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4" name="Shape 24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2944" style="width:543pt;height:1.5pt;position:absolute;mso-position-horizontal-relative:page;mso-position-horizontal:absolute;margin-left:35pt;mso-position-vertical-relative:page;margin-top:29pt;" coordsize="68961,190">
                <v:shape id="Shape 118657" style="position:absolute;width:68961;height:95;left:0;top:0;" coordsize="6896100,9525" path="m0,0l6896100,0l6896100,9525l0,9525l0,0">
                  <v:stroke weight="0pt" endcap="flat" joinstyle="miter" miterlimit="10" on="false" color="#000000" opacity="0"/>
                  <v:fill on="true" color="#9a9a9a"/>
                </v:shape>
                <v:shape id="Shape 118658" style="position:absolute;width:68961;height:95;left:0;top:95;" coordsize="6896100,9525" path="m0,0l6896100,0l6896100,9525l0,9525l0,0">
                  <v:stroke weight="0pt" endcap="flat" joinstyle="miter" miterlimit="10" on="false" color="#000000" opacity="0"/>
                  <v:fill on="true" color="#eeeeee"/>
                </v:shape>
                <v:shape id="Shape 2443" style="position:absolute;width:95;height:190;left:68865;top:0;" coordsize="9525,19050" path="m9525,0l9525,19050l0,19050l0,9525l9525,0x">
                  <v:stroke weight="0pt" endcap="flat" joinstyle="miter" miterlimit="10" on="false" color="#000000" opacity="0"/>
                  <v:fill on="true" color="#eeeeee"/>
                </v:shape>
                <v:shape id="Shape 244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B607905" w14:textId="77777777" w:rsidR="0035192F" w:rsidRDefault="0035192F">
      <w:pPr>
        <w:sectPr w:rsidR="0035192F">
          <w:headerReference w:type="even" r:id="rId17"/>
          <w:headerReference w:type="default" r:id="rId18"/>
          <w:headerReference w:type="first" r:id="rId19"/>
          <w:pgSz w:w="12240" w:h="15840"/>
          <w:pgMar w:top="1440" w:right="1440" w:bottom="1440" w:left="1440" w:header="720" w:footer="720" w:gutter="0"/>
          <w:cols w:space="720"/>
        </w:sectPr>
      </w:pPr>
    </w:p>
    <w:p w14:paraId="0F0F6141" w14:textId="77777777" w:rsidR="0035192F" w:rsidRDefault="00000000">
      <w:pPr>
        <w:pStyle w:val="Heading4"/>
        <w:tabs>
          <w:tab w:val="center" w:pos="9927"/>
        </w:tabs>
        <w:spacing w:after="85"/>
        <w:ind w:left="0" w:right="0" w:firstLine="0"/>
      </w:pPr>
      <w:r>
        <w:t>(In millions)</w:t>
      </w:r>
      <w:r>
        <w:tab/>
        <w:t>Fair Value</w:t>
      </w:r>
    </w:p>
    <w:tbl>
      <w:tblPr>
        <w:tblStyle w:val="TableGrid"/>
        <w:tblpPr w:vertAnchor="text" w:tblpX="9000" w:tblpY="-94"/>
        <w:tblOverlap w:val="never"/>
        <w:tblW w:w="1860" w:type="dxa"/>
        <w:tblInd w:w="0" w:type="dxa"/>
        <w:tblCellMar>
          <w:top w:w="79" w:type="dxa"/>
          <w:left w:w="0" w:type="dxa"/>
          <w:bottom w:w="54" w:type="dxa"/>
          <w:right w:w="42" w:type="dxa"/>
        </w:tblCellMar>
        <w:tblLook w:val="04A0" w:firstRow="1" w:lastRow="0" w:firstColumn="1" w:lastColumn="0" w:noHBand="0" w:noVBand="1"/>
      </w:tblPr>
      <w:tblGrid>
        <w:gridCol w:w="1301"/>
        <w:gridCol w:w="559"/>
      </w:tblGrid>
      <w:tr w:rsidR="0035192F" w14:paraId="6EC06A01" w14:textId="77777777">
        <w:trPr>
          <w:trHeight w:val="330"/>
        </w:trPr>
        <w:tc>
          <w:tcPr>
            <w:tcW w:w="1301" w:type="dxa"/>
            <w:tcBorders>
              <w:top w:val="single" w:sz="6" w:space="0" w:color="000000"/>
              <w:left w:val="nil"/>
              <w:bottom w:val="double" w:sz="6" w:space="0" w:color="000000"/>
              <w:right w:val="nil"/>
            </w:tcBorders>
          </w:tcPr>
          <w:p w14:paraId="5C12A313" w14:textId="77777777" w:rsidR="0035192F" w:rsidRDefault="00000000">
            <w:pPr>
              <w:spacing w:after="0" w:line="259" w:lineRule="auto"/>
              <w:ind w:left="25" w:firstLine="0"/>
            </w:pPr>
            <w:r>
              <w:t>$</w:t>
            </w:r>
          </w:p>
        </w:tc>
        <w:tc>
          <w:tcPr>
            <w:tcW w:w="559" w:type="dxa"/>
            <w:tcBorders>
              <w:top w:val="single" w:sz="6" w:space="0" w:color="000000"/>
              <w:left w:val="nil"/>
              <w:bottom w:val="double" w:sz="6" w:space="0" w:color="000000"/>
              <w:right w:val="nil"/>
            </w:tcBorders>
          </w:tcPr>
          <w:p w14:paraId="5206ED0A" w14:textId="77777777" w:rsidR="0035192F" w:rsidRDefault="00000000">
            <w:pPr>
              <w:spacing w:after="0" w:line="259" w:lineRule="auto"/>
              <w:ind w:left="0" w:firstLine="0"/>
            </w:pPr>
            <w:r>
              <w:t>273.3</w:t>
            </w:r>
          </w:p>
        </w:tc>
      </w:tr>
      <w:tr w:rsidR="0035192F" w14:paraId="340B7CF6" w14:textId="77777777">
        <w:trPr>
          <w:trHeight w:val="3090"/>
        </w:trPr>
        <w:tc>
          <w:tcPr>
            <w:tcW w:w="1301" w:type="dxa"/>
            <w:tcBorders>
              <w:top w:val="double" w:sz="6" w:space="0" w:color="000000"/>
              <w:left w:val="nil"/>
              <w:bottom w:val="single" w:sz="6" w:space="0" w:color="000000"/>
              <w:right w:val="nil"/>
            </w:tcBorders>
          </w:tcPr>
          <w:p w14:paraId="66AF8C3E" w14:textId="77777777" w:rsidR="0035192F" w:rsidRDefault="00000000">
            <w:pPr>
              <w:spacing w:after="0" w:line="259" w:lineRule="auto"/>
              <w:ind w:left="25" w:firstLine="0"/>
            </w:pPr>
            <w:r>
              <w:t>$</w:t>
            </w:r>
          </w:p>
        </w:tc>
        <w:tc>
          <w:tcPr>
            <w:tcW w:w="559" w:type="dxa"/>
            <w:tcBorders>
              <w:top w:val="double" w:sz="6" w:space="0" w:color="000000"/>
              <w:left w:val="nil"/>
              <w:bottom w:val="single" w:sz="6" w:space="0" w:color="000000"/>
              <w:right w:val="nil"/>
            </w:tcBorders>
            <w:vAlign w:val="bottom"/>
          </w:tcPr>
          <w:p w14:paraId="77A4054E" w14:textId="77777777" w:rsidR="0035192F" w:rsidRDefault="00000000">
            <w:pPr>
              <w:spacing w:after="50" w:line="259" w:lineRule="auto"/>
              <w:ind w:left="133" w:firstLine="0"/>
              <w:jc w:val="center"/>
            </w:pPr>
            <w:r>
              <w:t>1.4</w:t>
            </w:r>
          </w:p>
          <w:p w14:paraId="6A6C78EB" w14:textId="77777777" w:rsidR="0035192F" w:rsidRDefault="00000000">
            <w:pPr>
              <w:spacing w:after="50" w:line="259" w:lineRule="auto"/>
              <w:ind w:left="100" w:firstLine="0"/>
            </w:pPr>
            <w:r>
              <w:t>18.7</w:t>
            </w:r>
          </w:p>
          <w:p w14:paraId="5E67CBAD" w14:textId="77777777" w:rsidR="0035192F" w:rsidRDefault="00000000">
            <w:pPr>
              <w:spacing w:after="50" w:line="259" w:lineRule="auto"/>
              <w:ind w:left="100" w:firstLine="0"/>
            </w:pPr>
            <w:r>
              <w:t>34.7</w:t>
            </w:r>
          </w:p>
          <w:p w14:paraId="4EFD92CC" w14:textId="77777777" w:rsidR="0035192F" w:rsidRDefault="00000000">
            <w:pPr>
              <w:spacing w:after="50" w:line="259" w:lineRule="auto"/>
              <w:ind w:left="133" w:firstLine="0"/>
              <w:jc w:val="center"/>
            </w:pPr>
            <w:r>
              <w:t>0.6</w:t>
            </w:r>
          </w:p>
          <w:p w14:paraId="70F58BFA" w14:textId="77777777" w:rsidR="0035192F" w:rsidRDefault="00000000">
            <w:pPr>
              <w:spacing w:after="50" w:line="259" w:lineRule="auto"/>
              <w:ind w:left="100" w:firstLine="0"/>
            </w:pPr>
            <w:r>
              <w:t>21.4</w:t>
            </w:r>
          </w:p>
          <w:p w14:paraId="1707D6EE" w14:textId="77777777" w:rsidR="0035192F" w:rsidRDefault="00000000">
            <w:pPr>
              <w:spacing w:after="50" w:line="259" w:lineRule="auto"/>
              <w:ind w:left="133" w:firstLine="0"/>
              <w:jc w:val="center"/>
            </w:pPr>
            <w:r>
              <w:t>2.0</w:t>
            </w:r>
          </w:p>
          <w:p w14:paraId="22CD2B86" w14:textId="77777777" w:rsidR="0035192F" w:rsidRDefault="00000000">
            <w:pPr>
              <w:spacing w:after="0" w:line="259" w:lineRule="auto"/>
              <w:ind w:left="0" w:firstLine="100"/>
            </w:pPr>
            <w:r>
              <w:t>81.1 168.8</w:t>
            </w:r>
          </w:p>
        </w:tc>
      </w:tr>
      <w:tr w:rsidR="0035192F" w14:paraId="68B4AA62" w14:textId="77777777">
        <w:trPr>
          <w:trHeight w:val="315"/>
        </w:trPr>
        <w:tc>
          <w:tcPr>
            <w:tcW w:w="1301" w:type="dxa"/>
            <w:tcBorders>
              <w:top w:val="single" w:sz="6" w:space="0" w:color="000000"/>
              <w:left w:val="nil"/>
              <w:bottom w:val="single" w:sz="6" w:space="0" w:color="000000"/>
              <w:right w:val="nil"/>
            </w:tcBorders>
          </w:tcPr>
          <w:p w14:paraId="37C5B592" w14:textId="77777777" w:rsidR="0035192F" w:rsidRDefault="0035192F">
            <w:pPr>
              <w:spacing w:after="160" w:line="259" w:lineRule="auto"/>
              <w:ind w:left="0" w:firstLine="0"/>
            </w:pPr>
          </w:p>
        </w:tc>
        <w:tc>
          <w:tcPr>
            <w:tcW w:w="559" w:type="dxa"/>
            <w:tcBorders>
              <w:top w:val="single" w:sz="6" w:space="0" w:color="000000"/>
              <w:left w:val="nil"/>
              <w:bottom w:val="single" w:sz="6" w:space="0" w:color="000000"/>
              <w:right w:val="nil"/>
            </w:tcBorders>
          </w:tcPr>
          <w:p w14:paraId="36D37177" w14:textId="77777777" w:rsidR="0035192F" w:rsidRDefault="00000000">
            <w:pPr>
              <w:spacing w:after="0" w:line="259" w:lineRule="auto"/>
              <w:ind w:left="0" w:firstLine="0"/>
            </w:pPr>
            <w:r>
              <w:t>328.7</w:t>
            </w:r>
          </w:p>
        </w:tc>
      </w:tr>
      <w:tr w:rsidR="0035192F" w14:paraId="72896C41" w14:textId="77777777">
        <w:trPr>
          <w:trHeight w:val="975"/>
        </w:trPr>
        <w:tc>
          <w:tcPr>
            <w:tcW w:w="1301" w:type="dxa"/>
            <w:tcBorders>
              <w:top w:val="single" w:sz="6" w:space="0" w:color="000000"/>
              <w:left w:val="nil"/>
              <w:bottom w:val="single" w:sz="6" w:space="0" w:color="000000"/>
              <w:right w:val="nil"/>
            </w:tcBorders>
          </w:tcPr>
          <w:p w14:paraId="75F96EBB" w14:textId="77777777" w:rsidR="0035192F" w:rsidRDefault="0035192F">
            <w:pPr>
              <w:spacing w:after="160" w:line="259" w:lineRule="auto"/>
              <w:ind w:left="0" w:firstLine="0"/>
            </w:pPr>
          </w:p>
        </w:tc>
        <w:tc>
          <w:tcPr>
            <w:tcW w:w="559" w:type="dxa"/>
            <w:tcBorders>
              <w:top w:val="single" w:sz="6" w:space="0" w:color="000000"/>
              <w:left w:val="nil"/>
              <w:bottom w:val="single" w:sz="6" w:space="0" w:color="000000"/>
              <w:right w:val="nil"/>
            </w:tcBorders>
            <w:vAlign w:val="bottom"/>
          </w:tcPr>
          <w:p w14:paraId="7D19E2CF" w14:textId="77777777" w:rsidR="0035192F" w:rsidRDefault="00000000">
            <w:pPr>
              <w:spacing w:after="50" w:line="259" w:lineRule="auto"/>
              <w:ind w:left="33" w:firstLine="0"/>
              <w:jc w:val="both"/>
            </w:pPr>
            <w:r>
              <w:t>(17.9)</w:t>
            </w:r>
          </w:p>
          <w:p w14:paraId="651F082C" w14:textId="77777777" w:rsidR="0035192F" w:rsidRDefault="00000000">
            <w:pPr>
              <w:spacing w:after="0" w:line="259" w:lineRule="auto"/>
              <w:ind w:left="33" w:firstLine="0"/>
              <w:jc w:val="both"/>
            </w:pPr>
            <w:r>
              <w:t>(37.5)</w:t>
            </w:r>
          </w:p>
        </w:tc>
      </w:tr>
      <w:tr w:rsidR="0035192F" w14:paraId="7946E699" w14:textId="77777777">
        <w:trPr>
          <w:trHeight w:val="315"/>
        </w:trPr>
        <w:tc>
          <w:tcPr>
            <w:tcW w:w="1301" w:type="dxa"/>
            <w:tcBorders>
              <w:top w:val="single" w:sz="6" w:space="0" w:color="000000"/>
              <w:left w:val="nil"/>
              <w:bottom w:val="single" w:sz="6" w:space="0" w:color="000000"/>
              <w:right w:val="nil"/>
            </w:tcBorders>
          </w:tcPr>
          <w:p w14:paraId="1D0AE583" w14:textId="77777777" w:rsidR="0035192F" w:rsidRDefault="0035192F">
            <w:pPr>
              <w:spacing w:after="160" w:line="259" w:lineRule="auto"/>
              <w:ind w:left="0" w:firstLine="0"/>
            </w:pPr>
          </w:p>
        </w:tc>
        <w:tc>
          <w:tcPr>
            <w:tcW w:w="559" w:type="dxa"/>
            <w:tcBorders>
              <w:top w:val="single" w:sz="6" w:space="0" w:color="000000"/>
              <w:left w:val="nil"/>
              <w:bottom w:val="single" w:sz="6" w:space="0" w:color="000000"/>
              <w:right w:val="nil"/>
            </w:tcBorders>
          </w:tcPr>
          <w:p w14:paraId="46139BA5" w14:textId="77777777" w:rsidR="0035192F" w:rsidRDefault="00000000">
            <w:pPr>
              <w:spacing w:after="0" w:line="259" w:lineRule="auto"/>
              <w:ind w:left="33" w:firstLine="0"/>
              <w:jc w:val="both"/>
            </w:pPr>
            <w:r>
              <w:t>(55.4)</w:t>
            </w:r>
          </w:p>
        </w:tc>
      </w:tr>
      <w:tr w:rsidR="0035192F" w14:paraId="08CAC3B9" w14:textId="77777777">
        <w:trPr>
          <w:trHeight w:val="330"/>
        </w:trPr>
        <w:tc>
          <w:tcPr>
            <w:tcW w:w="1301" w:type="dxa"/>
            <w:tcBorders>
              <w:top w:val="single" w:sz="6" w:space="0" w:color="000000"/>
              <w:left w:val="nil"/>
              <w:bottom w:val="double" w:sz="6" w:space="0" w:color="000000"/>
              <w:right w:val="nil"/>
            </w:tcBorders>
          </w:tcPr>
          <w:p w14:paraId="30097DBC" w14:textId="77777777" w:rsidR="0035192F" w:rsidRDefault="00000000">
            <w:pPr>
              <w:spacing w:after="0" w:line="259" w:lineRule="auto"/>
              <w:ind w:left="25" w:firstLine="0"/>
            </w:pPr>
            <w:r>
              <w:t>$</w:t>
            </w:r>
          </w:p>
        </w:tc>
        <w:tc>
          <w:tcPr>
            <w:tcW w:w="559" w:type="dxa"/>
            <w:tcBorders>
              <w:top w:val="single" w:sz="6" w:space="0" w:color="000000"/>
              <w:left w:val="nil"/>
              <w:bottom w:val="double" w:sz="6" w:space="0" w:color="000000"/>
              <w:right w:val="nil"/>
            </w:tcBorders>
          </w:tcPr>
          <w:p w14:paraId="77295C67" w14:textId="77777777" w:rsidR="0035192F" w:rsidRDefault="00000000">
            <w:pPr>
              <w:spacing w:after="0" w:line="259" w:lineRule="auto"/>
              <w:ind w:left="0" w:firstLine="0"/>
            </w:pPr>
            <w:r>
              <w:t>273.3</w:t>
            </w:r>
          </w:p>
        </w:tc>
      </w:tr>
    </w:tbl>
    <w:p w14:paraId="65C33DB0" w14:textId="77777777" w:rsidR="0035192F" w:rsidRDefault="00000000">
      <w:pPr>
        <w:spacing w:after="79"/>
        <w:ind w:left="25" w:right="13"/>
      </w:pPr>
      <w:r>
        <w:t>Total cash consideration</w:t>
      </w:r>
    </w:p>
    <w:p w14:paraId="0E226C98" w14:textId="77777777" w:rsidR="0035192F" w:rsidRDefault="00000000">
      <w:pPr>
        <w:spacing w:after="110" w:line="259" w:lineRule="auto"/>
        <w:ind w:left="30" w:firstLine="0"/>
      </w:pPr>
      <w:r>
        <w:t xml:space="preserve"> </w:t>
      </w:r>
    </w:p>
    <w:p w14:paraId="59ACCD06" w14:textId="77777777" w:rsidR="0035192F" w:rsidRDefault="00000000">
      <w:pPr>
        <w:spacing w:after="49"/>
        <w:ind w:left="25" w:right="13"/>
      </w:pPr>
      <w:r>
        <w:t>Allocation of the purchase consideration:</w:t>
      </w:r>
    </w:p>
    <w:p w14:paraId="554235CC" w14:textId="77777777" w:rsidR="0035192F" w:rsidRDefault="00000000">
      <w:pPr>
        <w:spacing w:after="49"/>
        <w:ind w:left="310" w:right="13"/>
      </w:pPr>
      <w:r>
        <w:t>Cash</w:t>
      </w:r>
    </w:p>
    <w:p w14:paraId="6816AC0C" w14:textId="77777777" w:rsidR="0035192F" w:rsidRDefault="00000000">
      <w:pPr>
        <w:spacing w:after="49"/>
        <w:ind w:left="310" w:right="13"/>
      </w:pPr>
      <w:r>
        <w:t>Accounts Receivable</w:t>
      </w:r>
    </w:p>
    <w:p w14:paraId="48D33980" w14:textId="77777777" w:rsidR="0035192F" w:rsidRDefault="00000000">
      <w:pPr>
        <w:spacing w:after="49"/>
        <w:ind w:left="310" w:right="13"/>
      </w:pPr>
      <w:r>
        <w:t>Inventory</w:t>
      </w:r>
    </w:p>
    <w:p w14:paraId="6A51C7FA" w14:textId="77777777" w:rsidR="0035192F" w:rsidRDefault="00000000">
      <w:pPr>
        <w:spacing w:after="49"/>
        <w:ind w:left="310" w:right="13"/>
      </w:pPr>
      <w:r>
        <w:t>Prepaids and other current assets</w:t>
      </w:r>
    </w:p>
    <w:p w14:paraId="5E71B1E9" w14:textId="77777777" w:rsidR="0035192F" w:rsidRDefault="00000000">
      <w:pPr>
        <w:spacing w:after="49"/>
        <w:ind w:left="310" w:right="13"/>
      </w:pPr>
      <w:r>
        <w:t>Property, plant, and equipment</w:t>
      </w:r>
    </w:p>
    <w:p w14:paraId="4AC32DA8" w14:textId="77777777" w:rsidR="0035192F" w:rsidRDefault="00000000">
      <w:pPr>
        <w:spacing w:after="49"/>
        <w:ind w:left="310" w:right="13"/>
      </w:pPr>
      <w:r>
        <w:t>Other assets, non-current</w:t>
      </w:r>
    </w:p>
    <w:p w14:paraId="3CBB6318" w14:textId="77777777" w:rsidR="0035192F" w:rsidRDefault="00000000">
      <w:pPr>
        <w:spacing w:after="49"/>
        <w:ind w:left="310" w:right="13"/>
      </w:pPr>
      <w:r>
        <w:t>Intangibles</w:t>
      </w:r>
    </w:p>
    <w:p w14:paraId="7BD55A1F" w14:textId="77777777" w:rsidR="0035192F" w:rsidRDefault="00000000">
      <w:pPr>
        <w:spacing w:after="64"/>
        <w:ind w:left="310" w:right="13"/>
      </w:pPr>
      <w:r>
        <w:t>Goodwill</w:t>
      </w:r>
    </w:p>
    <w:p w14:paraId="42EF3F43" w14:textId="77777777" w:rsidR="0035192F" w:rsidRDefault="00000000">
      <w:pPr>
        <w:spacing w:after="64"/>
        <w:ind w:left="25" w:right="13"/>
      </w:pPr>
      <w:r>
        <w:t>Total assets acquired</w:t>
      </w:r>
    </w:p>
    <w:p w14:paraId="6F5ACBAC" w14:textId="77777777" w:rsidR="0035192F" w:rsidRDefault="00000000">
      <w:pPr>
        <w:spacing w:after="110" w:line="259" w:lineRule="auto"/>
        <w:ind w:left="30" w:firstLine="0"/>
      </w:pPr>
      <w:r>
        <w:t xml:space="preserve"> </w:t>
      </w:r>
    </w:p>
    <w:p w14:paraId="094479A0" w14:textId="77777777" w:rsidR="0035192F" w:rsidRDefault="00000000">
      <w:pPr>
        <w:spacing w:after="49"/>
        <w:ind w:left="310" w:right="13"/>
      </w:pPr>
      <w:r>
        <w:t>Current liabilities</w:t>
      </w:r>
    </w:p>
    <w:p w14:paraId="22FAB795" w14:textId="77777777" w:rsidR="0035192F" w:rsidRDefault="00000000">
      <w:pPr>
        <w:spacing w:after="64"/>
        <w:ind w:left="310" w:right="13"/>
      </w:pPr>
      <w:r>
        <w:t>Other liabilities, non-current</w:t>
      </w:r>
    </w:p>
    <w:p w14:paraId="07619B69" w14:textId="77777777" w:rsidR="0035192F" w:rsidRDefault="00000000">
      <w:pPr>
        <w:spacing w:after="79"/>
        <w:ind w:left="25" w:right="13"/>
      </w:pPr>
      <w:r>
        <w:t>Total liabilities assumed</w:t>
      </w:r>
    </w:p>
    <w:p w14:paraId="4693BB2C" w14:textId="77777777" w:rsidR="0035192F" w:rsidRDefault="00000000">
      <w:pPr>
        <w:spacing w:after="184"/>
        <w:ind w:left="25" w:right="13"/>
      </w:pPr>
      <w:r>
        <w:t>Net assets acquired</w:t>
      </w:r>
    </w:p>
    <w:p w14:paraId="2C807162" w14:textId="77777777" w:rsidR="0035192F" w:rsidRDefault="00000000">
      <w:pPr>
        <w:ind w:left="730" w:right="13"/>
      </w:pPr>
      <w:r>
        <w:t>The fair value assigned to goodwill is attributable to expected cost synergy opportunities. Included in the goodwill recorded</w:t>
      </w:r>
    </w:p>
    <w:p w14:paraId="568A93BE" w14:textId="77777777" w:rsidR="0035192F" w:rsidRDefault="00000000">
      <w:pPr>
        <w:spacing w:after="126"/>
        <w:ind w:left="25" w:right="13"/>
      </w:pPr>
      <w:r>
        <w:t xml:space="preserve">for the PKI Imaging acquisition is approximately $35 million that will be deductible for income tax purposes in Germany, </w:t>
      </w:r>
      <w:proofErr w:type="gramStart"/>
      <w:r>
        <w:t>China</w:t>
      </w:r>
      <w:proofErr w:type="gramEnd"/>
      <w:r>
        <w:t xml:space="preserve"> and the Netherlands. The remaining goodwill related to the stock acquisition in the United States is not tax deductible. Also, </w:t>
      </w:r>
      <w:proofErr w:type="gramStart"/>
      <w:r>
        <w:t>as a result of</w:t>
      </w:r>
      <w:proofErr w:type="gramEnd"/>
      <w:r>
        <w:t xml:space="preserve"> the acquisition, non-current deferred income tax liability increased by approximately $31 million related to basis differences for both tangible and intangible assets acquired as part of the stock purchases in the United States and the United Kingdom, and asset purchases in Germany, the Netherlands and China.</w:t>
      </w:r>
    </w:p>
    <w:p w14:paraId="1D52C361" w14:textId="77777777" w:rsidR="0035192F" w:rsidRDefault="00000000">
      <w:pPr>
        <w:spacing w:after="171"/>
        <w:ind w:left="15" w:right="13" w:firstLine="720"/>
      </w:pPr>
      <w:r>
        <w:t>The following amounts represent the determination of the fair value of identifiable intangible assets for PKI Imaging, which are amortized straight-line:</w:t>
      </w:r>
    </w:p>
    <w:p w14:paraId="0B1E3489" w14:textId="77777777" w:rsidR="0035192F" w:rsidRDefault="00000000">
      <w:pPr>
        <w:spacing w:after="0" w:line="259" w:lineRule="auto"/>
        <w:ind w:right="487"/>
        <w:jc w:val="right"/>
      </w:pPr>
      <w:r>
        <w:rPr>
          <w:b/>
        </w:rPr>
        <w:t>Estimated</w:t>
      </w:r>
    </w:p>
    <w:p w14:paraId="20D22C83" w14:textId="77777777" w:rsidR="0035192F" w:rsidRDefault="00000000">
      <w:pPr>
        <w:spacing w:after="50" w:line="259" w:lineRule="auto"/>
        <w:ind w:right="451"/>
        <w:jc w:val="right"/>
      </w:pPr>
      <w:r>
        <w:rPr>
          <w:b/>
        </w:rPr>
        <w:t>Useful Life</w:t>
      </w:r>
    </w:p>
    <w:p w14:paraId="3A024EAB" w14:textId="77777777" w:rsidR="0035192F" w:rsidRDefault="00000000">
      <w:pPr>
        <w:pStyle w:val="Heading4"/>
        <w:tabs>
          <w:tab w:val="center" w:pos="7965"/>
          <w:tab w:val="center" w:pos="9939"/>
        </w:tabs>
        <w:spacing w:after="0"/>
        <w:ind w:left="0" w:right="0" w:firstLine="0"/>
      </w:pPr>
      <w:r>
        <w:rPr>
          <w:sz w:val="16"/>
        </w:rPr>
        <w:t>(In millions)</w:t>
      </w:r>
      <w:r>
        <w:rPr>
          <w:sz w:val="16"/>
        </w:rPr>
        <w:tab/>
      </w:r>
      <w:r>
        <w:t>Fair Value</w:t>
      </w:r>
      <w:r>
        <w:tab/>
        <w:t>(In Years)</w:t>
      </w:r>
    </w:p>
    <w:p w14:paraId="0590CEFD" w14:textId="77777777" w:rsidR="0035192F" w:rsidRDefault="00000000">
      <w:pPr>
        <w:spacing w:after="71" w:line="259" w:lineRule="auto"/>
        <w:ind w:left="7020" w:firstLine="0"/>
      </w:pPr>
      <w:r>
        <w:rPr>
          <w:rFonts w:ascii="Calibri" w:eastAsia="Calibri" w:hAnsi="Calibri" w:cs="Calibri"/>
          <w:noProof/>
          <w:sz w:val="22"/>
        </w:rPr>
        <mc:AlternateContent>
          <mc:Choice Requires="wpg">
            <w:drawing>
              <wp:inline distT="0" distB="0" distL="0" distR="0" wp14:anchorId="426A2588" wp14:editId="7D2EB60F">
                <wp:extent cx="2438400" cy="9525"/>
                <wp:effectExtent l="0" t="0" r="0" b="0"/>
                <wp:docPr id="91416" name="Group 91416"/>
                <wp:cNvGraphicFramePr/>
                <a:graphic xmlns:a="http://schemas.openxmlformats.org/drawingml/2006/main">
                  <a:graphicData uri="http://schemas.microsoft.com/office/word/2010/wordprocessingGroup">
                    <wpg:wgp>
                      <wpg:cNvGrpSpPr/>
                      <wpg:grpSpPr>
                        <a:xfrm>
                          <a:off x="0" y="0"/>
                          <a:ext cx="2438400" cy="9525"/>
                          <a:chOff x="0" y="0"/>
                          <a:chExt cx="2438400" cy="9525"/>
                        </a:xfrm>
                      </wpg:grpSpPr>
                      <wps:wsp>
                        <wps:cNvPr id="118659" name="Shape 11865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0" name="Shape 118660"/>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1" name="Shape 11866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2" name="Shape 118662"/>
                        <wps:cNvSpPr/>
                        <wps:spPr>
                          <a:xfrm>
                            <a:off x="1266825" y="0"/>
                            <a:ext cx="1171575" cy="9525"/>
                          </a:xfrm>
                          <a:custGeom>
                            <a:avLst/>
                            <a:gdLst/>
                            <a:ahLst/>
                            <a:cxnLst/>
                            <a:rect l="0" t="0" r="0" b="0"/>
                            <a:pathLst>
                              <a:path w="1171575" h="9525">
                                <a:moveTo>
                                  <a:pt x="0" y="0"/>
                                </a:moveTo>
                                <a:lnTo>
                                  <a:pt x="1171575" y="0"/>
                                </a:lnTo>
                                <a:lnTo>
                                  <a:pt x="1171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16" style="width:192pt;height:0.75pt;mso-position-horizontal-relative:char;mso-position-vertical-relative:line" coordsize="24384,95">
                <v:shape id="Shape 118663" style="position:absolute;width:1047;height:95;left:0;top:0;" coordsize="104775,9525" path="m0,0l104775,0l104775,9525l0,9525l0,0">
                  <v:stroke weight="0pt" endcap="flat" joinstyle="miter" miterlimit="10" on="false" color="#000000" opacity="0"/>
                  <v:fill on="true" color="#000000"/>
                </v:shape>
                <v:shape id="Shape 118664" style="position:absolute;width:10287;height:95;left:1047;top:0;" coordsize="1028700,9525" path="m0,0l1028700,0l1028700,9525l0,9525l0,0">
                  <v:stroke weight="0pt" endcap="flat" joinstyle="miter" miterlimit="10" on="false" color="#000000" opacity="0"/>
                  <v:fill on="true" color="#000000"/>
                </v:shape>
                <v:shape id="Shape 118665" style="position:absolute;width:666;height:95;left:11334;top:0;" coordsize="66675,9525" path="m0,0l66675,0l66675,9525l0,9525l0,0">
                  <v:stroke weight="0pt" endcap="flat" joinstyle="miter" miterlimit="10" on="false" color="#000000" opacity="0"/>
                  <v:fill on="true" color="#000000"/>
                </v:shape>
                <v:shape id="Shape 118666" style="position:absolute;width:11715;height:95;left:12668;top:0;" coordsize="1171575,9525" path="m0,0l1171575,0l1171575,9525l0,9525l0,0">
                  <v:stroke weight="0pt" endcap="flat" joinstyle="miter" miterlimit="10" on="false" color="#000000" opacity="0"/>
                  <v:fill on="true" color="#000000"/>
                </v:shape>
              </v:group>
            </w:pict>
          </mc:Fallback>
        </mc:AlternateContent>
      </w:r>
    </w:p>
    <w:tbl>
      <w:tblPr>
        <w:tblStyle w:val="TableGrid"/>
        <w:tblW w:w="10292" w:type="dxa"/>
        <w:tblInd w:w="30" w:type="dxa"/>
        <w:tblCellMar>
          <w:top w:w="0" w:type="dxa"/>
          <w:left w:w="0" w:type="dxa"/>
          <w:bottom w:w="0" w:type="dxa"/>
          <w:right w:w="0" w:type="dxa"/>
        </w:tblCellMar>
        <w:tblLook w:val="04A0" w:firstRow="1" w:lastRow="0" w:firstColumn="1" w:lastColumn="0" w:noHBand="0" w:noVBand="1"/>
      </w:tblPr>
      <w:tblGrid>
        <w:gridCol w:w="7019"/>
        <w:gridCol w:w="469"/>
        <w:gridCol w:w="1951"/>
        <w:gridCol w:w="853"/>
      </w:tblGrid>
      <w:tr w:rsidR="0035192F" w14:paraId="7F2A9DD5" w14:textId="77777777">
        <w:trPr>
          <w:trHeight w:val="241"/>
        </w:trPr>
        <w:tc>
          <w:tcPr>
            <w:tcW w:w="7021" w:type="dxa"/>
            <w:tcBorders>
              <w:top w:val="nil"/>
              <w:left w:val="nil"/>
              <w:bottom w:val="nil"/>
              <w:right w:val="nil"/>
            </w:tcBorders>
          </w:tcPr>
          <w:p w14:paraId="1F6183B9" w14:textId="77777777" w:rsidR="0035192F" w:rsidRDefault="00000000">
            <w:pPr>
              <w:spacing w:after="0" w:line="259" w:lineRule="auto"/>
              <w:ind w:left="0" w:firstLine="0"/>
            </w:pPr>
            <w:r>
              <w:t>Favorable leasehold interests</w:t>
            </w:r>
          </w:p>
        </w:tc>
        <w:tc>
          <w:tcPr>
            <w:tcW w:w="469" w:type="dxa"/>
            <w:tcBorders>
              <w:top w:val="nil"/>
              <w:left w:val="nil"/>
              <w:bottom w:val="nil"/>
              <w:right w:val="nil"/>
            </w:tcBorders>
          </w:tcPr>
          <w:p w14:paraId="7B071271" w14:textId="77777777" w:rsidR="0035192F" w:rsidRDefault="00000000">
            <w:pPr>
              <w:spacing w:after="0" w:line="259" w:lineRule="auto"/>
              <w:ind w:left="0" w:firstLine="0"/>
            </w:pPr>
            <w:r>
              <w:t>$</w:t>
            </w:r>
          </w:p>
        </w:tc>
        <w:tc>
          <w:tcPr>
            <w:tcW w:w="1951" w:type="dxa"/>
            <w:tcBorders>
              <w:top w:val="nil"/>
              <w:left w:val="nil"/>
              <w:bottom w:val="nil"/>
              <w:right w:val="nil"/>
            </w:tcBorders>
          </w:tcPr>
          <w:p w14:paraId="595B68C5" w14:textId="77777777" w:rsidR="0035192F" w:rsidRDefault="00000000">
            <w:pPr>
              <w:spacing w:after="0" w:line="259" w:lineRule="auto"/>
              <w:ind w:left="362" w:firstLine="0"/>
              <w:jc w:val="center"/>
            </w:pPr>
            <w:r>
              <w:t>3.8</w:t>
            </w:r>
          </w:p>
        </w:tc>
        <w:tc>
          <w:tcPr>
            <w:tcW w:w="852" w:type="dxa"/>
            <w:tcBorders>
              <w:top w:val="nil"/>
              <w:left w:val="nil"/>
              <w:bottom w:val="nil"/>
              <w:right w:val="nil"/>
            </w:tcBorders>
          </w:tcPr>
          <w:p w14:paraId="22CF20D0" w14:textId="77777777" w:rsidR="0035192F" w:rsidRDefault="00000000">
            <w:pPr>
              <w:spacing w:after="0" w:line="259" w:lineRule="auto"/>
              <w:ind w:left="86" w:firstLine="0"/>
              <w:jc w:val="center"/>
            </w:pPr>
            <w:r>
              <w:t>6</w:t>
            </w:r>
          </w:p>
        </w:tc>
      </w:tr>
      <w:tr w:rsidR="0035192F" w14:paraId="6F44A416" w14:textId="77777777">
        <w:trPr>
          <w:trHeight w:val="300"/>
        </w:trPr>
        <w:tc>
          <w:tcPr>
            <w:tcW w:w="7021" w:type="dxa"/>
            <w:tcBorders>
              <w:top w:val="nil"/>
              <w:left w:val="nil"/>
              <w:bottom w:val="nil"/>
              <w:right w:val="nil"/>
            </w:tcBorders>
          </w:tcPr>
          <w:p w14:paraId="20F5DF27" w14:textId="77777777" w:rsidR="0035192F" w:rsidRDefault="00000000">
            <w:pPr>
              <w:spacing w:after="0" w:line="259" w:lineRule="auto"/>
              <w:ind w:left="0" w:firstLine="0"/>
            </w:pPr>
            <w:r>
              <w:t>Backlog</w:t>
            </w:r>
          </w:p>
        </w:tc>
        <w:tc>
          <w:tcPr>
            <w:tcW w:w="469" w:type="dxa"/>
            <w:tcBorders>
              <w:top w:val="nil"/>
              <w:left w:val="nil"/>
              <w:bottom w:val="nil"/>
              <w:right w:val="nil"/>
            </w:tcBorders>
          </w:tcPr>
          <w:p w14:paraId="137EAEDE" w14:textId="77777777" w:rsidR="0035192F" w:rsidRDefault="0035192F">
            <w:pPr>
              <w:spacing w:after="160" w:line="259" w:lineRule="auto"/>
              <w:ind w:left="0" w:firstLine="0"/>
            </w:pPr>
          </w:p>
        </w:tc>
        <w:tc>
          <w:tcPr>
            <w:tcW w:w="1951" w:type="dxa"/>
            <w:tcBorders>
              <w:top w:val="nil"/>
              <w:left w:val="nil"/>
              <w:bottom w:val="nil"/>
              <w:right w:val="nil"/>
            </w:tcBorders>
          </w:tcPr>
          <w:p w14:paraId="7E072A00" w14:textId="77777777" w:rsidR="0035192F" w:rsidRDefault="00000000">
            <w:pPr>
              <w:spacing w:after="0" w:line="259" w:lineRule="auto"/>
              <w:ind w:left="362" w:firstLine="0"/>
              <w:jc w:val="center"/>
            </w:pPr>
            <w:r>
              <w:t>1.2</w:t>
            </w:r>
          </w:p>
        </w:tc>
        <w:tc>
          <w:tcPr>
            <w:tcW w:w="852" w:type="dxa"/>
            <w:tcBorders>
              <w:top w:val="nil"/>
              <w:left w:val="nil"/>
              <w:bottom w:val="nil"/>
              <w:right w:val="nil"/>
            </w:tcBorders>
          </w:tcPr>
          <w:p w14:paraId="73E33A68" w14:textId="77777777" w:rsidR="0035192F" w:rsidRDefault="00000000">
            <w:pPr>
              <w:spacing w:after="0" w:line="259" w:lineRule="auto"/>
              <w:ind w:left="86" w:firstLine="0"/>
              <w:jc w:val="center"/>
            </w:pPr>
            <w:r>
              <w:t>1</w:t>
            </w:r>
          </w:p>
        </w:tc>
      </w:tr>
      <w:tr w:rsidR="0035192F" w14:paraId="49B819BD" w14:textId="77777777">
        <w:trPr>
          <w:trHeight w:val="300"/>
        </w:trPr>
        <w:tc>
          <w:tcPr>
            <w:tcW w:w="7021" w:type="dxa"/>
            <w:tcBorders>
              <w:top w:val="nil"/>
              <w:left w:val="nil"/>
              <w:bottom w:val="nil"/>
              <w:right w:val="nil"/>
            </w:tcBorders>
          </w:tcPr>
          <w:p w14:paraId="3757C705" w14:textId="77777777" w:rsidR="0035192F" w:rsidRDefault="00000000">
            <w:pPr>
              <w:spacing w:after="0" w:line="259" w:lineRule="auto"/>
              <w:ind w:left="0" w:firstLine="0"/>
            </w:pPr>
            <w:r>
              <w:t>Trade names</w:t>
            </w:r>
          </w:p>
        </w:tc>
        <w:tc>
          <w:tcPr>
            <w:tcW w:w="469" w:type="dxa"/>
            <w:tcBorders>
              <w:top w:val="nil"/>
              <w:left w:val="nil"/>
              <w:bottom w:val="nil"/>
              <w:right w:val="nil"/>
            </w:tcBorders>
          </w:tcPr>
          <w:p w14:paraId="3D7ADB5D" w14:textId="77777777" w:rsidR="0035192F" w:rsidRDefault="0035192F">
            <w:pPr>
              <w:spacing w:after="160" w:line="259" w:lineRule="auto"/>
              <w:ind w:left="0" w:firstLine="0"/>
            </w:pPr>
          </w:p>
        </w:tc>
        <w:tc>
          <w:tcPr>
            <w:tcW w:w="1951" w:type="dxa"/>
            <w:tcBorders>
              <w:top w:val="nil"/>
              <w:left w:val="nil"/>
              <w:bottom w:val="nil"/>
              <w:right w:val="nil"/>
            </w:tcBorders>
          </w:tcPr>
          <w:p w14:paraId="2D3E62BE" w14:textId="77777777" w:rsidR="0035192F" w:rsidRDefault="00000000">
            <w:pPr>
              <w:spacing w:after="0" w:line="259" w:lineRule="auto"/>
              <w:ind w:left="362" w:firstLine="0"/>
              <w:jc w:val="center"/>
            </w:pPr>
            <w:r>
              <w:t>1.4</w:t>
            </w:r>
          </w:p>
        </w:tc>
        <w:tc>
          <w:tcPr>
            <w:tcW w:w="852" w:type="dxa"/>
            <w:tcBorders>
              <w:top w:val="nil"/>
              <w:left w:val="nil"/>
              <w:bottom w:val="nil"/>
              <w:right w:val="nil"/>
            </w:tcBorders>
          </w:tcPr>
          <w:p w14:paraId="4D5ED256" w14:textId="77777777" w:rsidR="0035192F" w:rsidRDefault="00000000">
            <w:pPr>
              <w:spacing w:after="0" w:line="259" w:lineRule="auto"/>
              <w:ind w:left="86" w:firstLine="0"/>
              <w:jc w:val="center"/>
            </w:pPr>
            <w:r>
              <w:t>5</w:t>
            </w:r>
          </w:p>
        </w:tc>
      </w:tr>
      <w:tr w:rsidR="0035192F" w14:paraId="52AB0326" w14:textId="77777777">
        <w:trPr>
          <w:trHeight w:val="300"/>
        </w:trPr>
        <w:tc>
          <w:tcPr>
            <w:tcW w:w="7021" w:type="dxa"/>
            <w:tcBorders>
              <w:top w:val="nil"/>
              <w:left w:val="nil"/>
              <w:bottom w:val="nil"/>
              <w:right w:val="nil"/>
            </w:tcBorders>
          </w:tcPr>
          <w:p w14:paraId="36C04219" w14:textId="77777777" w:rsidR="0035192F" w:rsidRDefault="00000000">
            <w:pPr>
              <w:spacing w:after="0" w:line="259" w:lineRule="auto"/>
              <w:ind w:left="0" w:firstLine="0"/>
            </w:pPr>
            <w:r>
              <w:t>Developed technology</w:t>
            </w:r>
          </w:p>
        </w:tc>
        <w:tc>
          <w:tcPr>
            <w:tcW w:w="469" w:type="dxa"/>
            <w:tcBorders>
              <w:top w:val="nil"/>
              <w:left w:val="nil"/>
              <w:bottom w:val="nil"/>
              <w:right w:val="nil"/>
            </w:tcBorders>
          </w:tcPr>
          <w:p w14:paraId="08B49C24" w14:textId="77777777" w:rsidR="0035192F" w:rsidRDefault="0035192F">
            <w:pPr>
              <w:spacing w:after="160" w:line="259" w:lineRule="auto"/>
              <w:ind w:left="0" w:firstLine="0"/>
            </w:pPr>
          </w:p>
        </w:tc>
        <w:tc>
          <w:tcPr>
            <w:tcW w:w="1951" w:type="dxa"/>
            <w:tcBorders>
              <w:top w:val="nil"/>
              <w:left w:val="nil"/>
              <w:bottom w:val="nil"/>
              <w:right w:val="nil"/>
            </w:tcBorders>
          </w:tcPr>
          <w:p w14:paraId="13D6C981" w14:textId="77777777" w:rsidR="0035192F" w:rsidRDefault="00000000">
            <w:pPr>
              <w:spacing w:after="0" w:line="259" w:lineRule="auto"/>
              <w:ind w:left="262" w:firstLine="0"/>
              <w:jc w:val="center"/>
            </w:pPr>
            <w:r>
              <w:t>37.7</w:t>
            </w:r>
          </w:p>
        </w:tc>
        <w:tc>
          <w:tcPr>
            <w:tcW w:w="852" w:type="dxa"/>
            <w:tcBorders>
              <w:top w:val="nil"/>
              <w:left w:val="nil"/>
              <w:bottom w:val="nil"/>
              <w:right w:val="nil"/>
            </w:tcBorders>
          </w:tcPr>
          <w:p w14:paraId="31FD04B9" w14:textId="77777777" w:rsidR="0035192F" w:rsidRDefault="00000000">
            <w:pPr>
              <w:spacing w:after="0" w:line="259" w:lineRule="auto"/>
              <w:ind w:left="86" w:firstLine="0"/>
              <w:jc w:val="center"/>
            </w:pPr>
            <w:r>
              <w:t>7</w:t>
            </w:r>
          </w:p>
        </w:tc>
      </w:tr>
      <w:tr w:rsidR="0035192F" w14:paraId="2040B3FB" w14:textId="77777777">
        <w:trPr>
          <w:trHeight w:val="300"/>
        </w:trPr>
        <w:tc>
          <w:tcPr>
            <w:tcW w:w="7021" w:type="dxa"/>
            <w:tcBorders>
              <w:top w:val="nil"/>
              <w:left w:val="nil"/>
              <w:bottom w:val="nil"/>
              <w:right w:val="nil"/>
            </w:tcBorders>
          </w:tcPr>
          <w:p w14:paraId="05A4AFC3" w14:textId="77777777" w:rsidR="0035192F" w:rsidRDefault="00000000">
            <w:pPr>
              <w:spacing w:after="0" w:line="259" w:lineRule="auto"/>
              <w:ind w:left="0" w:firstLine="0"/>
            </w:pPr>
            <w:r>
              <w:t>IPR&amp;D</w:t>
            </w:r>
          </w:p>
        </w:tc>
        <w:tc>
          <w:tcPr>
            <w:tcW w:w="469" w:type="dxa"/>
            <w:tcBorders>
              <w:top w:val="nil"/>
              <w:left w:val="nil"/>
              <w:bottom w:val="nil"/>
              <w:right w:val="nil"/>
            </w:tcBorders>
          </w:tcPr>
          <w:p w14:paraId="19F76EFC" w14:textId="77777777" w:rsidR="0035192F" w:rsidRDefault="0035192F">
            <w:pPr>
              <w:spacing w:after="160" w:line="259" w:lineRule="auto"/>
              <w:ind w:left="0" w:firstLine="0"/>
            </w:pPr>
          </w:p>
        </w:tc>
        <w:tc>
          <w:tcPr>
            <w:tcW w:w="1951" w:type="dxa"/>
            <w:tcBorders>
              <w:top w:val="nil"/>
              <w:left w:val="nil"/>
              <w:bottom w:val="nil"/>
              <w:right w:val="nil"/>
            </w:tcBorders>
          </w:tcPr>
          <w:p w14:paraId="4469744A" w14:textId="77777777" w:rsidR="0035192F" w:rsidRDefault="00000000">
            <w:pPr>
              <w:spacing w:after="0" w:line="259" w:lineRule="auto"/>
              <w:ind w:left="362" w:firstLine="0"/>
              <w:jc w:val="center"/>
            </w:pPr>
            <w:r>
              <w:t>4.0</w:t>
            </w:r>
          </w:p>
        </w:tc>
        <w:tc>
          <w:tcPr>
            <w:tcW w:w="852" w:type="dxa"/>
            <w:tcBorders>
              <w:top w:val="nil"/>
              <w:left w:val="nil"/>
              <w:bottom w:val="nil"/>
              <w:right w:val="nil"/>
            </w:tcBorders>
          </w:tcPr>
          <w:p w14:paraId="1C9F244F" w14:textId="77777777" w:rsidR="0035192F" w:rsidRDefault="00000000">
            <w:pPr>
              <w:spacing w:after="0" w:line="259" w:lineRule="auto"/>
              <w:ind w:left="86" w:firstLine="0"/>
            </w:pPr>
            <w:r>
              <w:t>indefinite</w:t>
            </w:r>
          </w:p>
        </w:tc>
      </w:tr>
      <w:tr w:rsidR="0035192F" w14:paraId="692B7E70" w14:textId="77777777">
        <w:trPr>
          <w:trHeight w:val="241"/>
        </w:trPr>
        <w:tc>
          <w:tcPr>
            <w:tcW w:w="7021" w:type="dxa"/>
            <w:tcBorders>
              <w:top w:val="nil"/>
              <w:left w:val="nil"/>
              <w:bottom w:val="nil"/>
              <w:right w:val="nil"/>
            </w:tcBorders>
          </w:tcPr>
          <w:p w14:paraId="6D457062" w14:textId="77777777" w:rsidR="0035192F" w:rsidRDefault="00000000">
            <w:pPr>
              <w:spacing w:after="0" w:line="259" w:lineRule="auto"/>
              <w:ind w:left="0" w:firstLine="0"/>
            </w:pPr>
            <w:r>
              <w:t>Customer relationships</w:t>
            </w:r>
          </w:p>
        </w:tc>
        <w:tc>
          <w:tcPr>
            <w:tcW w:w="469" w:type="dxa"/>
            <w:tcBorders>
              <w:top w:val="nil"/>
              <w:left w:val="nil"/>
              <w:bottom w:val="nil"/>
              <w:right w:val="nil"/>
            </w:tcBorders>
          </w:tcPr>
          <w:p w14:paraId="1BF55564" w14:textId="77777777" w:rsidR="0035192F" w:rsidRDefault="0035192F">
            <w:pPr>
              <w:spacing w:after="160" w:line="259" w:lineRule="auto"/>
              <w:ind w:left="0" w:firstLine="0"/>
            </w:pPr>
          </w:p>
        </w:tc>
        <w:tc>
          <w:tcPr>
            <w:tcW w:w="1951" w:type="dxa"/>
            <w:tcBorders>
              <w:top w:val="nil"/>
              <w:left w:val="nil"/>
              <w:bottom w:val="nil"/>
              <w:right w:val="nil"/>
            </w:tcBorders>
          </w:tcPr>
          <w:p w14:paraId="2DD9A57C" w14:textId="77777777" w:rsidR="0035192F" w:rsidRDefault="00000000">
            <w:pPr>
              <w:spacing w:after="0" w:line="259" w:lineRule="auto"/>
              <w:ind w:left="262" w:firstLine="0"/>
              <w:jc w:val="center"/>
            </w:pPr>
            <w:r>
              <w:t>33.0</w:t>
            </w:r>
          </w:p>
        </w:tc>
        <w:tc>
          <w:tcPr>
            <w:tcW w:w="852" w:type="dxa"/>
            <w:tcBorders>
              <w:top w:val="nil"/>
              <w:left w:val="nil"/>
              <w:bottom w:val="nil"/>
              <w:right w:val="nil"/>
            </w:tcBorders>
          </w:tcPr>
          <w:p w14:paraId="11AE5CD1" w14:textId="77777777" w:rsidR="0035192F" w:rsidRDefault="00000000">
            <w:pPr>
              <w:spacing w:after="0" w:line="259" w:lineRule="auto"/>
              <w:ind w:left="86" w:firstLine="0"/>
              <w:jc w:val="center"/>
            </w:pPr>
            <w:r>
              <w:t>7</w:t>
            </w:r>
          </w:p>
        </w:tc>
      </w:tr>
    </w:tbl>
    <w:p w14:paraId="449E7796" w14:textId="77777777" w:rsidR="0035192F" w:rsidRDefault="00000000">
      <w:pPr>
        <w:spacing w:after="71" w:line="259" w:lineRule="auto"/>
        <w:ind w:left="7020" w:firstLine="0"/>
      </w:pPr>
      <w:r>
        <w:rPr>
          <w:rFonts w:ascii="Calibri" w:eastAsia="Calibri" w:hAnsi="Calibri" w:cs="Calibri"/>
          <w:noProof/>
          <w:sz w:val="22"/>
        </w:rPr>
        <mc:AlternateContent>
          <mc:Choice Requires="wpg">
            <w:drawing>
              <wp:inline distT="0" distB="0" distL="0" distR="0" wp14:anchorId="040B4D9F" wp14:editId="40AD7D17">
                <wp:extent cx="1200150" cy="9525"/>
                <wp:effectExtent l="0" t="0" r="0" b="0"/>
                <wp:docPr id="91422" name="Group 91422"/>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8667" name="Shape 11866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8" name="Shape 118668"/>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9" name="Shape 118669"/>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22" style="width:94.5pt;height:0.75pt;mso-position-horizontal-relative:char;mso-position-vertical-relative:line" coordsize="12001,95">
                <v:shape id="Shape 118670" style="position:absolute;width:1047;height:95;left:0;top:0;" coordsize="104775,9525" path="m0,0l104775,0l104775,9525l0,9525l0,0">
                  <v:stroke weight="0pt" endcap="flat" joinstyle="miter" miterlimit="10" on="false" color="#000000" opacity="0"/>
                  <v:fill on="true" color="#000000"/>
                </v:shape>
                <v:shape id="Shape 118671" style="position:absolute;width:10287;height:95;left:1047;top:0;" coordsize="1028700,9525" path="m0,0l1028700,0l1028700,9525l0,9525l0,0">
                  <v:stroke weight="0pt" endcap="flat" joinstyle="miter" miterlimit="10" on="false" color="#000000" opacity="0"/>
                  <v:fill on="true" color="#000000"/>
                </v:shape>
                <v:shape id="Shape 118672" style="position:absolute;width:666;height:95;left:11334;top:0;" coordsize="66675,9525" path="m0,0l66675,0l66675,9525l0,9525l0,0">
                  <v:stroke weight="0pt" endcap="flat" joinstyle="miter" miterlimit="10" on="false" color="#000000" opacity="0"/>
                  <v:fill on="true" color="#000000"/>
                </v:shape>
              </v:group>
            </w:pict>
          </mc:Fallback>
        </mc:AlternateContent>
      </w:r>
    </w:p>
    <w:p w14:paraId="0E5E9AB9" w14:textId="77777777" w:rsidR="0035192F" w:rsidRDefault="00000000">
      <w:pPr>
        <w:tabs>
          <w:tab w:val="center" w:pos="7101"/>
          <w:tab w:val="center" w:pos="8626"/>
          <w:tab w:val="center" w:pos="9049"/>
        </w:tabs>
        <w:spacing w:after="160"/>
        <w:ind w:left="0" w:firstLine="0"/>
      </w:pPr>
      <w:r>
        <w:t>Total intangible assets acquired</w:t>
      </w:r>
      <w:r>
        <w:tab/>
        <w:t>$</w:t>
      </w:r>
      <w:r>
        <w:tab/>
        <w:t>81.1</w:t>
      </w:r>
      <w:r>
        <w:tab/>
        <w:t xml:space="preserve"> </w:t>
      </w:r>
    </w:p>
    <w:p w14:paraId="5E626DE4" w14:textId="77777777" w:rsidR="0035192F" w:rsidRDefault="00000000">
      <w:pPr>
        <w:spacing w:line="259" w:lineRule="auto"/>
        <w:ind w:right="128"/>
        <w:jc w:val="right"/>
      </w:pPr>
      <w:r>
        <w:t>The following amounts represent revenues by reporting segment from PKI Imaging from the acquisition date of May 1, 2017</w:t>
      </w:r>
    </w:p>
    <w:p w14:paraId="011EB6FF" w14:textId="77777777" w:rsidR="0035192F" w:rsidRDefault="00000000">
      <w:pPr>
        <w:ind w:left="25" w:right="13"/>
      </w:pPr>
      <w:r>
        <w:t>through June 30, 2017:</w:t>
      </w:r>
    </w:p>
    <w:tbl>
      <w:tblPr>
        <w:tblStyle w:val="TableGrid"/>
        <w:tblW w:w="10778" w:type="dxa"/>
        <w:tblInd w:w="30" w:type="dxa"/>
        <w:tblCellMar>
          <w:top w:w="0" w:type="dxa"/>
          <w:left w:w="0" w:type="dxa"/>
          <w:bottom w:w="0" w:type="dxa"/>
          <w:right w:w="0" w:type="dxa"/>
        </w:tblCellMar>
        <w:tblLook w:val="04A0" w:firstRow="1" w:lastRow="0" w:firstColumn="1" w:lastColumn="0" w:noHBand="0" w:noVBand="1"/>
      </w:tblPr>
      <w:tblGrid>
        <w:gridCol w:w="8982"/>
        <w:gridCol w:w="1796"/>
      </w:tblGrid>
      <w:tr w:rsidR="0035192F" w14:paraId="19A6D7FB" w14:textId="77777777">
        <w:trPr>
          <w:trHeight w:val="258"/>
        </w:trPr>
        <w:tc>
          <w:tcPr>
            <w:tcW w:w="8982" w:type="dxa"/>
            <w:tcBorders>
              <w:top w:val="nil"/>
              <w:left w:val="nil"/>
              <w:bottom w:val="nil"/>
              <w:right w:val="nil"/>
            </w:tcBorders>
          </w:tcPr>
          <w:p w14:paraId="125F0F15" w14:textId="77777777" w:rsidR="0035192F" w:rsidRDefault="00000000">
            <w:pPr>
              <w:spacing w:after="0" w:line="259" w:lineRule="auto"/>
              <w:ind w:left="0" w:firstLine="0"/>
            </w:pPr>
            <w:r>
              <w:t xml:space="preserve"> </w:t>
            </w:r>
          </w:p>
        </w:tc>
        <w:tc>
          <w:tcPr>
            <w:tcW w:w="1796" w:type="dxa"/>
            <w:tcBorders>
              <w:top w:val="nil"/>
              <w:left w:val="nil"/>
              <w:bottom w:val="nil"/>
              <w:right w:val="nil"/>
            </w:tcBorders>
          </w:tcPr>
          <w:p w14:paraId="63D2662E" w14:textId="77777777" w:rsidR="0035192F" w:rsidRDefault="00000000">
            <w:pPr>
              <w:spacing w:after="0" w:line="259" w:lineRule="auto"/>
              <w:ind w:left="22" w:firstLine="0"/>
              <w:jc w:val="both"/>
            </w:pPr>
            <w:r>
              <w:rPr>
                <w:b/>
              </w:rPr>
              <w:t xml:space="preserve">May 1, </w:t>
            </w:r>
            <w:proofErr w:type="gramStart"/>
            <w:r>
              <w:rPr>
                <w:b/>
              </w:rPr>
              <w:t>2017</w:t>
            </w:r>
            <w:proofErr w:type="gramEnd"/>
            <w:r>
              <w:rPr>
                <w:b/>
              </w:rPr>
              <w:t xml:space="preserve"> through</w:t>
            </w:r>
          </w:p>
        </w:tc>
      </w:tr>
      <w:tr w:rsidR="0035192F" w14:paraId="5A46F454" w14:textId="77777777">
        <w:trPr>
          <w:trHeight w:val="224"/>
        </w:trPr>
        <w:tc>
          <w:tcPr>
            <w:tcW w:w="8982" w:type="dxa"/>
            <w:tcBorders>
              <w:top w:val="nil"/>
              <w:left w:val="nil"/>
              <w:bottom w:val="nil"/>
              <w:right w:val="nil"/>
            </w:tcBorders>
          </w:tcPr>
          <w:p w14:paraId="30B86B23" w14:textId="77777777" w:rsidR="0035192F" w:rsidRDefault="00000000">
            <w:pPr>
              <w:spacing w:after="0" w:line="259" w:lineRule="auto"/>
              <w:ind w:left="0" w:firstLine="0"/>
            </w:pPr>
            <w:r>
              <w:rPr>
                <w:b/>
              </w:rPr>
              <w:t>(In millions)</w:t>
            </w:r>
          </w:p>
        </w:tc>
        <w:tc>
          <w:tcPr>
            <w:tcW w:w="1796" w:type="dxa"/>
            <w:tcBorders>
              <w:top w:val="nil"/>
              <w:left w:val="nil"/>
              <w:bottom w:val="nil"/>
              <w:right w:val="nil"/>
            </w:tcBorders>
          </w:tcPr>
          <w:p w14:paraId="2DF2E4F9" w14:textId="77777777" w:rsidR="0035192F" w:rsidRDefault="00000000">
            <w:pPr>
              <w:spacing w:after="0" w:line="259" w:lineRule="auto"/>
              <w:ind w:left="22" w:firstLine="0"/>
              <w:jc w:val="center"/>
            </w:pPr>
            <w:r>
              <w:rPr>
                <w:b/>
              </w:rPr>
              <w:t>June 30, 2017</w:t>
            </w:r>
          </w:p>
        </w:tc>
      </w:tr>
    </w:tbl>
    <w:tbl>
      <w:tblPr>
        <w:tblStyle w:val="TableGrid"/>
        <w:tblpPr w:vertAnchor="text" w:tblpX="8985" w:tblpY="-79"/>
        <w:tblOverlap w:val="never"/>
        <w:tblW w:w="1875" w:type="dxa"/>
        <w:tblInd w:w="0" w:type="dxa"/>
        <w:tblCellMar>
          <w:top w:w="79" w:type="dxa"/>
          <w:left w:w="0" w:type="dxa"/>
          <w:bottom w:w="54" w:type="dxa"/>
          <w:right w:w="108" w:type="dxa"/>
        </w:tblCellMar>
        <w:tblLook w:val="04A0" w:firstRow="1" w:lastRow="0" w:firstColumn="1" w:lastColumn="0" w:noHBand="0" w:noVBand="1"/>
      </w:tblPr>
      <w:tblGrid>
        <w:gridCol w:w="1417"/>
        <w:gridCol w:w="458"/>
      </w:tblGrid>
      <w:tr w:rsidR="0035192F" w14:paraId="0239E81F" w14:textId="77777777">
        <w:trPr>
          <w:trHeight w:val="915"/>
        </w:trPr>
        <w:tc>
          <w:tcPr>
            <w:tcW w:w="1417" w:type="dxa"/>
            <w:tcBorders>
              <w:top w:val="single" w:sz="6" w:space="0" w:color="000000"/>
              <w:left w:val="nil"/>
              <w:bottom w:val="single" w:sz="6" w:space="0" w:color="000000"/>
              <w:right w:val="nil"/>
            </w:tcBorders>
            <w:vAlign w:val="center"/>
          </w:tcPr>
          <w:p w14:paraId="6F182C7B" w14:textId="77777777" w:rsidR="0035192F" w:rsidRDefault="00000000">
            <w:pPr>
              <w:spacing w:after="0" w:line="259" w:lineRule="auto"/>
              <w:ind w:left="27" w:firstLine="0"/>
            </w:pPr>
            <w:r>
              <w:t>$</w:t>
            </w:r>
          </w:p>
        </w:tc>
        <w:tc>
          <w:tcPr>
            <w:tcW w:w="458" w:type="dxa"/>
            <w:tcBorders>
              <w:top w:val="single" w:sz="6" w:space="0" w:color="000000"/>
              <w:left w:val="nil"/>
              <w:bottom w:val="single" w:sz="6" w:space="0" w:color="000000"/>
              <w:right w:val="nil"/>
            </w:tcBorders>
            <w:vAlign w:val="bottom"/>
          </w:tcPr>
          <w:p w14:paraId="0D6F4F17" w14:textId="77777777" w:rsidR="0035192F" w:rsidRDefault="00000000">
            <w:pPr>
              <w:spacing w:after="0" w:line="259" w:lineRule="auto"/>
              <w:ind w:left="100" w:hanging="100"/>
            </w:pPr>
            <w:r>
              <w:t>17.7 9.0</w:t>
            </w:r>
          </w:p>
        </w:tc>
      </w:tr>
      <w:tr w:rsidR="0035192F" w14:paraId="6713E01F" w14:textId="77777777">
        <w:trPr>
          <w:trHeight w:val="330"/>
        </w:trPr>
        <w:tc>
          <w:tcPr>
            <w:tcW w:w="1417" w:type="dxa"/>
            <w:tcBorders>
              <w:top w:val="single" w:sz="6" w:space="0" w:color="000000"/>
              <w:left w:val="nil"/>
              <w:bottom w:val="double" w:sz="6" w:space="0" w:color="000000"/>
              <w:right w:val="nil"/>
            </w:tcBorders>
          </w:tcPr>
          <w:p w14:paraId="028A9AAC" w14:textId="77777777" w:rsidR="0035192F" w:rsidRDefault="00000000">
            <w:pPr>
              <w:spacing w:after="0" w:line="259" w:lineRule="auto"/>
              <w:ind w:left="27" w:firstLine="0"/>
            </w:pPr>
            <w:r>
              <w:t>$</w:t>
            </w:r>
          </w:p>
        </w:tc>
        <w:tc>
          <w:tcPr>
            <w:tcW w:w="458" w:type="dxa"/>
            <w:tcBorders>
              <w:top w:val="single" w:sz="6" w:space="0" w:color="000000"/>
              <w:left w:val="nil"/>
              <w:bottom w:val="double" w:sz="6" w:space="0" w:color="000000"/>
              <w:right w:val="nil"/>
            </w:tcBorders>
          </w:tcPr>
          <w:p w14:paraId="1A5C6ED0" w14:textId="77777777" w:rsidR="0035192F" w:rsidRDefault="00000000">
            <w:pPr>
              <w:spacing w:after="0" w:line="259" w:lineRule="auto"/>
              <w:ind w:left="0" w:firstLine="0"/>
            </w:pPr>
            <w:r>
              <w:t>26.7</w:t>
            </w:r>
          </w:p>
        </w:tc>
      </w:tr>
    </w:tbl>
    <w:p w14:paraId="0089F12E" w14:textId="77777777" w:rsidR="0035192F" w:rsidRDefault="00000000">
      <w:pPr>
        <w:spacing w:after="49"/>
        <w:ind w:left="25" w:right="13"/>
      </w:pPr>
      <w:r>
        <w:t>PKI Imaging business revenues</w:t>
      </w:r>
    </w:p>
    <w:p w14:paraId="46F632E6" w14:textId="77777777" w:rsidR="0035192F" w:rsidRDefault="00000000">
      <w:pPr>
        <w:spacing w:after="49"/>
        <w:ind w:left="310" w:right="13"/>
      </w:pPr>
      <w:r>
        <w:t>Medical</w:t>
      </w:r>
    </w:p>
    <w:p w14:paraId="6E0B7C71" w14:textId="77777777" w:rsidR="0035192F" w:rsidRDefault="00000000">
      <w:pPr>
        <w:spacing w:after="64"/>
        <w:ind w:left="310" w:right="13"/>
      </w:pPr>
      <w:r>
        <w:t>Industrial</w:t>
      </w:r>
    </w:p>
    <w:p w14:paraId="49B1ED04" w14:textId="77777777" w:rsidR="0035192F" w:rsidRDefault="00000000">
      <w:pPr>
        <w:ind w:left="25" w:right="13"/>
      </w:pPr>
      <w:r>
        <w:t>Total PKI Imaging business revenues</w:t>
      </w:r>
    </w:p>
    <w:p w14:paraId="49DE96EF" w14:textId="77777777" w:rsidR="0035192F" w:rsidRDefault="00000000">
      <w:pPr>
        <w:ind w:left="5340" w:right="13"/>
      </w:pPr>
      <w:r>
        <w:t>14</w:t>
      </w:r>
    </w:p>
    <w:p w14:paraId="7B51188D"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AA4BB43" wp14:editId="7CB0E65B">
                <wp:extent cx="6896100" cy="19050"/>
                <wp:effectExtent l="0" t="0" r="0" b="0"/>
                <wp:docPr id="89254" name="Group 892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673" name="Shape 1186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674" name="Shape 1186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6" name="Shape 26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67" name="Shape 26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9254" style="width:543pt;height:1.5pt;mso-position-horizontal-relative:char;mso-position-vertical-relative:line" coordsize="68961,190">
                <v:shape id="Shape 118675" style="position:absolute;width:68961;height:95;left:0;top:0;" coordsize="6896100,9525" path="m0,0l6896100,0l6896100,9525l0,9525l0,0">
                  <v:stroke weight="0pt" endcap="flat" joinstyle="miter" miterlimit="10" on="false" color="#000000" opacity="0"/>
                  <v:fill on="true" color="#9a9a9a"/>
                </v:shape>
                <v:shape id="Shape 118676" style="position:absolute;width:68961;height:95;left:0;top:95;" coordsize="6896100,9525" path="m0,0l6896100,0l6896100,9525l0,9525l0,0">
                  <v:stroke weight="0pt" endcap="flat" joinstyle="miter" miterlimit="10" on="false" color="#000000" opacity="0"/>
                  <v:fill on="true" color="#eeeeee"/>
                </v:shape>
                <v:shape id="Shape 2666" style="position:absolute;width:95;height:190;left:68865;top:0;" coordsize="9525,19050" path="m9525,0l9525,19050l0,19050l0,9525l9525,0x">
                  <v:stroke weight="0pt" endcap="flat" joinstyle="miter" miterlimit="10" on="false" color="#000000" opacity="0"/>
                  <v:fill on="true" color="#eeeeee"/>
                </v:shape>
                <v:shape id="Shape 26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27CF3B" w14:textId="77777777" w:rsidR="0035192F" w:rsidRDefault="00000000">
      <w:pPr>
        <w:spacing w:after="126" w:line="258" w:lineRule="auto"/>
        <w:ind w:left="25"/>
      </w:pPr>
      <w:r>
        <w:rPr>
          <w:i/>
        </w:rPr>
        <w:t>Unaudited Pro Forma Information</w:t>
      </w:r>
    </w:p>
    <w:p w14:paraId="1F460DEF" w14:textId="77777777" w:rsidR="0035192F" w:rsidRDefault="00000000">
      <w:pPr>
        <w:spacing w:after="126"/>
        <w:ind w:left="15" w:right="13" w:firstLine="720"/>
      </w:pPr>
      <w:r>
        <w:t xml:space="preserve">The unaudited pro-forma amounts presented below for the nine months ended June 30, </w:t>
      </w:r>
      <w:proofErr w:type="gramStart"/>
      <w:r>
        <w:t>2017</w:t>
      </w:r>
      <w:proofErr w:type="gramEnd"/>
      <w:r>
        <w:t xml:space="preserve"> and nine months ended July 1, 2016 are presented for informational purposes only. In addition to the Company's results for the periods presented, the amounts below also include effects of the PKI Imaging acquisition as if it had been consummated on October 3, 2015. Audited results for the PKI Imaging acquisition for the fiscal years ended 2016 and 2015 are noted in the Company’s Form 8-K/A filed with the SEC on July 7, 2017.</w:t>
      </w:r>
    </w:p>
    <w:p w14:paraId="5D915B45" w14:textId="77777777" w:rsidR="0035192F" w:rsidRDefault="00000000">
      <w:pPr>
        <w:ind w:left="730" w:right="13"/>
      </w:pPr>
      <w:r>
        <w:t>These unaudited pro-forma results include effects that are directly attributable to the acquisition which include the</w:t>
      </w:r>
    </w:p>
    <w:tbl>
      <w:tblPr>
        <w:tblStyle w:val="TableGrid"/>
        <w:tblpPr w:vertAnchor="text" w:tblpX="30" w:tblpY="1515"/>
        <w:tblOverlap w:val="never"/>
        <w:tblW w:w="10721" w:type="dxa"/>
        <w:tblInd w:w="0" w:type="dxa"/>
        <w:tblCellMar>
          <w:top w:w="0" w:type="dxa"/>
          <w:left w:w="0" w:type="dxa"/>
          <w:bottom w:w="0" w:type="dxa"/>
          <w:right w:w="0" w:type="dxa"/>
        </w:tblCellMar>
        <w:tblLook w:val="04A0" w:firstRow="1" w:lastRow="0" w:firstColumn="1" w:lastColumn="0" w:noHBand="0" w:noVBand="1"/>
      </w:tblPr>
      <w:tblGrid>
        <w:gridCol w:w="7027"/>
        <w:gridCol w:w="320"/>
        <w:gridCol w:w="1651"/>
        <w:gridCol w:w="392"/>
        <w:gridCol w:w="1331"/>
      </w:tblGrid>
      <w:tr w:rsidR="0035192F" w14:paraId="5701D929" w14:textId="77777777">
        <w:trPr>
          <w:trHeight w:val="250"/>
        </w:trPr>
        <w:tc>
          <w:tcPr>
            <w:tcW w:w="7028" w:type="dxa"/>
            <w:tcBorders>
              <w:top w:val="nil"/>
              <w:left w:val="nil"/>
              <w:bottom w:val="nil"/>
              <w:right w:val="nil"/>
            </w:tcBorders>
          </w:tcPr>
          <w:p w14:paraId="2C6750EA" w14:textId="77777777" w:rsidR="0035192F" w:rsidRDefault="00000000">
            <w:pPr>
              <w:spacing w:after="0" w:line="259" w:lineRule="auto"/>
              <w:ind w:left="0" w:firstLine="0"/>
            </w:pPr>
            <w:r>
              <w:t xml:space="preserve"> </w:t>
            </w:r>
          </w:p>
        </w:tc>
        <w:tc>
          <w:tcPr>
            <w:tcW w:w="320" w:type="dxa"/>
            <w:tcBorders>
              <w:top w:val="nil"/>
              <w:left w:val="nil"/>
              <w:bottom w:val="nil"/>
              <w:right w:val="nil"/>
            </w:tcBorders>
          </w:tcPr>
          <w:p w14:paraId="1297FB99" w14:textId="77777777" w:rsidR="0035192F" w:rsidRDefault="0035192F">
            <w:pPr>
              <w:spacing w:after="160" w:line="259" w:lineRule="auto"/>
              <w:ind w:left="0" w:firstLine="0"/>
            </w:pPr>
          </w:p>
        </w:tc>
        <w:tc>
          <w:tcPr>
            <w:tcW w:w="3374" w:type="dxa"/>
            <w:gridSpan w:val="3"/>
            <w:tcBorders>
              <w:top w:val="nil"/>
              <w:left w:val="nil"/>
              <w:bottom w:val="nil"/>
              <w:right w:val="nil"/>
            </w:tcBorders>
          </w:tcPr>
          <w:p w14:paraId="6B9BE735" w14:textId="77777777" w:rsidR="0035192F" w:rsidRDefault="00000000">
            <w:pPr>
              <w:spacing w:after="0" w:line="259" w:lineRule="auto"/>
              <w:ind w:left="726" w:firstLine="0"/>
            </w:pPr>
            <w:r>
              <w:rPr>
                <w:b/>
              </w:rPr>
              <w:t>Nine Months Ended</w:t>
            </w:r>
          </w:p>
        </w:tc>
      </w:tr>
      <w:tr w:rsidR="0035192F" w14:paraId="1A577C31" w14:textId="77777777">
        <w:trPr>
          <w:trHeight w:val="324"/>
        </w:trPr>
        <w:tc>
          <w:tcPr>
            <w:tcW w:w="7028" w:type="dxa"/>
            <w:tcBorders>
              <w:top w:val="nil"/>
              <w:left w:val="nil"/>
              <w:bottom w:val="nil"/>
              <w:right w:val="nil"/>
            </w:tcBorders>
          </w:tcPr>
          <w:p w14:paraId="7CF4CBF0" w14:textId="77777777" w:rsidR="0035192F" w:rsidRDefault="00000000">
            <w:pPr>
              <w:spacing w:after="0" w:line="259" w:lineRule="auto"/>
              <w:ind w:left="0" w:firstLine="0"/>
            </w:pPr>
            <w:r>
              <w:rPr>
                <w:b/>
                <w:sz w:val="16"/>
              </w:rPr>
              <w:t>(In millions)</w:t>
            </w:r>
          </w:p>
        </w:tc>
        <w:tc>
          <w:tcPr>
            <w:tcW w:w="320" w:type="dxa"/>
            <w:tcBorders>
              <w:top w:val="nil"/>
              <w:left w:val="nil"/>
              <w:bottom w:val="nil"/>
              <w:right w:val="nil"/>
            </w:tcBorders>
          </w:tcPr>
          <w:p w14:paraId="5640B26B" w14:textId="77777777" w:rsidR="0035192F" w:rsidRDefault="0035192F">
            <w:pPr>
              <w:spacing w:after="160" w:line="259" w:lineRule="auto"/>
              <w:ind w:left="0" w:firstLine="0"/>
            </w:pPr>
          </w:p>
        </w:tc>
        <w:tc>
          <w:tcPr>
            <w:tcW w:w="1651" w:type="dxa"/>
            <w:tcBorders>
              <w:top w:val="nil"/>
              <w:left w:val="nil"/>
              <w:bottom w:val="nil"/>
              <w:right w:val="nil"/>
            </w:tcBorders>
          </w:tcPr>
          <w:p w14:paraId="0B099302" w14:textId="77777777" w:rsidR="0035192F" w:rsidRDefault="00000000">
            <w:pPr>
              <w:spacing w:after="0" w:line="259" w:lineRule="auto"/>
              <w:ind w:left="0" w:firstLine="0"/>
            </w:pPr>
            <w:r>
              <w:rPr>
                <w:b/>
              </w:rPr>
              <w:t>June 30, 2017</w:t>
            </w:r>
          </w:p>
        </w:tc>
        <w:tc>
          <w:tcPr>
            <w:tcW w:w="392" w:type="dxa"/>
            <w:tcBorders>
              <w:top w:val="nil"/>
              <w:left w:val="nil"/>
              <w:bottom w:val="nil"/>
              <w:right w:val="nil"/>
            </w:tcBorders>
          </w:tcPr>
          <w:p w14:paraId="095968EE" w14:textId="77777777" w:rsidR="0035192F" w:rsidRDefault="0035192F">
            <w:pPr>
              <w:spacing w:after="160" w:line="259" w:lineRule="auto"/>
              <w:ind w:left="0" w:firstLine="0"/>
            </w:pPr>
          </w:p>
        </w:tc>
        <w:tc>
          <w:tcPr>
            <w:tcW w:w="1331" w:type="dxa"/>
            <w:tcBorders>
              <w:top w:val="nil"/>
              <w:left w:val="nil"/>
              <w:bottom w:val="nil"/>
              <w:right w:val="nil"/>
            </w:tcBorders>
          </w:tcPr>
          <w:p w14:paraId="461B2497" w14:textId="77777777" w:rsidR="0035192F" w:rsidRDefault="00000000">
            <w:pPr>
              <w:spacing w:after="0" w:line="259" w:lineRule="auto"/>
              <w:ind w:left="0" w:firstLine="0"/>
            </w:pPr>
            <w:r>
              <w:rPr>
                <w:b/>
              </w:rPr>
              <w:t>July 1, 2016</w:t>
            </w:r>
          </w:p>
        </w:tc>
      </w:tr>
      <w:tr w:rsidR="0035192F" w14:paraId="1BC5317B" w14:textId="77777777">
        <w:trPr>
          <w:trHeight w:val="297"/>
        </w:trPr>
        <w:tc>
          <w:tcPr>
            <w:tcW w:w="7028" w:type="dxa"/>
            <w:tcBorders>
              <w:top w:val="nil"/>
              <w:left w:val="nil"/>
              <w:bottom w:val="nil"/>
              <w:right w:val="nil"/>
            </w:tcBorders>
          </w:tcPr>
          <w:p w14:paraId="29441448" w14:textId="77777777" w:rsidR="0035192F" w:rsidRDefault="00000000">
            <w:pPr>
              <w:spacing w:after="0" w:line="259" w:lineRule="auto"/>
              <w:ind w:left="0" w:firstLine="0"/>
            </w:pPr>
            <w:r>
              <w:t>Revenue</w:t>
            </w:r>
          </w:p>
        </w:tc>
        <w:tc>
          <w:tcPr>
            <w:tcW w:w="320" w:type="dxa"/>
            <w:tcBorders>
              <w:top w:val="nil"/>
              <w:left w:val="nil"/>
              <w:bottom w:val="nil"/>
              <w:right w:val="nil"/>
            </w:tcBorders>
          </w:tcPr>
          <w:p w14:paraId="33CAD5A4" w14:textId="77777777" w:rsidR="0035192F" w:rsidRDefault="00000000">
            <w:pPr>
              <w:spacing w:after="0" w:line="259" w:lineRule="auto"/>
              <w:ind w:left="0" w:firstLine="0"/>
            </w:pPr>
            <w:r>
              <w:t>$</w:t>
            </w:r>
          </w:p>
        </w:tc>
        <w:tc>
          <w:tcPr>
            <w:tcW w:w="1651" w:type="dxa"/>
            <w:tcBorders>
              <w:top w:val="nil"/>
              <w:left w:val="nil"/>
              <w:bottom w:val="nil"/>
              <w:right w:val="nil"/>
            </w:tcBorders>
          </w:tcPr>
          <w:p w14:paraId="0772B2FF" w14:textId="77777777" w:rsidR="0035192F" w:rsidRDefault="00000000">
            <w:pPr>
              <w:spacing w:after="0" w:line="259" w:lineRule="auto"/>
              <w:ind w:left="953" w:firstLine="0"/>
            </w:pPr>
            <w:r>
              <w:t>562.1</w:t>
            </w:r>
          </w:p>
        </w:tc>
        <w:tc>
          <w:tcPr>
            <w:tcW w:w="392" w:type="dxa"/>
            <w:tcBorders>
              <w:top w:val="nil"/>
              <w:left w:val="nil"/>
              <w:bottom w:val="nil"/>
              <w:right w:val="nil"/>
            </w:tcBorders>
          </w:tcPr>
          <w:p w14:paraId="56499FE0" w14:textId="77777777" w:rsidR="0035192F" w:rsidRDefault="00000000">
            <w:pPr>
              <w:spacing w:after="0" w:line="259" w:lineRule="auto"/>
              <w:ind w:left="0" w:firstLine="0"/>
            </w:pPr>
            <w:r>
              <w:t>$</w:t>
            </w:r>
          </w:p>
        </w:tc>
        <w:tc>
          <w:tcPr>
            <w:tcW w:w="1331" w:type="dxa"/>
            <w:tcBorders>
              <w:top w:val="nil"/>
              <w:left w:val="nil"/>
              <w:bottom w:val="nil"/>
              <w:right w:val="nil"/>
            </w:tcBorders>
          </w:tcPr>
          <w:p w14:paraId="618739E7" w14:textId="77777777" w:rsidR="0035192F" w:rsidRDefault="00000000">
            <w:pPr>
              <w:spacing w:after="0" w:line="259" w:lineRule="auto"/>
              <w:ind w:left="0" w:firstLine="0"/>
              <w:jc w:val="right"/>
            </w:pPr>
            <w:r>
              <w:t>563.6</w:t>
            </w:r>
          </w:p>
        </w:tc>
      </w:tr>
      <w:tr w:rsidR="0035192F" w14:paraId="395750FF" w14:textId="77777777">
        <w:trPr>
          <w:trHeight w:val="300"/>
        </w:trPr>
        <w:tc>
          <w:tcPr>
            <w:tcW w:w="7028" w:type="dxa"/>
            <w:tcBorders>
              <w:top w:val="nil"/>
              <w:left w:val="nil"/>
              <w:bottom w:val="nil"/>
              <w:right w:val="nil"/>
            </w:tcBorders>
          </w:tcPr>
          <w:p w14:paraId="7707F7FF" w14:textId="77777777" w:rsidR="0035192F" w:rsidRDefault="00000000">
            <w:pPr>
              <w:spacing w:after="0" w:line="259" w:lineRule="auto"/>
              <w:ind w:left="0" w:firstLine="0"/>
            </w:pPr>
            <w:r>
              <w:t>Operating earnings</w:t>
            </w:r>
          </w:p>
        </w:tc>
        <w:tc>
          <w:tcPr>
            <w:tcW w:w="320" w:type="dxa"/>
            <w:tcBorders>
              <w:top w:val="nil"/>
              <w:left w:val="nil"/>
              <w:bottom w:val="nil"/>
              <w:right w:val="nil"/>
            </w:tcBorders>
          </w:tcPr>
          <w:p w14:paraId="07C1FA4F" w14:textId="77777777" w:rsidR="0035192F" w:rsidRDefault="00000000">
            <w:pPr>
              <w:spacing w:after="0" w:line="259" w:lineRule="auto"/>
              <w:ind w:left="0" w:firstLine="0"/>
            </w:pPr>
            <w:r>
              <w:t>$</w:t>
            </w:r>
          </w:p>
        </w:tc>
        <w:tc>
          <w:tcPr>
            <w:tcW w:w="1651" w:type="dxa"/>
            <w:tcBorders>
              <w:top w:val="nil"/>
              <w:left w:val="nil"/>
              <w:bottom w:val="nil"/>
              <w:right w:val="nil"/>
            </w:tcBorders>
          </w:tcPr>
          <w:p w14:paraId="37AC682A" w14:textId="77777777" w:rsidR="0035192F" w:rsidRDefault="00000000">
            <w:pPr>
              <w:spacing w:after="0" w:line="259" w:lineRule="auto"/>
              <w:ind w:left="1053" w:firstLine="0"/>
            </w:pPr>
            <w:r>
              <w:t>64.2</w:t>
            </w:r>
          </w:p>
        </w:tc>
        <w:tc>
          <w:tcPr>
            <w:tcW w:w="392" w:type="dxa"/>
            <w:tcBorders>
              <w:top w:val="nil"/>
              <w:left w:val="nil"/>
              <w:bottom w:val="nil"/>
              <w:right w:val="nil"/>
            </w:tcBorders>
          </w:tcPr>
          <w:p w14:paraId="6C24E753" w14:textId="77777777" w:rsidR="0035192F" w:rsidRDefault="00000000">
            <w:pPr>
              <w:spacing w:after="0" w:line="259" w:lineRule="auto"/>
              <w:ind w:left="0" w:firstLine="0"/>
            </w:pPr>
            <w:r>
              <w:t>$</w:t>
            </w:r>
          </w:p>
        </w:tc>
        <w:tc>
          <w:tcPr>
            <w:tcW w:w="1331" w:type="dxa"/>
            <w:tcBorders>
              <w:top w:val="nil"/>
              <w:left w:val="nil"/>
              <w:bottom w:val="nil"/>
              <w:right w:val="nil"/>
            </w:tcBorders>
          </w:tcPr>
          <w:p w14:paraId="5ECB53B6" w14:textId="77777777" w:rsidR="0035192F" w:rsidRDefault="00000000">
            <w:pPr>
              <w:spacing w:after="0" w:line="259" w:lineRule="auto"/>
              <w:ind w:left="0" w:firstLine="0"/>
              <w:jc w:val="right"/>
            </w:pPr>
            <w:r>
              <w:t>95.8</w:t>
            </w:r>
          </w:p>
        </w:tc>
      </w:tr>
      <w:tr w:rsidR="0035192F" w14:paraId="35259ADF" w14:textId="77777777">
        <w:trPr>
          <w:trHeight w:val="300"/>
        </w:trPr>
        <w:tc>
          <w:tcPr>
            <w:tcW w:w="7028" w:type="dxa"/>
            <w:tcBorders>
              <w:top w:val="nil"/>
              <w:left w:val="nil"/>
              <w:bottom w:val="nil"/>
              <w:right w:val="nil"/>
            </w:tcBorders>
          </w:tcPr>
          <w:p w14:paraId="65CB2558" w14:textId="77777777" w:rsidR="0035192F" w:rsidRDefault="00000000">
            <w:pPr>
              <w:spacing w:after="0" w:line="259" w:lineRule="auto"/>
              <w:ind w:left="0" w:firstLine="0"/>
            </w:pPr>
            <w:r>
              <w:t>Net earnings</w:t>
            </w:r>
          </w:p>
        </w:tc>
        <w:tc>
          <w:tcPr>
            <w:tcW w:w="320" w:type="dxa"/>
            <w:tcBorders>
              <w:top w:val="nil"/>
              <w:left w:val="nil"/>
              <w:bottom w:val="nil"/>
              <w:right w:val="nil"/>
            </w:tcBorders>
          </w:tcPr>
          <w:p w14:paraId="3D649196" w14:textId="77777777" w:rsidR="0035192F" w:rsidRDefault="00000000">
            <w:pPr>
              <w:spacing w:after="0" w:line="259" w:lineRule="auto"/>
              <w:ind w:left="0" w:firstLine="0"/>
            </w:pPr>
            <w:r>
              <w:t>$</w:t>
            </w:r>
          </w:p>
        </w:tc>
        <w:tc>
          <w:tcPr>
            <w:tcW w:w="1651" w:type="dxa"/>
            <w:tcBorders>
              <w:top w:val="nil"/>
              <w:left w:val="nil"/>
              <w:bottom w:val="nil"/>
              <w:right w:val="nil"/>
            </w:tcBorders>
          </w:tcPr>
          <w:p w14:paraId="5632018E" w14:textId="77777777" w:rsidR="0035192F" w:rsidRDefault="00000000">
            <w:pPr>
              <w:spacing w:after="0" w:line="259" w:lineRule="auto"/>
              <w:ind w:left="1053" w:firstLine="0"/>
            </w:pPr>
            <w:r>
              <w:t>35.9</w:t>
            </w:r>
          </w:p>
        </w:tc>
        <w:tc>
          <w:tcPr>
            <w:tcW w:w="392" w:type="dxa"/>
            <w:tcBorders>
              <w:top w:val="nil"/>
              <w:left w:val="nil"/>
              <w:bottom w:val="nil"/>
              <w:right w:val="nil"/>
            </w:tcBorders>
          </w:tcPr>
          <w:p w14:paraId="57728B29" w14:textId="77777777" w:rsidR="0035192F" w:rsidRDefault="00000000">
            <w:pPr>
              <w:spacing w:after="0" w:line="259" w:lineRule="auto"/>
              <w:ind w:left="0" w:firstLine="0"/>
            </w:pPr>
            <w:r>
              <w:t>$</w:t>
            </w:r>
          </w:p>
        </w:tc>
        <w:tc>
          <w:tcPr>
            <w:tcW w:w="1331" w:type="dxa"/>
            <w:tcBorders>
              <w:top w:val="nil"/>
              <w:left w:val="nil"/>
              <w:bottom w:val="nil"/>
              <w:right w:val="nil"/>
            </w:tcBorders>
          </w:tcPr>
          <w:p w14:paraId="60519748" w14:textId="77777777" w:rsidR="0035192F" w:rsidRDefault="00000000">
            <w:pPr>
              <w:spacing w:after="0" w:line="259" w:lineRule="auto"/>
              <w:ind w:left="0" w:firstLine="0"/>
              <w:jc w:val="right"/>
            </w:pPr>
            <w:r>
              <w:t>54.9</w:t>
            </w:r>
          </w:p>
        </w:tc>
      </w:tr>
      <w:tr w:rsidR="0035192F" w14:paraId="5F9A28CF" w14:textId="77777777">
        <w:trPr>
          <w:trHeight w:val="300"/>
        </w:trPr>
        <w:tc>
          <w:tcPr>
            <w:tcW w:w="7028" w:type="dxa"/>
            <w:tcBorders>
              <w:top w:val="nil"/>
              <w:left w:val="nil"/>
              <w:bottom w:val="nil"/>
              <w:right w:val="nil"/>
            </w:tcBorders>
          </w:tcPr>
          <w:p w14:paraId="7EB31E32" w14:textId="77777777" w:rsidR="0035192F" w:rsidRDefault="00000000">
            <w:pPr>
              <w:spacing w:after="0" w:line="259" w:lineRule="auto"/>
              <w:ind w:left="0" w:firstLine="0"/>
            </w:pPr>
            <w:r>
              <w:t>Net earnings per share, basic</w:t>
            </w:r>
          </w:p>
        </w:tc>
        <w:tc>
          <w:tcPr>
            <w:tcW w:w="320" w:type="dxa"/>
            <w:tcBorders>
              <w:top w:val="nil"/>
              <w:left w:val="nil"/>
              <w:bottom w:val="nil"/>
              <w:right w:val="nil"/>
            </w:tcBorders>
          </w:tcPr>
          <w:p w14:paraId="389A656B" w14:textId="77777777" w:rsidR="0035192F" w:rsidRDefault="00000000">
            <w:pPr>
              <w:spacing w:after="0" w:line="259" w:lineRule="auto"/>
              <w:ind w:left="0" w:firstLine="0"/>
            </w:pPr>
            <w:r>
              <w:t>$</w:t>
            </w:r>
          </w:p>
        </w:tc>
        <w:tc>
          <w:tcPr>
            <w:tcW w:w="1651" w:type="dxa"/>
            <w:tcBorders>
              <w:top w:val="nil"/>
              <w:left w:val="nil"/>
              <w:bottom w:val="nil"/>
              <w:right w:val="nil"/>
            </w:tcBorders>
          </w:tcPr>
          <w:p w14:paraId="16317A16" w14:textId="77777777" w:rsidR="0035192F" w:rsidRDefault="00000000">
            <w:pPr>
              <w:spacing w:after="0" w:line="259" w:lineRule="auto"/>
              <w:ind w:left="1053" w:firstLine="0"/>
            </w:pPr>
            <w:r>
              <w:t>0.96</w:t>
            </w:r>
          </w:p>
        </w:tc>
        <w:tc>
          <w:tcPr>
            <w:tcW w:w="392" w:type="dxa"/>
            <w:tcBorders>
              <w:top w:val="nil"/>
              <w:left w:val="nil"/>
              <w:bottom w:val="nil"/>
              <w:right w:val="nil"/>
            </w:tcBorders>
          </w:tcPr>
          <w:p w14:paraId="03256B06" w14:textId="77777777" w:rsidR="0035192F" w:rsidRDefault="00000000">
            <w:pPr>
              <w:spacing w:after="0" w:line="259" w:lineRule="auto"/>
              <w:ind w:left="0" w:firstLine="0"/>
            </w:pPr>
            <w:r>
              <w:t>$</w:t>
            </w:r>
          </w:p>
        </w:tc>
        <w:tc>
          <w:tcPr>
            <w:tcW w:w="1331" w:type="dxa"/>
            <w:tcBorders>
              <w:top w:val="nil"/>
              <w:left w:val="nil"/>
              <w:bottom w:val="nil"/>
              <w:right w:val="nil"/>
            </w:tcBorders>
          </w:tcPr>
          <w:p w14:paraId="4D876E2A" w14:textId="77777777" w:rsidR="0035192F" w:rsidRDefault="00000000">
            <w:pPr>
              <w:spacing w:after="0" w:line="259" w:lineRule="auto"/>
              <w:ind w:left="0" w:firstLine="0"/>
              <w:jc w:val="right"/>
            </w:pPr>
            <w:r>
              <w:t>1.47</w:t>
            </w:r>
          </w:p>
        </w:tc>
      </w:tr>
      <w:tr w:rsidR="0035192F" w14:paraId="0658963C" w14:textId="77777777">
        <w:trPr>
          <w:trHeight w:val="241"/>
        </w:trPr>
        <w:tc>
          <w:tcPr>
            <w:tcW w:w="7028" w:type="dxa"/>
            <w:tcBorders>
              <w:top w:val="nil"/>
              <w:left w:val="nil"/>
              <w:bottom w:val="nil"/>
              <w:right w:val="nil"/>
            </w:tcBorders>
          </w:tcPr>
          <w:p w14:paraId="381C7F17" w14:textId="77777777" w:rsidR="0035192F" w:rsidRDefault="00000000">
            <w:pPr>
              <w:spacing w:after="0" w:line="259" w:lineRule="auto"/>
              <w:ind w:left="0" w:firstLine="0"/>
            </w:pPr>
            <w:r>
              <w:t>Net earnings per share, diluted</w:t>
            </w:r>
          </w:p>
        </w:tc>
        <w:tc>
          <w:tcPr>
            <w:tcW w:w="320" w:type="dxa"/>
            <w:tcBorders>
              <w:top w:val="nil"/>
              <w:left w:val="nil"/>
              <w:bottom w:val="nil"/>
              <w:right w:val="nil"/>
            </w:tcBorders>
          </w:tcPr>
          <w:p w14:paraId="384472CB" w14:textId="77777777" w:rsidR="0035192F" w:rsidRDefault="00000000">
            <w:pPr>
              <w:spacing w:after="0" w:line="259" w:lineRule="auto"/>
              <w:ind w:left="0" w:firstLine="0"/>
            </w:pPr>
            <w:r>
              <w:t>$</w:t>
            </w:r>
          </w:p>
        </w:tc>
        <w:tc>
          <w:tcPr>
            <w:tcW w:w="1651" w:type="dxa"/>
            <w:tcBorders>
              <w:top w:val="nil"/>
              <w:left w:val="nil"/>
              <w:bottom w:val="nil"/>
              <w:right w:val="nil"/>
            </w:tcBorders>
          </w:tcPr>
          <w:p w14:paraId="34F49CA1" w14:textId="77777777" w:rsidR="0035192F" w:rsidRDefault="00000000">
            <w:pPr>
              <w:spacing w:after="0" w:line="259" w:lineRule="auto"/>
              <w:ind w:left="1053" w:firstLine="0"/>
            </w:pPr>
            <w:r>
              <w:t>0.95</w:t>
            </w:r>
          </w:p>
        </w:tc>
        <w:tc>
          <w:tcPr>
            <w:tcW w:w="392" w:type="dxa"/>
            <w:tcBorders>
              <w:top w:val="nil"/>
              <w:left w:val="nil"/>
              <w:bottom w:val="nil"/>
              <w:right w:val="nil"/>
            </w:tcBorders>
          </w:tcPr>
          <w:p w14:paraId="27299FE3" w14:textId="77777777" w:rsidR="0035192F" w:rsidRDefault="00000000">
            <w:pPr>
              <w:spacing w:after="0" w:line="259" w:lineRule="auto"/>
              <w:ind w:left="0" w:firstLine="0"/>
            </w:pPr>
            <w:r>
              <w:t>$</w:t>
            </w:r>
          </w:p>
        </w:tc>
        <w:tc>
          <w:tcPr>
            <w:tcW w:w="1331" w:type="dxa"/>
            <w:tcBorders>
              <w:top w:val="nil"/>
              <w:left w:val="nil"/>
              <w:bottom w:val="nil"/>
              <w:right w:val="nil"/>
            </w:tcBorders>
          </w:tcPr>
          <w:p w14:paraId="02E78150" w14:textId="77777777" w:rsidR="0035192F" w:rsidRDefault="00000000">
            <w:pPr>
              <w:spacing w:after="0" w:line="259" w:lineRule="auto"/>
              <w:ind w:left="0" w:firstLine="0"/>
              <w:jc w:val="right"/>
            </w:pPr>
            <w:r>
              <w:t>1.46</w:t>
            </w:r>
          </w:p>
        </w:tc>
      </w:tr>
    </w:tbl>
    <w:p w14:paraId="0F8829CF" w14:textId="77777777" w:rsidR="0035192F" w:rsidRDefault="00000000">
      <w:pPr>
        <w:spacing w:after="364"/>
        <w:ind w:left="25" w:right="13"/>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9823C47" wp14:editId="044F3628">
                <wp:simplePos x="0" y="0"/>
                <wp:positionH relativeFrom="column">
                  <wp:posOffset>4467225</wp:posOffset>
                </wp:positionH>
                <wp:positionV relativeFrom="paragraph">
                  <wp:posOffset>1107207</wp:posOffset>
                </wp:positionV>
                <wp:extent cx="2428875" cy="209550"/>
                <wp:effectExtent l="0" t="0" r="0" b="0"/>
                <wp:wrapSquare wrapText="bothSides"/>
                <wp:docPr id="91893" name="Group 91893"/>
                <wp:cNvGraphicFramePr/>
                <a:graphic xmlns:a="http://schemas.openxmlformats.org/drawingml/2006/main">
                  <a:graphicData uri="http://schemas.microsoft.com/office/word/2010/wordprocessingGroup">
                    <wpg:wgp>
                      <wpg:cNvGrpSpPr/>
                      <wpg:grpSpPr>
                        <a:xfrm>
                          <a:off x="0" y="0"/>
                          <a:ext cx="2428875" cy="209550"/>
                          <a:chOff x="0" y="0"/>
                          <a:chExt cx="2428875" cy="209550"/>
                        </a:xfrm>
                      </wpg:grpSpPr>
                      <wps:wsp>
                        <wps:cNvPr id="118677" name="Shape 1186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78" name="Shape 11867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79" name="Shape 118679"/>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0" name="Shape 11868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1" name="Shape 118681"/>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2" name="Shape 118682"/>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3" name="Shape 118683"/>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4" name="Shape 118684"/>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5" name="Shape 118685"/>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6" name="Shape 118686"/>
                        <wps:cNvSpPr/>
                        <wps:spPr>
                          <a:xfrm>
                            <a:off x="11049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7" name="Shape 118687"/>
                        <wps:cNvSpPr/>
                        <wps:spPr>
                          <a:xfrm>
                            <a:off x="12477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8" name="Shape 118688"/>
                        <wps:cNvSpPr/>
                        <wps:spPr>
                          <a:xfrm>
                            <a:off x="13335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9" name="Shape 118689"/>
                        <wps:cNvSpPr/>
                        <wps:spPr>
                          <a:xfrm>
                            <a:off x="23622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893" style="width:191.25pt;height:16.5pt;position:absolute;mso-position-horizontal-relative:text;mso-position-horizontal:absolute;margin-left:351.75pt;mso-position-vertical-relative:text;margin-top:87.1816pt;" coordsize="24288,2095">
                <v:shape id="Shape 118690" style="position:absolute;width:762;height:95;left:0;top:0;" coordsize="76200,9525" path="m0,0l76200,0l76200,9525l0,9525l0,0">
                  <v:stroke weight="0pt" endcap="flat" joinstyle="miter" miterlimit="10" on="false" color="#000000" opacity="0"/>
                  <v:fill on="true" color="#000000"/>
                </v:shape>
                <v:shape id="Shape 118691" style="position:absolute;width:10287;height:95;left:762;top:0;" coordsize="1028700,9525" path="m0,0l1028700,0l1028700,9525l0,9525l0,0">
                  <v:stroke weight="0pt" endcap="flat" joinstyle="miter" miterlimit="10" on="false" color="#000000" opacity="0"/>
                  <v:fill on="true" color="#000000"/>
                </v:shape>
                <v:shape id="Shape 118692" style="position:absolute;width:762;height:95;left:11049;top:0;" coordsize="76200,9525" path="m0,0l76200,0l76200,9525l0,9525l0,0">
                  <v:stroke weight="0pt" endcap="flat" joinstyle="miter" miterlimit="10" on="false" color="#000000" opacity="0"/>
                  <v:fill on="true" color="#000000"/>
                </v:shape>
                <v:shape id="Shape 118693" style="position:absolute;width:666;height:95;left:11811;top:0;" coordsize="66675,9525" path="m0,0l66675,0l66675,9525l0,9525l0,0">
                  <v:stroke weight="0pt" endcap="flat" joinstyle="miter" miterlimit="10" on="false" color="#000000" opacity="0"/>
                  <v:fill on="true" color="#000000"/>
                </v:shape>
                <v:shape id="Shape 118694" style="position:absolute;width:857;height:95;left:12477;top:0;" coordsize="85725,9525" path="m0,0l85725,0l85725,9525l0,9525l0,0">
                  <v:stroke weight="0pt" endcap="flat" joinstyle="miter" miterlimit="10" on="false" color="#000000" opacity="0"/>
                  <v:fill on="true" color="#000000"/>
                </v:shape>
                <v:shape id="Shape 118695" style="position:absolute;width:10287;height:95;left:13335;top:0;" coordsize="1028700,9525" path="m0,0l1028700,0l1028700,9525l0,9525l0,0">
                  <v:stroke weight="0pt" endcap="flat" joinstyle="miter" miterlimit="10" on="false" color="#000000" opacity="0"/>
                  <v:fill on="true" color="#000000"/>
                </v:shape>
                <v:shape id="Shape 118696" style="position:absolute;width:666;height:95;left:23622;top:0;" coordsize="66675,9525" path="m0,0l66675,0l66675,9525l0,9525l0,0">
                  <v:stroke weight="0pt" endcap="flat" joinstyle="miter" miterlimit="10" on="false" color="#000000" opacity="0"/>
                  <v:fill on="true" color="#000000"/>
                </v:shape>
                <v:shape id="Shape 118697" style="position:absolute;width:762;height:95;left:0;top:2000;" coordsize="76200,9525" path="m0,0l76200,0l76200,9525l0,9525l0,0">
                  <v:stroke weight="0pt" endcap="flat" joinstyle="miter" miterlimit="10" on="false" color="#000000" opacity="0"/>
                  <v:fill on="true" color="#000000"/>
                </v:shape>
                <v:shape id="Shape 118698" style="position:absolute;width:10287;height:95;left:762;top:2000;" coordsize="1028700,9525" path="m0,0l1028700,0l1028700,9525l0,9525l0,0">
                  <v:stroke weight="0pt" endcap="flat" joinstyle="miter" miterlimit="10" on="false" color="#000000" opacity="0"/>
                  <v:fill on="true" color="#000000"/>
                </v:shape>
                <v:shape id="Shape 118699" style="position:absolute;width:762;height:95;left:11049;top:2000;" coordsize="76200,9525" path="m0,0l76200,0l76200,9525l0,9525l0,0">
                  <v:stroke weight="0pt" endcap="flat" joinstyle="miter" miterlimit="10" on="false" color="#000000" opacity="0"/>
                  <v:fill on="true" color="#000000"/>
                </v:shape>
                <v:shape id="Shape 118700" style="position:absolute;width:857;height:95;left:12477;top:2000;" coordsize="85725,9525" path="m0,0l85725,0l85725,9525l0,9525l0,0">
                  <v:stroke weight="0pt" endcap="flat" joinstyle="miter" miterlimit="10" on="false" color="#000000" opacity="0"/>
                  <v:fill on="true" color="#000000"/>
                </v:shape>
                <v:shape id="Shape 118701" style="position:absolute;width:10287;height:95;left:13335;top:2000;" coordsize="1028700,9525" path="m0,0l1028700,0l1028700,9525l0,9525l0,0">
                  <v:stroke weight="0pt" endcap="flat" joinstyle="miter" miterlimit="10" on="false" color="#000000" opacity="0"/>
                  <v:fill on="true" color="#000000"/>
                </v:shape>
                <v:shape id="Shape 118702" style="position:absolute;width:666;height:95;left:23622;top:2000;" coordsize="66675,9525" path="m0,0l66675,0l66675,9525l0,9525l0,0">
                  <v:stroke weight="0pt" endcap="flat" joinstyle="miter" miterlimit="10" on="false" color="#000000" opacity="0"/>
                  <v:fill on="true" color="#000000"/>
                </v:shape>
                <w10:wrap type="square"/>
              </v:group>
            </w:pict>
          </mc:Fallback>
        </mc:AlternateContent>
      </w:r>
      <w:r>
        <w:t>amortization of intangible assets, interest expense, and other adjustments, including estimated tax effects. The unaudited pro-forma results do not reflect any operating efficiencies or potential cost savings which may result from the integration of the PKI Imaging acquisition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3, 2015.</w:t>
      </w:r>
    </w:p>
    <w:p w14:paraId="75B8A288" w14:textId="77777777" w:rsidR="0035192F" w:rsidRDefault="00000000">
      <w:pPr>
        <w:pStyle w:val="Heading4"/>
        <w:spacing w:before="481"/>
        <w:ind w:left="25" w:right="0"/>
      </w:pPr>
      <w:r>
        <w:t>5. RELATED-PARTY TRANSACTIONS</w:t>
      </w:r>
    </w:p>
    <w:p w14:paraId="47404324" w14:textId="77777777" w:rsidR="0035192F" w:rsidRDefault="00000000">
      <w:pPr>
        <w:spacing w:after="140"/>
        <w:ind w:left="25" w:right="22"/>
      </w:pPr>
      <w:r>
        <w:rPr>
          <w:b/>
          <w:i/>
        </w:rPr>
        <w:t>Transactions with Varian Medical Systems, Inc.</w:t>
      </w:r>
    </w:p>
    <w:p w14:paraId="075C8463" w14:textId="77777777" w:rsidR="0035192F" w:rsidRDefault="00000000">
      <w:pPr>
        <w:ind w:left="730" w:right="13"/>
      </w:pPr>
      <w:r>
        <w:t xml:space="preserve">During the three months ended June 30, </w:t>
      </w:r>
      <w:proofErr w:type="gramStart"/>
      <w:r>
        <w:t>2017</w:t>
      </w:r>
      <w:proofErr w:type="gramEnd"/>
      <w:r>
        <w:t xml:space="preserve"> and July 1, 2016, the Company recorded sales to Varian of $6.4 million and $4.7</w:t>
      </w:r>
    </w:p>
    <w:p w14:paraId="034F884F" w14:textId="77777777" w:rsidR="0035192F" w:rsidRDefault="00000000">
      <w:pPr>
        <w:spacing w:after="381"/>
        <w:ind w:left="25" w:right="13"/>
      </w:pPr>
      <w:r>
        <w:t xml:space="preserve">million, respectively, and recorded purchases of products from Varian of $0.5 million and $0.5 million, respectively. During the nine months ended June 30, </w:t>
      </w:r>
      <w:proofErr w:type="gramStart"/>
      <w:r>
        <w:t>2017</w:t>
      </w:r>
      <w:proofErr w:type="gramEnd"/>
      <w:r>
        <w:t xml:space="preserve"> and July 1, 2016, the Company recorded sales to Varian of $19.2 million and $16.2 million, respectively, and recorded purchases of products from Varian of $1.4 million and $1.5 million, respectively.</w:t>
      </w:r>
    </w:p>
    <w:p w14:paraId="1D2CF6F9" w14:textId="77777777" w:rsidR="0035192F" w:rsidRDefault="00000000">
      <w:pPr>
        <w:spacing w:after="140"/>
        <w:ind w:left="25" w:right="22"/>
      </w:pPr>
      <w:r>
        <w:rPr>
          <w:b/>
          <w:i/>
        </w:rPr>
        <w:t>Allocated Costs</w:t>
      </w:r>
    </w:p>
    <w:p w14:paraId="610B71BE" w14:textId="77777777" w:rsidR="0035192F" w:rsidRDefault="00000000">
      <w:pPr>
        <w:ind w:left="730" w:right="13"/>
      </w:pPr>
      <w:r>
        <w:t>Prior to the separation on January 28, 2017, the condensed consolidated financial statements include allocations of corporate</w:t>
      </w:r>
    </w:p>
    <w:p w14:paraId="0F177B37" w14:textId="77777777" w:rsidR="0035192F" w:rsidRDefault="00000000">
      <w:pPr>
        <w:spacing w:after="126"/>
        <w:ind w:left="25" w:right="13"/>
      </w:pPr>
      <w:r>
        <w:t xml:space="preserve">expenses from Varian to the Company. These allocated expenses include costs of information technology, human resources, accounting, legal, facilities, insurance, </w:t>
      </w:r>
      <w:proofErr w:type="gramStart"/>
      <w:r>
        <w:t>treasury</w:t>
      </w:r>
      <w:proofErr w:type="gramEnd"/>
      <w:r>
        <w:t xml:space="preserve"> and other corporate and infrastructure services. Allocated costs also include research and development expenses from Varian’s scientific research facility. These costs have been allocated to the Company </w:t>
      </w:r>
      <w:proofErr w:type="gramStart"/>
      <w:r>
        <w:t>on the basis of</w:t>
      </w:r>
      <w:proofErr w:type="gramEnd"/>
      <w:r>
        <w:t xml:space="preserve"> direct usage when identifiable or other systematic measures that reflect utilization of services provided to or benefits received by the Company. The Company considers the expense allocation methodology and results to be reasonable for all periods presented.</w:t>
      </w:r>
    </w:p>
    <w:p w14:paraId="12DEA3C2" w14:textId="77777777" w:rsidR="0035192F" w:rsidRDefault="00000000">
      <w:pPr>
        <w:spacing w:after="197"/>
        <w:ind w:left="730" w:right="13"/>
      </w:pPr>
      <w:r>
        <w:t>Allocated costs included in the accompanying condensed consolidated statements of earnings are as follows:</w:t>
      </w:r>
    </w:p>
    <w:p w14:paraId="023CF47D" w14:textId="77777777" w:rsidR="0035192F" w:rsidRDefault="00000000">
      <w:pPr>
        <w:tabs>
          <w:tab w:val="center" w:pos="5782"/>
          <w:tab w:val="center" w:pos="7355"/>
          <w:tab w:val="center" w:pos="9102"/>
        </w:tabs>
        <w:spacing w:after="0" w:line="259" w:lineRule="auto"/>
        <w:ind w:left="0" w:firstLine="0"/>
      </w:pPr>
      <w:r>
        <w:rPr>
          <w:rFonts w:ascii="Calibri" w:eastAsia="Calibri" w:hAnsi="Calibri" w:cs="Calibri"/>
          <w:sz w:val="22"/>
        </w:rPr>
        <w:tab/>
      </w:r>
      <w:r>
        <w:rPr>
          <w:b/>
        </w:rPr>
        <w:t>Three Months Ended</w:t>
      </w:r>
      <w:r>
        <w:rPr>
          <w:b/>
        </w:rPr>
        <w:tab/>
      </w:r>
      <w:r>
        <w:t xml:space="preserve"> </w:t>
      </w:r>
      <w:r>
        <w:tab/>
      </w:r>
      <w:r>
        <w:rPr>
          <w:b/>
        </w:rPr>
        <w:t>Nine Months Ended</w:t>
      </w:r>
    </w:p>
    <w:tbl>
      <w:tblPr>
        <w:tblStyle w:val="TableGrid"/>
        <w:tblW w:w="10605" w:type="dxa"/>
        <w:tblInd w:w="30" w:type="dxa"/>
        <w:tblCellMar>
          <w:top w:w="0" w:type="dxa"/>
          <w:left w:w="0" w:type="dxa"/>
          <w:bottom w:w="0" w:type="dxa"/>
          <w:right w:w="0" w:type="dxa"/>
        </w:tblCellMar>
        <w:tblLook w:val="04A0" w:firstRow="1" w:lastRow="0" w:firstColumn="1" w:lastColumn="0" w:noHBand="0" w:noVBand="1"/>
      </w:tblPr>
      <w:tblGrid>
        <w:gridCol w:w="4208"/>
        <w:gridCol w:w="1615"/>
        <w:gridCol w:w="1501"/>
        <w:gridCol w:w="211"/>
        <w:gridCol w:w="1496"/>
        <w:gridCol w:w="1574"/>
      </w:tblGrid>
      <w:tr w:rsidR="0035192F" w14:paraId="322ABCDB" w14:textId="77777777">
        <w:trPr>
          <w:trHeight w:val="366"/>
        </w:trPr>
        <w:tc>
          <w:tcPr>
            <w:tcW w:w="4209" w:type="dxa"/>
            <w:tcBorders>
              <w:top w:val="nil"/>
              <w:left w:val="nil"/>
              <w:bottom w:val="nil"/>
              <w:right w:val="nil"/>
            </w:tcBorders>
          </w:tcPr>
          <w:p w14:paraId="777C1CEC" w14:textId="77777777" w:rsidR="0035192F" w:rsidRDefault="00000000">
            <w:pPr>
              <w:spacing w:after="0" w:line="259" w:lineRule="auto"/>
              <w:ind w:left="0" w:firstLine="0"/>
            </w:pPr>
            <w:r>
              <w:rPr>
                <w:b/>
                <w:sz w:val="16"/>
              </w:rPr>
              <w:t>(In millions)</w:t>
            </w:r>
          </w:p>
        </w:tc>
        <w:tc>
          <w:tcPr>
            <w:tcW w:w="1615" w:type="dxa"/>
            <w:tcBorders>
              <w:top w:val="nil"/>
              <w:left w:val="nil"/>
              <w:bottom w:val="nil"/>
              <w:right w:val="nil"/>
            </w:tcBorders>
          </w:tcPr>
          <w:p w14:paraId="6F6E8ECF" w14:textId="77777777" w:rsidR="0035192F" w:rsidRDefault="00000000">
            <w:pPr>
              <w:spacing w:after="0" w:line="259" w:lineRule="auto"/>
              <w:ind w:left="142"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6DDD3F25" wp14:editId="5BCC6B7F">
                      <wp:simplePos x="0" y="0"/>
                      <wp:positionH relativeFrom="column">
                        <wp:posOffset>-15031</wp:posOffset>
                      </wp:positionH>
                      <wp:positionV relativeFrom="paragraph">
                        <wp:posOffset>-56876</wp:posOffset>
                      </wp:positionV>
                      <wp:extent cx="1019175" cy="209550"/>
                      <wp:effectExtent l="0" t="0" r="0" b="0"/>
                      <wp:wrapNone/>
                      <wp:docPr id="94118" name="Group 94118"/>
                      <wp:cNvGraphicFramePr/>
                      <a:graphic xmlns:a="http://schemas.openxmlformats.org/drawingml/2006/main">
                        <a:graphicData uri="http://schemas.microsoft.com/office/word/2010/wordprocessingGroup">
                          <wpg:wgp>
                            <wpg:cNvGrpSpPr/>
                            <wpg:grpSpPr>
                              <a:xfrm>
                                <a:off x="0" y="0"/>
                                <a:ext cx="1019175" cy="209550"/>
                                <a:chOff x="0" y="0"/>
                                <a:chExt cx="1019175" cy="209550"/>
                              </a:xfrm>
                            </wpg:grpSpPr>
                            <wps:wsp>
                              <wps:cNvPr id="118703" name="Shape 11870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4" name="Shape 118704"/>
                              <wps:cNvSpPr/>
                              <wps:spPr>
                                <a:xfrm>
                                  <a:off x="85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5" name="Shape 118705"/>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6" name="Shape 118706"/>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7" name="Shape 11870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8" name="Shape 118708"/>
                              <wps:cNvSpPr/>
                              <wps:spPr>
                                <a:xfrm>
                                  <a:off x="85725"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09" name="Shape 118709"/>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10" name="Shape 118710"/>
                              <wps:cNvSpPr/>
                              <wps:spPr>
                                <a:xfrm>
                                  <a:off x="952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18" style="width:80.25pt;height:16.5pt;position:absolute;z-index:-2147483574;mso-position-horizontal-relative:text;mso-position-horizontal:absolute;margin-left:-1.18359pt;mso-position-vertical-relative:text;margin-top:-4.47852pt;" coordsize="10191,2095">
                      <v:shape id="Shape 118711" style="position:absolute;width:857;height:95;left:0;top:0;" coordsize="85725,9525" path="m0,0l85725,0l85725,9525l0,9525l0,0">
                        <v:stroke weight="0pt" endcap="flat" joinstyle="miter" miterlimit="10" on="false" color="#000000" opacity="0"/>
                        <v:fill on="true" color="#000000"/>
                      </v:shape>
                      <v:shape id="Shape 118712" style="position:absolute;width:8001;height:95;left:857;top:0;" coordsize="800100,9525" path="m0,0l800100,0l800100,9525l0,9525l0,0">
                        <v:stroke weight="0pt" endcap="flat" joinstyle="miter" miterlimit="10" on="false" color="#000000" opacity="0"/>
                        <v:fill on="true" color="#000000"/>
                      </v:shape>
                      <v:shape id="Shape 118713" style="position:absolute;width:666;height:95;left:8858;top:0;" coordsize="66675,9525" path="m0,0l66675,0l66675,9525l0,9525l0,0">
                        <v:stroke weight="0pt" endcap="flat" joinstyle="miter" miterlimit="10" on="false" color="#000000" opacity="0"/>
                        <v:fill on="true" color="#000000"/>
                      </v:shape>
                      <v:shape id="Shape 118714" style="position:absolute;width:666;height:95;left:9525;top:0;" coordsize="66675,9525" path="m0,0l66675,0l66675,9525l0,9525l0,0">
                        <v:stroke weight="0pt" endcap="flat" joinstyle="miter" miterlimit="10" on="false" color="#000000" opacity="0"/>
                        <v:fill on="true" color="#000000"/>
                      </v:shape>
                      <v:shape id="Shape 118715" style="position:absolute;width:857;height:95;left:0;top:2000;" coordsize="85725,9525" path="m0,0l85725,0l85725,9525l0,9525l0,0">
                        <v:stroke weight="0pt" endcap="flat" joinstyle="miter" miterlimit="10" on="false" color="#000000" opacity="0"/>
                        <v:fill on="true" color="#000000"/>
                      </v:shape>
                      <v:shape id="Shape 118716" style="position:absolute;width:8001;height:95;left:857;top:2000;" coordsize="800100,9525" path="m0,0l800100,0l800100,9525l0,9525l0,0">
                        <v:stroke weight="0pt" endcap="flat" joinstyle="miter" miterlimit="10" on="false" color="#000000" opacity="0"/>
                        <v:fill on="true" color="#000000"/>
                      </v:shape>
                      <v:shape id="Shape 118717" style="position:absolute;width:666;height:95;left:8858;top:2000;" coordsize="66675,9525" path="m0,0l66675,0l66675,9525l0,9525l0,0">
                        <v:stroke weight="0pt" endcap="flat" joinstyle="miter" miterlimit="10" on="false" color="#000000" opacity="0"/>
                        <v:fill on="true" color="#000000"/>
                      </v:shape>
                      <v:shape id="Shape 118718" style="position:absolute;width:666;height:95;left:9525;top:2000;" coordsize="66675,9525" path="m0,0l66675,0l66675,9525l0,9525l0,0">
                        <v:stroke weight="0pt" endcap="flat" joinstyle="miter" miterlimit="10" on="false" color="#000000" opacity="0"/>
                        <v:fill on="true" color="#000000"/>
                      </v:shape>
                    </v:group>
                  </w:pict>
                </mc:Fallback>
              </mc:AlternateContent>
            </w:r>
            <w:r>
              <w:rPr>
                <w:b/>
              </w:rPr>
              <w:t>June 30, 2017</w:t>
            </w:r>
          </w:p>
        </w:tc>
        <w:tc>
          <w:tcPr>
            <w:tcW w:w="1501" w:type="dxa"/>
            <w:tcBorders>
              <w:top w:val="nil"/>
              <w:left w:val="nil"/>
              <w:bottom w:val="nil"/>
              <w:right w:val="nil"/>
            </w:tcBorders>
          </w:tcPr>
          <w:p w14:paraId="7F697C87" w14:textId="77777777" w:rsidR="0035192F"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4C44C71F" wp14:editId="0597BDE4">
                      <wp:simplePos x="0" y="0"/>
                      <wp:positionH relativeFrom="column">
                        <wp:posOffset>-21579</wp:posOffset>
                      </wp:positionH>
                      <wp:positionV relativeFrom="paragraph">
                        <wp:posOffset>-56876</wp:posOffset>
                      </wp:positionV>
                      <wp:extent cx="952500" cy="209550"/>
                      <wp:effectExtent l="0" t="0" r="0" b="0"/>
                      <wp:wrapNone/>
                      <wp:docPr id="94133" name="Group 94133"/>
                      <wp:cNvGraphicFramePr/>
                      <a:graphic xmlns:a="http://schemas.openxmlformats.org/drawingml/2006/main">
                        <a:graphicData uri="http://schemas.microsoft.com/office/word/2010/wordprocessingGroup">
                          <wpg:wgp>
                            <wpg:cNvGrpSpPr/>
                            <wpg:grpSpPr>
                              <a:xfrm>
                                <a:off x="0" y="0"/>
                                <a:ext cx="952500" cy="209550"/>
                                <a:chOff x="0" y="0"/>
                                <a:chExt cx="952500" cy="209550"/>
                              </a:xfrm>
                            </wpg:grpSpPr>
                            <wps:wsp>
                              <wps:cNvPr id="118719" name="Shape 1187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0" name="Shape 118720"/>
                              <wps:cNvSpPr/>
                              <wps:spPr>
                                <a:xfrm>
                                  <a:off x="85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1" name="Shape 118721"/>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2" name="Shape 11872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3" name="Shape 118723"/>
                              <wps:cNvSpPr/>
                              <wps:spPr>
                                <a:xfrm>
                                  <a:off x="85725"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4" name="Shape 118724"/>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33" style="width:75pt;height:16.5pt;position:absolute;z-index:-2147483571;mso-position-horizontal-relative:text;mso-position-horizontal:absolute;margin-left:-1.69922pt;mso-position-vertical-relative:text;margin-top:-4.47852pt;" coordsize="9525,2095">
                      <v:shape id="Shape 118725" style="position:absolute;width:857;height:95;left:0;top:0;" coordsize="85725,9525" path="m0,0l85725,0l85725,9525l0,9525l0,0">
                        <v:stroke weight="0pt" endcap="flat" joinstyle="miter" miterlimit="10" on="false" color="#000000" opacity="0"/>
                        <v:fill on="true" color="#000000"/>
                      </v:shape>
                      <v:shape id="Shape 118726" style="position:absolute;width:8001;height:95;left:857;top:0;" coordsize="800100,9525" path="m0,0l800100,0l800100,9525l0,9525l0,0">
                        <v:stroke weight="0pt" endcap="flat" joinstyle="miter" miterlimit="10" on="false" color="#000000" opacity="0"/>
                        <v:fill on="true" color="#000000"/>
                      </v:shape>
                      <v:shape id="Shape 118727" style="position:absolute;width:666;height:95;left:8858;top:0;" coordsize="66675,9525" path="m0,0l66675,0l66675,9525l0,9525l0,0">
                        <v:stroke weight="0pt" endcap="flat" joinstyle="miter" miterlimit="10" on="false" color="#000000" opacity="0"/>
                        <v:fill on="true" color="#000000"/>
                      </v:shape>
                      <v:shape id="Shape 118728" style="position:absolute;width:857;height:95;left:0;top:2000;" coordsize="85725,9525" path="m0,0l85725,0l85725,9525l0,9525l0,0">
                        <v:stroke weight="0pt" endcap="flat" joinstyle="miter" miterlimit="10" on="false" color="#000000" opacity="0"/>
                        <v:fill on="true" color="#000000"/>
                      </v:shape>
                      <v:shape id="Shape 118729" style="position:absolute;width:8001;height:95;left:857;top:2000;" coordsize="800100,9525" path="m0,0l800100,0l800100,9525l0,9525l0,0">
                        <v:stroke weight="0pt" endcap="flat" joinstyle="miter" miterlimit="10" on="false" color="#000000" opacity="0"/>
                        <v:fill on="true" color="#000000"/>
                      </v:shape>
                      <v:shape id="Shape 118730" style="position:absolute;width:666;height:95;left:8858;top:2000;" coordsize="66675,9525" path="m0,0l66675,0l66675,9525l0,9525l0,0">
                        <v:stroke weight="0pt" endcap="flat" joinstyle="miter" miterlimit="10" on="false" color="#000000" opacity="0"/>
                        <v:fill on="true" color="#000000"/>
                      </v:shape>
                    </v:group>
                  </w:pict>
                </mc:Fallback>
              </mc:AlternateContent>
            </w:r>
            <w:r>
              <w:rPr>
                <w:b/>
              </w:rPr>
              <w:t>July 1, 2016</w:t>
            </w:r>
          </w:p>
        </w:tc>
        <w:tc>
          <w:tcPr>
            <w:tcW w:w="211" w:type="dxa"/>
            <w:tcBorders>
              <w:top w:val="nil"/>
              <w:left w:val="nil"/>
              <w:bottom w:val="nil"/>
              <w:right w:val="nil"/>
            </w:tcBorders>
          </w:tcPr>
          <w:p w14:paraId="0CDB4573" w14:textId="77777777" w:rsidR="0035192F" w:rsidRDefault="00000000">
            <w:pPr>
              <w:spacing w:after="0" w:line="259" w:lineRule="auto"/>
              <w:ind w:left="-35" w:firstLine="0"/>
            </w:pPr>
            <w:r>
              <w:rPr>
                <w:rFonts w:ascii="Calibri" w:eastAsia="Calibri" w:hAnsi="Calibri" w:cs="Calibri"/>
                <w:noProof/>
                <w:sz w:val="22"/>
              </w:rPr>
              <mc:AlternateContent>
                <mc:Choice Requires="wpg">
                  <w:drawing>
                    <wp:inline distT="0" distB="0" distL="0" distR="0" wp14:anchorId="295C8E33" wp14:editId="5EC8011C">
                      <wp:extent cx="133350" cy="209550"/>
                      <wp:effectExtent l="0" t="0" r="0" b="0"/>
                      <wp:docPr id="94152" name="Group 94152"/>
                      <wp:cNvGraphicFramePr/>
                      <a:graphic xmlns:a="http://schemas.openxmlformats.org/drawingml/2006/main">
                        <a:graphicData uri="http://schemas.microsoft.com/office/word/2010/wordprocessingGroup">
                          <wpg:wgp>
                            <wpg:cNvGrpSpPr/>
                            <wpg:grpSpPr>
                              <a:xfrm>
                                <a:off x="0" y="0"/>
                                <a:ext cx="133350" cy="209550"/>
                                <a:chOff x="0" y="0"/>
                                <a:chExt cx="133350" cy="209550"/>
                              </a:xfrm>
                            </wpg:grpSpPr>
                            <wps:wsp>
                              <wps:cNvPr id="118731" name="Shape 118731"/>
                              <wps:cNvSpPr/>
                              <wps:spPr>
                                <a:xfrm>
                                  <a:off x="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2" name="Shape 118732"/>
                              <wps:cNvSpPr/>
                              <wps:spPr>
                                <a:xfrm>
                                  <a:off x="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 name="Rectangle 2857"/>
                              <wps:cNvSpPr/>
                              <wps:spPr>
                                <a:xfrm>
                                  <a:off x="22175" y="54843"/>
                                  <a:ext cx="42217" cy="153603"/>
                                </a:xfrm>
                                <a:prstGeom prst="rect">
                                  <a:avLst/>
                                </a:prstGeom>
                                <a:ln>
                                  <a:noFill/>
                                </a:ln>
                              </wps:spPr>
                              <wps:txbx>
                                <w:txbxContent>
                                  <w:p w14:paraId="29FCCB0E"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4152" style="width:10.5pt;height:16.5pt;mso-position-horizontal-relative:char;mso-position-vertical-relative:line" coordsize="1333,2095">
                      <v:shape id="Shape 118733" style="position:absolute;width:1333;height:95;left:0;top:0;" coordsize="133350,9525" path="m0,0l133350,0l133350,9525l0,9525l0,0">
                        <v:stroke weight="0pt" endcap="flat" joinstyle="miter" miterlimit="10" on="false" color="#000000" opacity="0"/>
                        <v:fill on="true" color="#000000"/>
                      </v:shape>
                      <v:shape id="Shape 118734" style="position:absolute;width:1333;height:95;left:0;top:2000;" coordsize="133350,9525" path="m0,0l133350,0l133350,9525l0,9525l0,0">
                        <v:stroke weight="0pt" endcap="flat" joinstyle="miter" miterlimit="10" on="false" color="#000000" opacity="0"/>
                        <v:fill on="true" color="#000000"/>
                      </v:shape>
                      <v:rect id="Rectangle 2857" style="position:absolute;width:422;height:1536;left:221;top:548;" filled="f" stroked="f">
                        <v:textbox inset="0,0,0,0">
                          <w:txbxContent>
                            <w:p>
                              <w:pPr>
                                <w:spacing w:before="0" w:after="160" w:line="259" w:lineRule="auto"/>
                                <w:ind w:left="0" w:firstLine="0"/>
                              </w:pPr>
                              <w:r>
                                <w:rPr/>
                                <w:t xml:space="preserve"> </w:t>
                              </w:r>
                            </w:p>
                          </w:txbxContent>
                        </v:textbox>
                      </v:rect>
                    </v:group>
                  </w:pict>
                </mc:Fallback>
              </mc:AlternateContent>
            </w:r>
          </w:p>
        </w:tc>
        <w:tc>
          <w:tcPr>
            <w:tcW w:w="1496" w:type="dxa"/>
            <w:tcBorders>
              <w:top w:val="nil"/>
              <w:left w:val="nil"/>
              <w:bottom w:val="nil"/>
              <w:right w:val="nil"/>
            </w:tcBorders>
          </w:tcPr>
          <w:p w14:paraId="530410BD" w14:textId="77777777" w:rsidR="0035192F" w:rsidRDefault="00000000">
            <w:pPr>
              <w:spacing w:after="0" w:line="259" w:lineRule="auto"/>
              <w:ind w:left="137"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39DF6D0F" wp14:editId="4B67A2C7">
                      <wp:simplePos x="0" y="0"/>
                      <wp:positionH relativeFrom="column">
                        <wp:posOffset>-22621</wp:posOffset>
                      </wp:positionH>
                      <wp:positionV relativeFrom="paragraph">
                        <wp:posOffset>-56876</wp:posOffset>
                      </wp:positionV>
                      <wp:extent cx="952500" cy="209550"/>
                      <wp:effectExtent l="0" t="0" r="0" b="0"/>
                      <wp:wrapNone/>
                      <wp:docPr id="94165" name="Group 94165"/>
                      <wp:cNvGraphicFramePr/>
                      <a:graphic xmlns:a="http://schemas.openxmlformats.org/drawingml/2006/main">
                        <a:graphicData uri="http://schemas.microsoft.com/office/word/2010/wordprocessingGroup">
                          <wpg:wgp>
                            <wpg:cNvGrpSpPr/>
                            <wpg:grpSpPr>
                              <a:xfrm>
                                <a:off x="0" y="0"/>
                                <a:ext cx="952500" cy="209550"/>
                                <a:chOff x="0" y="0"/>
                                <a:chExt cx="952500" cy="209550"/>
                              </a:xfrm>
                            </wpg:grpSpPr>
                            <wps:wsp>
                              <wps:cNvPr id="118735" name="Shape 11873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6" name="Shape 118736"/>
                              <wps:cNvSpPr/>
                              <wps:spPr>
                                <a:xfrm>
                                  <a:off x="85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7" name="Shape 118737"/>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8" name="Shape 11873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9" name="Shape 118739"/>
                              <wps:cNvSpPr/>
                              <wps:spPr>
                                <a:xfrm>
                                  <a:off x="85725"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40" name="Shape 118740"/>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65" style="width:75pt;height:16.5pt;position:absolute;z-index:-2147483567;mso-position-horizontal-relative:text;mso-position-horizontal:absolute;margin-left:-1.78125pt;mso-position-vertical-relative:text;margin-top:-4.47852pt;" coordsize="9525,2095">
                      <v:shape id="Shape 118741" style="position:absolute;width:857;height:95;left:0;top:0;" coordsize="85725,9525" path="m0,0l85725,0l85725,9525l0,9525l0,0">
                        <v:stroke weight="0pt" endcap="flat" joinstyle="miter" miterlimit="10" on="false" color="#000000" opacity="0"/>
                        <v:fill on="true" color="#000000"/>
                      </v:shape>
                      <v:shape id="Shape 118742" style="position:absolute;width:8001;height:95;left:857;top:0;" coordsize="800100,9525" path="m0,0l800100,0l800100,9525l0,9525l0,0">
                        <v:stroke weight="0pt" endcap="flat" joinstyle="miter" miterlimit="10" on="false" color="#000000" opacity="0"/>
                        <v:fill on="true" color="#000000"/>
                      </v:shape>
                      <v:shape id="Shape 118743" style="position:absolute;width:666;height:95;left:8858;top:0;" coordsize="66675,9525" path="m0,0l66675,0l66675,9525l0,9525l0,0">
                        <v:stroke weight="0pt" endcap="flat" joinstyle="miter" miterlimit="10" on="false" color="#000000" opacity="0"/>
                        <v:fill on="true" color="#000000"/>
                      </v:shape>
                      <v:shape id="Shape 118744" style="position:absolute;width:857;height:95;left:0;top:2000;" coordsize="85725,9525" path="m0,0l85725,0l85725,9525l0,9525l0,0">
                        <v:stroke weight="0pt" endcap="flat" joinstyle="miter" miterlimit="10" on="false" color="#000000" opacity="0"/>
                        <v:fill on="true" color="#000000"/>
                      </v:shape>
                      <v:shape id="Shape 118745" style="position:absolute;width:8001;height:95;left:857;top:2000;" coordsize="800100,9525" path="m0,0l800100,0l800100,9525l0,9525l0,0">
                        <v:stroke weight="0pt" endcap="flat" joinstyle="miter" miterlimit="10" on="false" color="#000000" opacity="0"/>
                        <v:fill on="true" color="#000000"/>
                      </v:shape>
                      <v:shape id="Shape 118746" style="position:absolute;width:666;height:95;left:8858;top:2000;" coordsize="66675,9525" path="m0,0l66675,0l66675,9525l0,9525l0,0">
                        <v:stroke weight="0pt" endcap="flat" joinstyle="miter" miterlimit="10" on="false" color="#000000" opacity="0"/>
                        <v:fill on="true" color="#000000"/>
                      </v:shape>
                    </v:group>
                  </w:pict>
                </mc:Fallback>
              </mc:AlternateContent>
            </w:r>
            <w:r>
              <w:rPr>
                <w:b/>
              </w:rPr>
              <w:t>June 30, 2017</w:t>
            </w:r>
          </w:p>
        </w:tc>
        <w:tc>
          <w:tcPr>
            <w:tcW w:w="1574" w:type="dxa"/>
            <w:tcBorders>
              <w:top w:val="nil"/>
              <w:left w:val="nil"/>
              <w:bottom w:val="nil"/>
              <w:right w:val="nil"/>
            </w:tcBorders>
          </w:tcPr>
          <w:p w14:paraId="5E02F2D5" w14:textId="77777777" w:rsidR="0035192F" w:rsidRDefault="00000000">
            <w:pPr>
              <w:tabs>
                <w:tab w:val="center" w:pos="82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61DC8D53" wp14:editId="65268B9B">
                      <wp:simplePos x="0" y="0"/>
                      <wp:positionH relativeFrom="column">
                        <wp:posOffset>-19942</wp:posOffset>
                      </wp:positionH>
                      <wp:positionV relativeFrom="paragraph">
                        <wp:posOffset>-56781</wp:posOffset>
                      </wp:positionV>
                      <wp:extent cx="1019175" cy="209550"/>
                      <wp:effectExtent l="0" t="0" r="0" b="0"/>
                      <wp:wrapNone/>
                      <wp:docPr id="94189" name="Group 94189"/>
                      <wp:cNvGraphicFramePr/>
                      <a:graphic xmlns:a="http://schemas.openxmlformats.org/drawingml/2006/main">
                        <a:graphicData uri="http://schemas.microsoft.com/office/word/2010/wordprocessingGroup">
                          <wpg:wgp>
                            <wpg:cNvGrpSpPr/>
                            <wpg:grpSpPr>
                              <a:xfrm>
                                <a:off x="0" y="0"/>
                                <a:ext cx="1019175" cy="209550"/>
                                <a:chOff x="0" y="0"/>
                                <a:chExt cx="1019175" cy="209550"/>
                              </a:xfrm>
                            </wpg:grpSpPr>
                            <wps:wsp>
                              <wps:cNvPr id="118747" name="Shape 1187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48" name="Shape 118748"/>
                              <wps:cNvSpPr/>
                              <wps:spPr>
                                <a:xfrm>
                                  <a:off x="66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49" name="Shape 118749"/>
                              <wps:cNvSpPr/>
                              <wps:spPr>
                                <a:xfrm>
                                  <a:off x="1524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50" name="Shape 118750"/>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51" name="Shape 118751"/>
                              <wps:cNvSpPr/>
                              <wps:spPr>
                                <a:xfrm>
                                  <a:off x="666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52" name="Shape 118752"/>
                              <wps:cNvSpPr/>
                              <wps:spPr>
                                <a:xfrm>
                                  <a:off x="152400" y="20002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53" name="Shape 118753"/>
                              <wps:cNvSpPr/>
                              <wps:spPr>
                                <a:xfrm>
                                  <a:off x="952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89" style="width:80.25pt;height:16.5pt;position:absolute;z-index:-2147483569;mso-position-horizontal-relative:text;mso-position-horizontal:absolute;margin-left:-1.57031pt;mso-position-vertical-relative:text;margin-top:-4.47101pt;" coordsize="10191,2095">
                      <v:shape id="Shape 118754" style="position:absolute;width:666;height:95;left:0;top:0;" coordsize="66675,9525" path="m0,0l66675,0l66675,9525l0,9525l0,0">
                        <v:stroke weight="0pt" endcap="flat" joinstyle="miter" miterlimit="10" on="false" color="#000000" opacity="0"/>
                        <v:fill on="true" color="#000000"/>
                      </v:shape>
                      <v:shape id="Shape 118755" style="position:absolute;width:857;height:95;left:666;top:0;" coordsize="85725,9525" path="m0,0l85725,0l85725,9525l0,9525l0,0">
                        <v:stroke weight="0pt" endcap="flat" joinstyle="miter" miterlimit="10" on="false" color="#000000" opacity="0"/>
                        <v:fill on="true" color="#000000"/>
                      </v:shape>
                      <v:shape id="Shape 118756" style="position:absolute;width:8001;height:95;left:1524;top:0;" coordsize="800100,9525" path="m0,0l800100,0l800100,9525l0,9525l0,0">
                        <v:stroke weight="0pt" endcap="flat" joinstyle="miter" miterlimit="10" on="false" color="#000000" opacity="0"/>
                        <v:fill on="true" color="#000000"/>
                      </v:shape>
                      <v:shape id="Shape 118757" style="position:absolute;width:666;height:95;left:9525;top:0;" coordsize="66675,9525" path="m0,0l66675,0l66675,9525l0,9525l0,0">
                        <v:stroke weight="0pt" endcap="flat" joinstyle="miter" miterlimit="10" on="false" color="#000000" opacity="0"/>
                        <v:fill on="true" color="#000000"/>
                      </v:shape>
                      <v:shape id="Shape 118758" style="position:absolute;width:857;height:95;left:666;top:2000;" coordsize="85725,9525" path="m0,0l85725,0l85725,9525l0,9525l0,0">
                        <v:stroke weight="0pt" endcap="flat" joinstyle="miter" miterlimit="10" on="false" color="#000000" opacity="0"/>
                        <v:fill on="true" color="#000000"/>
                      </v:shape>
                      <v:shape id="Shape 118759" style="position:absolute;width:8001;height:95;left:1524;top:2000;" coordsize="800100,9525" path="m0,0l800100,0l800100,9525l0,9525l0,0">
                        <v:stroke weight="0pt" endcap="flat" joinstyle="miter" miterlimit="10" on="false" color="#000000" opacity="0"/>
                        <v:fill on="true" color="#000000"/>
                      </v:shape>
                      <v:shape id="Shape 118760" style="position:absolute;width:666;height:95;left:9525;top:2000;" coordsize="66675,9525" path="m0,0l66675,0l66675,9525l0,9525l0,0">
                        <v:stroke weight="0pt" endcap="flat" joinstyle="miter" miterlimit="10" on="false" color="#000000" opacity="0"/>
                        <v:fill on="true" color="#000000"/>
                      </v:shape>
                    </v:group>
                  </w:pict>
                </mc:Fallback>
              </mc:AlternateContent>
            </w:r>
            <w:r>
              <w:t xml:space="preserve"> </w:t>
            </w:r>
            <w:r>
              <w:tab/>
            </w:r>
            <w:r>
              <w:rPr>
                <w:b/>
              </w:rPr>
              <w:t>July 1, 2016</w:t>
            </w:r>
          </w:p>
        </w:tc>
      </w:tr>
      <w:tr w:rsidR="0035192F" w14:paraId="1B40657D" w14:textId="77777777">
        <w:trPr>
          <w:trHeight w:val="277"/>
        </w:trPr>
        <w:tc>
          <w:tcPr>
            <w:tcW w:w="4209" w:type="dxa"/>
            <w:tcBorders>
              <w:top w:val="nil"/>
              <w:left w:val="nil"/>
              <w:bottom w:val="nil"/>
              <w:right w:val="nil"/>
            </w:tcBorders>
          </w:tcPr>
          <w:p w14:paraId="2C9BF17B" w14:textId="77777777" w:rsidR="0035192F" w:rsidRDefault="00000000">
            <w:pPr>
              <w:spacing w:after="0" w:line="259" w:lineRule="auto"/>
              <w:ind w:left="0" w:firstLine="0"/>
            </w:pPr>
            <w:r>
              <w:t>Selling, general and administrative</w:t>
            </w:r>
          </w:p>
        </w:tc>
        <w:tc>
          <w:tcPr>
            <w:tcW w:w="1615" w:type="dxa"/>
            <w:tcBorders>
              <w:top w:val="nil"/>
              <w:left w:val="nil"/>
              <w:bottom w:val="nil"/>
              <w:right w:val="nil"/>
            </w:tcBorders>
          </w:tcPr>
          <w:p w14:paraId="758BBFF1" w14:textId="77777777" w:rsidR="0035192F" w:rsidRDefault="00000000">
            <w:pPr>
              <w:tabs>
                <w:tab w:val="center" w:pos="1270"/>
              </w:tabs>
              <w:spacing w:after="0" w:line="259" w:lineRule="auto"/>
              <w:ind w:left="0" w:firstLine="0"/>
            </w:pPr>
            <w:r>
              <w:t>$</w:t>
            </w:r>
            <w:r>
              <w:tab/>
              <w:t>—</w:t>
            </w:r>
          </w:p>
        </w:tc>
        <w:tc>
          <w:tcPr>
            <w:tcW w:w="1501" w:type="dxa"/>
            <w:tcBorders>
              <w:top w:val="nil"/>
              <w:left w:val="nil"/>
              <w:bottom w:val="nil"/>
              <w:right w:val="nil"/>
            </w:tcBorders>
          </w:tcPr>
          <w:p w14:paraId="0D4F6C9A" w14:textId="77777777" w:rsidR="0035192F" w:rsidRDefault="00000000">
            <w:pPr>
              <w:tabs>
                <w:tab w:val="right" w:pos="1501"/>
              </w:tabs>
              <w:spacing w:after="0" w:line="259" w:lineRule="auto"/>
              <w:ind w:left="0" w:firstLine="0"/>
            </w:pPr>
            <w:r>
              <w:t>$</w:t>
            </w:r>
            <w:r>
              <w:tab/>
              <w:t>8.6</w:t>
            </w:r>
          </w:p>
        </w:tc>
        <w:tc>
          <w:tcPr>
            <w:tcW w:w="211" w:type="dxa"/>
            <w:tcBorders>
              <w:top w:val="nil"/>
              <w:left w:val="nil"/>
              <w:bottom w:val="nil"/>
              <w:right w:val="nil"/>
            </w:tcBorders>
          </w:tcPr>
          <w:p w14:paraId="3B0600B9" w14:textId="77777777" w:rsidR="0035192F" w:rsidRDefault="00000000">
            <w:pPr>
              <w:spacing w:after="0" w:line="259" w:lineRule="auto"/>
              <w:ind w:left="0" w:firstLine="0"/>
            </w:pPr>
            <w:r>
              <w:t xml:space="preserve"> </w:t>
            </w:r>
          </w:p>
        </w:tc>
        <w:tc>
          <w:tcPr>
            <w:tcW w:w="1496" w:type="dxa"/>
            <w:tcBorders>
              <w:top w:val="nil"/>
              <w:left w:val="nil"/>
              <w:bottom w:val="nil"/>
              <w:right w:val="nil"/>
            </w:tcBorders>
          </w:tcPr>
          <w:p w14:paraId="70569C8F" w14:textId="77777777" w:rsidR="0035192F" w:rsidRDefault="00000000">
            <w:pPr>
              <w:tabs>
                <w:tab w:val="right" w:pos="1496"/>
              </w:tabs>
              <w:spacing w:after="0" w:line="259" w:lineRule="auto"/>
              <w:ind w:left="0" w:firstLine="0"/>
            </w:pPr>
            <w:r>
              <w:t>$</w:t>
            </w:r>
            <w:r>
              <w:tab/>
              <w:t>12.4</w:t>
            </w:r>
          </w:p>
        </w:tc>
        <w:tc>
          <w:tcPr>
            <w:tcW w:w="1574" w:type="dxa"/>
            <w:tcBorders>
              <w:top w:val="nil"/>
              <w:left w:val="nil"/>
              <w:bottom w:val="nil"/>
              <w:right w:val="nil"/>
            </w:tcBorders>
          </w:tcPr>
          <w:p w14:paraId="45C1149B" w14:textId="77777777" w:rsidR="0035192F" w:rsidRDefault="00000000">
            <w:pPr>
              <w:tabs>
                <w:tab w:val="right" w:pos="1574"/>
              </w:tabs>
              <w:spacing w:after="0" w:line="259" w:lineRule="auto"/>
              <w:ind w:left="0" w:firstLine="0"/>
            </w:pPr>
            <w:r>
              <w:t>$</w:t>
            </w:r>
            <w:r>
              <w:tab/>
              <w:t>28.2</w:t>
            </w:r>
          </w:p>
        </w:tc>
      </w:tr>
      <w:tr w:rsidR="0035192F" w14:paraId="51E9FF3D" w14:textId="77777777">
        <w:trPr>
          <w:trHeight w:val="300"/>
        </w:trPr>
        <w:tc>
          <w:tcPr>
            <w:tcW w:w="4209" w:type="dxa"/>
            <w:tcBorders>
              <w:top w:val="nil"/>
              <w:left w:val="nil"/>
              <w:bottom w:val="nil"/>
              <w:right w:val="nil"/>
            </w:tcBorders>
          </w:tcPr>
          <w:p w14:paraId="10822476" w14:textId="77777777" w:rsidR="0035192F" w:rsidRDefault="00000000">
            <w:pPr>
              <w:spacing w:after="0" w:line="259" w:lineRule="auto"/>
              <w:ind w:left="0" w:firstLine="0"/>
            </w:pPr>
            <w:r>
              <w:t>Research and development</w:t>
            </w:r>
          </w:p>
        </w:tc>
        <w:tc>
          <w:tcPr>
            <w:tcW w:w="1615" w:type="dxa"/>
            <w:tcBorders>
              <w:top w:val="nil"/>
              <w:left w:val="nil"/>
              <w:bottom w:val="nil"/>
              <w:right w:val="nil"/>
            </w:tcBorders>
          </w:tcPr>
          <w:p w14:paraId="6BBD713F" w14:textId="77777777" w:rsidR="0035192F" w:rsidRDefault="00000000">
            <w:pPr>
              <w:spacing w:after="0" w:line="259" w:lineRule="auto"/>
              <w:ind w:left="1170" w:firstLine="0"/>
            </w:pPr>
            <w:r>
              <w:t>—</w:t>
            </w:r>
          </w:p>
        </w:tc>
        <w:tc>
          <w:tcPr>
            <w:tcW w:w="1501" w:type="dxa"/>
            <w:tcBorders>
              <w:top w:val="nil"/>
              <w:left w:val="nil"/>
              <w:bottom w:val="nil"/>
              <w:right w:val="nil"/>
            </w:tcBorders>
          </w:tcPr>
          <w:p w14:paraId="5DAE686F" w14:textId="77777777" w:rsidR="0035192F" w:rsidRDefault="00000000">
            <w:pPr>
              <w:spacing w:after="0" w:line="259" w:lineRule="auto"/>
              <w:ind w:left="0" w:right="135" w:firstLine="0"/>
              <w:jc w:val="right"/>
            </w:pPr>
            <w:r>
              <w:t>0.4</w:t>
            </w:r>
          </w:p>
        </w:tc>
        <w:tc>
          <w:tcPr>
            <w:tcW w:w="211" w:type="dxa"/>
            <w:tcBorders>
              <w:top w:val="nil"/>
              <w:left w:val="nil"/>
              <w:bottom w:val="nil"/>
              <w:right w:val="nil"/>
            </w:tcBorders>
          </w:tcPr>
          <w:p w14:paraId="06E94F8E" w14:textId="77777777" w:rsidR="0035192F" w:rsidRDefault="00000000">
            <w:pPr>
              <w:spacing w:after="0" w:line="259" w:lineRule="auto"/>
              <w:ind w:left="0" w:firstLine="0"/>
            </w:pPr>
            <w:r>
              <w:t xml:space="preserve"> </w:t>
            </w:r>
          </w:p>
        </w:tc>
        <w:tc>
          <w:tcPr>
            <w:tcW w:w="1496" w:type="dxa"/>
            <w:tcBorders>
              <w:top w:val="nil"/>
              <w:left w:val="nil"/>
              <w:bottom w:val="nil"/>
              <w:right w:val="nil"/>
            </w:tcBorders>
          </w:tcPr>
          <w:p w14:paraId="3F9DBD46" w14:textId="77777777" w:rsidR="0035192F" w:rsidRDefault="00000000">
            <w:pPr>
              <w:spacing w:after="0" w:line="259" w:lineRule="auto"/>
              <w:ind w:left="0" w:right="135" w:firstLine="0"/>
              <w:jc w:val="right"/>
            </w:pPr>
            <w:r>
              <w:t>—</w:t>
            </w:r>
          </w:p>
        </w:tc>
        <w:tc>
          <w:tcPr>
            <w:tcW w:w="1574" w:type="dxa"/>
            <w:tcBorders>
              <w:top w:val="nil"/>
              <w:left w:val="nil"/>
              <w:bottom w:val="nil"/>
              <w:right w:val="nil"/>
            </w:tcBorders>
          </w:tcPr>
          <w:p w14:paraId="2172F33C" w14:textId="77777777" w:rsidR="0035192F" w:rsidRDefault="00000000">
            <w:pPr>
              <w:spacing w:after="0" w:line="259" w:lineRule="auto"/>
              <w:ind w:left="0" w:right="102" w:firstLine="0"/>
              <w:jc w:val="right"/>
            </w:pPr>
            <w:r>
              <w:t>0.9</w:t>
            </w:r>
          </w:p>
        </w:tc>
      </w:tr>
      <w:tr w:rsidR="0035192F" w14:paraId="6370F6FF" w14:textId="77777777">
        <w:trPr>
          <w:trHeight w:val="241"/>
        </w:trPr>
        <w:tc>
          <w:tcPr>
            <w:tcW w:w="4209" w:type="dxa"/>
            <w:tcBorders>
              <w:top w:val="nil"/>
              <w:left w:val="nil"/>
              <w:bottom w:val="nil"/>
              <w:right w:val="nil"/>
            </w:tcBorders>
          </w:tcPr>
          <w:p w14:paraId="18F1BB14" w14:textId="77777777" w:rsidR="0035192F" w:rsidRDefault="00000000">
            <w:pPr>
              <w:spacing w:after="0" w:line="259" w:lineRule="auto"/>
              <w:ind w:left="0" w:firstLine="0"/>
            </w:pPr>
            <w:r>
              <w:t>Interest expense, net of interest income</w:t>
            </w:r>
          </w:p>
        </w:tc>
        <w:tc>
          <w:tcPr>
            <w:tcW w:w="1615" w:type="dxa"/>
            <w:tcBorders>
              <w:top w:val="nil"/>
              <w:left w:val="nil"/>
              <w:bottom w:val="nil"/>
              <w:right w:val="nil"/>
            </w:tcBorders>
          </w:tcPr>
          <w:p w14:paraId="0CA2A1AB" w14:textId="77777777" w:rsidR="0035192F" w:rsidRDefault="00000000">
            <w:pPr>
              <w:spacing w:after="0" w:line="259" w:lineRule="auto"/>
              <w:ind w:left="1170" w:firstLine="0"/>
            </w:pPr>
            <w:r>
              <w:t>—</w:t>
            </w:r>
          </w:p>
        </w:tc>
        <w:tc>
          <w:tcPr>
            <w:tcW w:w="1501" w:type="dxa"/>
            <w:tcBorders>
              <w:top w:val="nil"/>
              <w:left w:val="nil"/>
              <w:bottom w:val="nil"/>
              <w:right w:val="nil"/>
            </w:tcBorders>
          </w:tcPr>
          <w:p w14:paraId="5620E7D3" w14:textId="77777777" w:rsidR="0035192F" w:rsidRDefault="00000000">
            <w:pPr>
              <w:spacing w:after="0" w:line="259" w:lineRule="auto"/>
              <w:ind w:left="0" w:right="135" w:firstLine="0"/>
              <w:jc w:val="right"/>
            </w:pPr>
            <w:r>
              <w:t>0.3</w:t>
            </w:r>
          </w:p>
        </w:tc>
        <w:tc>
          <w:tcPr>
            <w:tcW w:w="211" w:type="dxa"/>
            <w:tcBorders>
              <w:top w:val="nil"/>
              <w:left w:val="nil"/>
              <w:bottom w:val="nil"/>
              <w:right w:val="nil"/>
            </w:tcBorders>
          </w:tcPr>
          <w:p w14:paraId="476A672A" w14:textId="77777777" w:rsidR="0035192F" w:rsidRDefault="00000000">
            <w:pPr>
              <w:spacing w:after="0" w:line="259" w:lineRule="auto"/>
              <w:ind w:left="0" w:firstLine="0"/>
            </w:pPr>
            <w:r>
              <w:t xml:space="preserve"> </w:t>
            </w:r>
          </w:p>
        </w:tc>
        <w:tc>
          <w:tcPr>
            <w:tcW w:w="1496" w:type="dxa"/>
            <w:tcBorders>
              <w:top w:val="nil"/>
              <w:left w:val="nil"/>
              <w:bottom w:val="nil"/>
              <w:right w:val="nil"/>
            </w:tcBorders>
          </w:tcPr>
          <w:p w14:paraId="5804841B" w14:textId="77777777" w:rsidR="0035192F" w:rsidRDefault="00000000">
            <w:pPr>
              <w:spacing w:after="0" w:line="259" w:lineRule="auto"/>
              <w:ind w:left="0" w:right="134" w:firstLine="0"/>
              <w:jc w:val="right"/>
            </w:pPr>
            <w:r>
              <w:t>0.5</w:t>
            </w:r>
          </w:p>
        </w:tc>
        <w:tc>
          <w:tcPr>
            <w:tcW w:w="1574" w:type="dxa"/>
            <w:tcBorders>
              <w:top w:val="nil"/>
              <w:left w:val="nil"/>
              <w:bottom w:val="nil"/>
              <w:right w:val="nil"/>
            </w:tcBorders>
          </w:tcPr>
          <w:p w14:paraId="404CF572" w14:textId="77777777" w:rsidR="0035192F" w:rsidRDefault="00000000">
            <w:pPr>
              <w:tabs>
                <w:tab w:val="right" w:pos="1574"/>
              </w:tabs>
              <w:spacing w:after="0" w:line="259" w:lineRule="auto"/>
              <w:ind w:left="0" w:firstLine="0"/>
            </w:pPr>
            <w:r>
              <w:t xml:space="preserve"> </w:t>
            </w:r>
            <w:r>
              <w:tab/>
              <w:t>0.9</w:t>
            </w:r>
          </w:p>
        </w:tc>
      </w:tr>
    </w:tbl>
    <w:p w14:paraId="7FC073A4" w14:textId="77777777" w:rsidR="0035192F" w:rsidRDefault="00000000">
      <w:pPr>
        <w:spacing w:after="140"/>
        <w:ind w:left="25" w:right="22"/>
      </w:pPr>
      <w:r>
        <w:rPr>
          <w:b/>
          <w:i/>
        </w:rPr>
        <w:t>Net Parent Investment</w:t>
      </w:r>
    </w:p>
    <w:p w14:paraId="15216712" w14:textId="77777777" w:rsidR="0035192F" w:rsidRDefault="00000000">
      <w:pPr>
        <w:ind w:left="730" w:right="13"/>
      </w:pPr>
      <w:r>
        <w:t>In conjunction with the separation, net parent company investment in the condensed consolidated balance sheets and</w:t>
      </w:r>
    </w:p>
    <w:p w14:paraId="3D7BE732" w14:textId="77777777" w:rsidR="0035192F" w:rsidRDefault="00000000">
      <w:pPr>
        <w:ind w:left="25" w:right="13"/>
      </w:pPr>
      <w:r>
        <w:t>condensed consolidated statements of equity was converted into Varex common stock.</w:t>
      </w:r>
    </w:p>
    <w:p w14:paraId="556131D8" w14:textId="77777777" w:rsidR="0035192F" w:rsidRDefault="00000000">
      <w:pPr>
        <w:spacing w:line="259" w:lineRule="auto"/>
        <w:ind w:right="282"/>
        <w:jc w:val="right"/>
      </w:pPr>
      <w:r>
        <w:t>In accordance with the Separation and Distribution Agreement, the Company transferred $27.1 million to Varian during the</w:t>
      </w:r>
    </w:p>
    <w:p w14:paraId="0CC20CA7" w14:textId="77777777" w:rsidR="0035192F" w:rsidRDefault="00000000">
      <w:pPr>
        <w:spacing w:after="231"/>
        <w:ind w:left="25" w:right="13"/>
      </w:pPr>
      <w:r>
        <w:t xml:space="preserve">three months ended June 30, 2017, which represented all cash and cash equivalents </w:t>
      </w:r>
      <w:proofErr w:type="gramStart"/>
      <w:r>
        <w:t>in excess of</w:t>
      </w:r>
      <w:proofErr w:type="gramEnd"/>
      <w:r>
        <w:t xml:space="preserve"> $5 million, other than any cash and cash equivalents held by MeVis Medical Solutions AG (“MeVis”) and any Varex entities needed in order to complete the transfer of</w:t>
      </w:r>
    </w:p>
    <w:p w14:paraId="0B6C2CB3" w14:textId="77777777" w:rsidR="0035192F" w:rsidRDefault="00000000">
      <w:pPr>
        <w:spacing w:after="6" w:line="255" w:lineRule="auto"/>
        <w:ind w:left="291" w:right="282"/>
        <w:jc w:val="center"/>
      </w:pPr>
      <w:r>
        <w:t>15</w:t>
      </w:r>
    </w:p>
    <w:p w14:paraId="4FFB942F"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2C6AD13" wp14:editId="6AEA7DBA">
                <wp:extent cx="6896100" cy="19050"/>
                <wp:effectExtent l="0" t="0" r="0" b="0"/>
                <wp:docPr id="83199" name="Group 831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761" name="Shape 1187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762" name="Shape 1187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0" name="Shape 290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1" name="Shape 29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3199" style="width:543pt;height:1.5pt;mso-position-horizontal-relative:char;mso-position-vertical-relative:line" coordsize="68961,190">
                <v:shape id="Shape 118763" style="position:absolute;width:68961;height:95;left:0;top:0;" coordsize="6896100,9525" path="m0,0l6896100,0l6896100,9525l0,9525l0,0">
                  <v:stroke weight="0pt" endcap="flat" joinstyle="miter" miterlimit="10" on="false" color="#000000" opacity="0"/>
                  <v:fill on="true" color="#9a9a9a"/>
                </v:shape>
                <v:shape id="Shape 118764" style="position:absolute;width:68961;height:95;left:0;top:95;" coordsize="6896100,9525" path="m0,0l6896100,0l6896100,9525l0,9525l0,0">
                  <v:stroke weight="0pt" endcap="flat" joinstyle="miter" miterlimit="10" on="false" color="#000000" opacity="0"/>
                  <v:fill on="true" color="#eeeeee"/>
                </v:shape>
                <v:shape id="Shape 2900" style="position:absolute;width:95;height:190;left:68865;top:0;" coordsize="9525,19050" path="m9525,0l9525,19050l0,19050l0,9525l9525,0x">
                  <v:stroke weight="0pt" endcap="flat" joinstyle="miter" miterlimit="10" on="false" color="#000000" opacity="0"/>
                  <v:fill on="true" color="#eeeeee"/>
                </v:shape>
                <v:shape id="Shape 290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70C205" w14:textId="77777777" w:rsidR="0035192F" w:rsidRDefault="00000000">
      <w:pPr>
        <w:spacing w:after="246"/>
        <w:ind w:left="25" w:right="13"/>
      </w:pPr>
      <w:r>
        <w:t xml:space="preserve">certain assets and subsidiaries from Varian. Funds held to complete these asset and subsidiary transfers was approximately $18.6 million as of June 30, </w:t>
      </w:r>
      <w:proofErr w:type="gramStart"/>
      <w:r>
        <w:t>2017</w:t>
      </w:r>
      <w:proofErr w:type="gramEnd"/>
      <w:r>
        <w:t xml:space="preserve"> and is included in accrued liabilities.</w:t>
      </w:r>
    </w:p>
    <w:p w14:paraId="5DCFDF5B" w14:textId="77777777" w:rsidR="0035192F" w:rsidRDefault="00000000">
      <w:pPr>
        <w:spacing w:after="140"/>
        <w:ind w:left="25" w:right="22"/>
      </w:pPr>
      <w:r>
        <w:rPr>
          <w:b/>
          <w:i/>
        </w:rPr>
        <w:t>Equity Method Investment</w:t>
      </w:r>
    </w:p>
    <w:p w14:paraId="0AB87FFA" w14:textId="77777777" w:rsidR="0035192F" w:rsidRDefault="00000000">
      <w:pPr>
        <w:spacing w:after="246"/>
        <w:ind w:left="15" w:right="13"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6312578F" w14:textId="77777777" w:rsidR="0035192F" w:rsidRDefault="00000000">
      <w:pPr>
        <w:ind w:left="730" w:right="13"/>
      </w:pPr>
      <w:r>
        <w:t>The equity investment in dpiX Holding is accounted for under the equity method of accounting. When the Company</w:t>
      </w:r>
    </w:p>
    <w:p w14:paraId="51B5FC90" w14:textId="77777777" w:rsidR="0035192F" w:rsidRDefault="00000000">
      <w:pPr>
        <w:spacing w:after="246"/>
        <w:ind w:left="25" w:right="13"/>
      </w:pPr>
      <w:r>
        <w:t xml:space="preserve">recognizes its share of net profits or losses of dpiX Holding, profits or losses in inventory purchased from dpiX are eliminated until realized by the Company. During the three months ended June 30, </w:t>
      </w:r>
      <w:proofErr w:type="gramStart"/>
      <w:r>
        <w:t>2017</w:t>
      </w:r>
      <w:proofErr w:type="gramEnd"/>
      <w:r>
        <w:t xml:space="preserve"> and July 1, 2016, the Company recorded income and (loss) on the equity investment in dpiX Holding of $2.3 million and $(0.8) million, respectively. During the nine months ended June 30, </w:t>
      </w:r>
      <w:proofErr w:type="gramStart"/>
      <w:r>
        <w:t>2017</w:t>
      </w:r>
      <w:proofErr w:type="gramEnd"/>
      <w:r>
        <w:t xml:space="preserve"> and July 1, 2016, the Company recorded income and (loss) on the equity investment in dpiX Holding of $2.9 million and $(0.9) million, respectively. Income and loss on the equity investment in dpiX Holding is included in other income (expense), net in the condensed consolidated statements of earnings. The carrying value of the equity investment in dpiX Holding, which was included in investments in </w:t>
      </w:r>
      <w:proofErr w:type="gramStart"/>
      <w:r>
        <w:t>privately-held</w:t>
      </w:r>
      <w:proofErr w:type="gramEnd"/>
      <w:r>
        <w:t xml:space="preserve"> companies on the condensed consolidated balance sheets, was $50.0 million and $47.2 million at June 30, 2017 and September 30, 2016, respectively.</w:t>
      </w:r>
    </w:p>
    <w:p w14:paraId="4DA70491" w14:textId="77777777" w:rsidR="0035192F" w:rsidRDefault="00000000">
      <w:pPr>
        <w:ind w:left="730" w:right="13"/>
      </w:pPr>
      <w:r>
        <w:t xml:space="preserve">During the three months ended June 30, </w:t>
      </w:r>
      <w:proofErr w:type="gramStart"/>
      <w:r>
        <w:t>2017</w:t>
      </w:r>
      <w:proofErr w:type="gramEnd"/>
      <w:r>
        <w:t xml:space="preserve"> and July 1, 2016, the Company purchased glass transistor arrays from dpiX</w:t>
      </w:r>
    </w:p>
    <w:p w14:paraId="1B6709DE" w14:textId="77777777" w:rsidR="0035192F" w:rsidRDefault="00000000">
      <w:pPr>
        <w:spacing w:after="246"/>
        <w:ind w:left="25" w:right="13"/>
      </w:pPr>
      <w:r>
        <w:t xml:space="preserve">totaling $5.3 million and $6.4 million, respectively. During the nine months ended June 30, </w:t>
      </w:r>
      <w:proofErr w:type="gramStart"/>
      <w:r>
        <w:t>2017</w:t>
      </w:r>
      <w:proofErr w:type="gramEnd"/>
      <w:r>
        <w:t xml:space="preserve"> and July 1, 2016, the Company purchased glass transistor arrays from dpiX totaling $10.9 million and $16.8 million, respectively. These purchases of glass transistor arrays are included as a component of inventories on the condensed consolidated balance sheets or cost of revenues—product in the condensed consolidated statements of earnings for these fiscal years.</w:t>
      </w:r>
    </w:p>
    <w:p w14:paraId="5AF23F4C" w14:textId="77777777" w:rsidR="0035192F" w:rsidRDefault="00000000">
      <w:pPr>
        <w:ind w:left="730" w:right="13"/>
      </w:pPr>
      <w:r>
        <w:t xml:space="preserve">As of June 30, </w:t>
      </w:r>
      <w:proofErr w:type="gramStart"/>
      <w:r>
        <w:t>2017</w:t>
      </w:r>
      <w:proofErr w:type="gramEnd"/>
      <w:r>
        <w:t xml:space="preserve"> and September 30, 2016, the Company had accounts payable to dpiX totaling $5.0 million and $4.2</w:t>
      </w:r>
    </w:p>
    <w:p w14:paraId="1A73228D" w14:textId="77777777" w:rsidR="0035192F" w:rsidRDefault="00000000">
      <w:pPr>
        <w:spacing w:after="244"/>
        <w:ind w:left="25" w:right="13"/>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0E641E1" wp14:editId="5C7A3193">
                <wp:simplePos x="0" y="0"/>
                <wp:positionH relativeFrom="page">
                  <wp:posOffset>444500</wp:posOffset>
                </wp:positionH>
                <wp:positionV relativeFrom="page">
                  <wp:posOffset>9588525</wp:posOffset>
                </wp:positionV>
                <wp:extent cx="6896100" cy="19050"/>
                <wp:effectExtent l="0" t="0" r="0" b="0"/>
                <wp:wrapTopAndBottom/>
                <wp:docPr id="83362" name="Group 833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765" name="Shape 1187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766" name="Shape 1187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5" name="Shape 29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6" name="Shape 29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83362" style="width:543pt;height:1.5pt;position:absolute;mso-position-horizontal-relative:page;mso-position-horizontal:absolute;margin-left:35pt;mso-position-vertical-relative:page;margin-top:755.002pt;" coordsize="68961,190">
                <v:shape id="Shape 118767" style="position:absolute;width:68961;height:95;left:0;top:0;" coordsize="6896100,9525" path="m0,0l6896100,0l6896100,9525l0,9525l0,0">
                  <v:stroke weight="0pt" endcap="flat" joinstyle="miter" miterlimit="10" on="false" color="#000000" opacity="0"/>
                  <v:fill on="true" color="#9a9a9a"/>
                </v:shape>
                <v:shape id="Shape 118768" style="position:absolute;width:68961;height:95;left:0;top:95;" coordsize="6896100,9525" path="m0,0l6896100,0l6896100,9525l0,9525l0,0">
                  <v:stroke weight="0pt" endcap="flat" joinstyle="miter" miterlimit="10" on="false" color="#000000" opacity="0"/>
                  <v:fill on="true" color="#eeeeee"/>
                </v:shape>
                <v:shape id="Shape 2935" style="position:absolute;width:95;height:190;left:68865;top:0;" coordsize="9525,19050" path="m9525,0l9525,19050l0,19050l0,9525l9525,0x">
                  <v:stroke weight="0pt" endcap="flat" joinstyle="miter" miterlimit="10" on="false" color="#000000" opacity="0"/>
                  <v:fill on="true" color="#eeeeee"/>
                </v:shape>
                <v:shape id="Shape 293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million, respectively.</w:t>
      </w:r>
    </w:p>
    <w:p w14:paraId="4E0129D4" w14:textId="77777777" w:rsidR="0035192F" w:rsidRDefault="00000000">
      <w:pPr>
        <w:ind w:left="730" w:right="13"/>
      </w:pPr>
      <w:r>
        <w:t>In October 2013, the Company entered into an amended agreement with dpiX and other parties that, among other things,</w:t>
      </w:r>
    </w:p>
    <w:p w14:paraId="1DAE831C" w14:textId="77777777" w:rsidR="0035192F" w:rsidRDefault="00000000">
      <w:pPr>
        <w:ind w:left="25" w:right="13"/>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June 30, 2017, the Company estimated it has fixed cost commitments of $8.1 million related to this amended agreement through the remainder of fiscal year 2017.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4AE87B86" w14:textId="77777777" w:rsidR="0035192F" w:rsidRDefault="00000000">
      <w:pPr>
        <w:spacing w:after="40" w:line="259" w:lineRule="auto"/>
        <w:ind w:left="0" w:firstLine="0"/>
      </w:pPr>
      <w:r>
        <w:rPr>
          <w:sz w:val="16"/>
        </w:rPr>
        <w:t xml:space="preserve"> </w:t>
      </w:r>
    </w:p>
    <w:p w14:paraId="53D79FEA" w14:textId="77777777" w:rsidR="0035192F" w:rsidRDefault="00000000">
      <w:pPr>
        <w:ind w:left="730" w:right="13"/>
      </w:pPr>
      <w:r>
        <w:t>The Company has determined that dpiX is a variable interest entity because at-risk equity holders, as a group, lack the</w:t>
      </w:r>
    </w:p>
    <w:p w14:paraId="121EC4DA" w14:textId="77777777" w:rsidR="0035192F" w:rsidRDefault="00000000">
      <w:pPr>
        <w:spacing w:after="381"/>
        <w:ind w:left="25" w:right="13"/>
      </w:pPr>
      <w:r>
        <w:t xml:space="preserve">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w:t>
      </w:r>
      <w:proofErr w:type="gramStart"/>
      <w:r>
        <w:t>as a result of</w:t>
      </w:r>
      <w:proofErr w:type="gramEnd"/>
      <w:r>
        <w:t xml:space="preserve"> its involvement with dpiX is limited to the carrying value of the Company’s investment and fixed cost commitments.</w:t>
      </w:r>
    </w:p>
    <w:p w14:paraId="4172A7CD" w14:textId="77777777" w:rsidR="0035192F" w:rsidRDefault="00000000">
      <w:pPr>
        <w:pStyle w:val="Heading4"/>
        <w:spacing w:after="229"/>
        <w:ind w:left="25" w:right="0"/>
      </w:pPr>
      <w:r>
        <w:t>6. CONCENTRATION OF CREDIT RISK</w:t>
      </w:r>
    </w:p>
    <w:p w14:paraId="669C3DAF" w14:textId="77777777" w:rsidR="0035192F" w:rsidRDefault="00000000">
      <w:pPr>
        <w:ind w:left="730" w:right="13"/>
      </w:pPr>
      <w:r>
        <w:t>Credit is extended to customers based on an evaluation of the customer’s financial condition, and collateral is not</w:t>
      </w:r>
    </w:p>
    <w:p w14:paraId="12F75717" w14:textId="77777777" w:rsidR="0035192F" w:rsidRDefault="00000000">
      <w:pPr>
        <w:spacing w:after="197"/>
        <w:ind w:left="25" w:right="13"/>
      </w:pPr>
      <w:r>
        <w:t>required. During the periods presented, one customer accounted for a significant portion of revenues, which are as follows:</w:t>
      </w:r>
    </w:p>
    <w:p w14:paraId="35D4D224" w14:textId="77777777" w:rsidR="0035192F" w:rsidRDefault="00000000">
      <w:pPr>
        <w:tabs>
          <w:tab w:val="center" w:pos="5676"/>
          <w:tab w:val="center" w:pos="9315"/>
        </w:tabs>
        <w:spacing w:after="98" w:line="259" w:lineRule="auto"/>
        <w:ind w:left="0" w:firstLine="0"/>
      </w:pPr>
      <w:r>
        <w:rPr>
          <w:rFonts w:ascii="Calibri" w:eastAsia="Calibri" w:hAnsi="Calibri" w:cs="Calibri"/>
          <w:sz w:val="22"/>
        </w:rPr>
        <w:tab/>
      </w:r>
      <w:r>
        <w:rPr>
          <w:b/>
        </w:rPr>
        <w:t>Three Months Ended</w:t>
      </w:r>
      <w:r>
        <w:rPr>
          <w:b/>
        </w:rPr>
        <w:tab/>
        <w:t>Nine Months Ended</w:t>
      </w:r>
    </w:p>
    <w:p w14:paraId="408E7F2D" w14:textId="77777777" w:rsidR="0035192F" w:rsidRDefault="00000000">
      <w:pPr>
        <w:tabs>
          <w:tab w:val="center" w:pos="4527"/>
          <w:tab w:val="center" w:pos="5302"/>
          <w:tab w:val="center" w:pos="6826"/>
          <w:tab w:val="center" w:pos="8515"/>
          <w:tab w:val="center" w:pos="9290"/>
          <w:tab w:val="center" w:pos="10115"/>
        </w:tabs>
        <w:spacing w:after="99"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6CCB043" wp14:editId="0592EEB5">
                <wp:simplePos x="0" y="0"/>
                <wp:positionH relativeFrom="column">
                  <wp:posOffset>2400300</wp:posOffset>
                </wp:positionH>
                <wp:positionV relativeFrom="paragraph">
                  <wp:posOffset>-56831</wp:posOffset>
                </wp:positionV>
                <wp:extent cx="4495800" cy="209550"/>
                <wp:effectExtent l="0" t="0" r="0" b="0"/>
                <wp:wrapNone/>
                <wp:docPr id="83361" name="Group 83361"/>
                <wp:cNvGraphicFramePr/>
                <a:graphic xmlns:a="http://schemas.openxmlformats.org/drawingml/2006/main">
                  <a:graphicData uri="http://schemas.microsoft.com/office/word/2010/wordprocessingGroup">
                    <wpg:wgp>
                      <wpg:cNvGrpSpPr/>
                      <wpg:grpSpPr>
                        <a:xfrm>
                          <a:off x="0" y="0"/>
                          <a:ext cx="4495800" cy="209550"/>
                          <a:chOff x="0" y="0"/>
                          <a:chExt cx="4495800" cy="209550"/>
                        </a:xfrm>
                      </wpg:grpSpPr>
                      <wps:wsp>
                        <wps:cNvPr id="118769" name="Shape 118769"/>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0" name="Shape 118770"/>
                        <wps:cNvSpPr/>
                        <wps:spPr>
                          <a:xfrm>
                            <a:off x="942975"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1" name="Shape 118771"/>
                        <wps:cNvSpPr/>
                        <wps:spPr>
                          <a:xfrm>
                            <a:off x="14573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2" name="Shape 118772"/>
                        <wps:cNvSpPr/>
                        <wps:spPr>
                          <a:xfrm>
                            <a:off x="24098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3" name="Shape 118773"/>
                        <wps:cNvSpPr/>
                        <wps:spPr>
                          <a:xfrm>
                            <a:off x="25336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4" name="Shape 118774"/>
                        <wps:cNvSpPr/>
                        <wps:spPr>
                          <a:xfrm>
                            <a:off x="3476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5" name="Shape 118775"/>
                        <wps:cNvSpPr/>
                        <wps:spPr>
                          <a:xfrm>
                            <a:off x="355282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6" name="Shape 118776"/>
                        <wps:cNvSpPr/>
                        <wps:spPr>
                          <a:xfrm>
                            <a:off x="0"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7" name="Shape 118777"/>
                        <wps:cNvSpPr/>
                        <wps:spPr>
                          <a:xfrm>
                            <a:off x="1457325"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8" name="Shape 118778"/>
                        <wps:cNvSpPr/>
                        <wps:spPr>
                          <a:xfrm>
                            <a:off x="24098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79" name="Shape 118779"/>
                        <wps:cNvSpPr/>
                        <wps:spPr>
                          <a:xfrm>
                            <a:off x="2533650"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80" name="Shape 118780"/>
                        <wps:cNvSpPr/>
                        <wps:spPr>
                          <a:xfrm>
                            <a:off x="355282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361" style="width:354pt;height:16.5pt;position:absolute;z-index:-2147483635;mso-position-horizontal-relative:text;mso-position-horizontal:absolute;margin-left:189pt;mso-position-vertical-relative:text;margin-top:-4.47498pt;" coordsize="44958,2095">
                <v:shape id="Shape 118781" style="position:absolute;width:9429;height:95;left:0;top:0;" coordsize="942975,9525" path="m0,0l942975,0l942975,9525l0,9525l0,0">
                  <v:stroke weight="0pt" endcap="flat" joinstyle="miter" miterlimit="10" on="false" color="#000000" opacity="0"/>
                  <v:fill on="true" color="#000000"/>
                </v:shape>
                <v:shape id="Shape 118782" style="position:absolute;width:5143;height:95;left:9429;top:0;" coordsize="514350,9525" path="m0,0l514350,0l514350,9525l0,9525l0,0">
                  <v:stroke weight="0pt" endcap="flat" joinstyle="miter" miterlimit="10" on="false" color="#000000" opacity="0"/>
                  <v:fill on="true" color="#000000"/>
                </v:shape>
                <v:shape id="Shape 118783" style="position:absolute;width:9525;height:95;left:14573;top:0;" coordsize="952500,9525" path="m0,0l952500,0l952500,9525l0,9525l0,0">
                  <v:stroke weight="0pt" endcap="flat" joinstyle="miter" miterlimit="10" on="false" color="#000000" opacity="0"/>
                  <v:fill on="true" color="#000000"/>
                </v:shape>
                <v:shape id="Shape 118784" style="position:absolute;width:1238;height:95;left:24098;top:0;" coordsize="123825,9525" path="m0,0l123825,0l123825,9525l0,9525l0,0">
                  <v:stroke weight="0pt" endcap="flat" joinstyle="miter" miterlimit="10" on="false" color="#000000" opacity="0"/>
                  <v:fill on="true" color="#000000"/>
                </v:shape>
                <v:shape id="Shape 118785" style="position:absolute;width:9429;height:95;left:25336;top:0;" coordsize="942975,9525" path="m0,0l942975,0l942975,9525l0,9525l0,0">
                  <v:stroke weight="0pt" endcap="flat" joinstyle="miter" miterlimit="10" on="false" color="#000000" opacity="0"/>
                  <v:fill on="true" color="#000000"/>
                </v:shape>
                <v:shape id="Shape 118786" style="position:absolute;width:762;height:95;left:34766;top:0;" coordsize="76200,9525" path="m0,0l76200,0l76200,9525l0,9525l0,0">
                  <v:stroke weight="0pt" endcap="flat" joinstyle="miter" miterlimit="10" on="false" color="#000000" opacity="0"/>
                  <v:fill on="true" color="#000000"/>
                </v:shape>
                <v:shape id="Shape 118787" style="position:absolute;width:9429;height:95;left:35528;top:0;" coordsize="942975,9525" path="m0,0l942975,0l942975,9525l0,9525l0,0">
                  <v:stroke weight="0pt" endcap="flat" joinstyle="miter" miterlimit="10" on="false" color="#000000" opacity="0"/>
                  <v:fill on="true" color="#000000"/>
                </v:shape>
                <v:shape id="Shape 118788" style="position:absolute;width:9429;height:95;left:0;top:2000;" coordsize="942975,9525" path="m0,0l942975,0l942975,9525l0,9525l0,0">
                  <v:stroke weight="0pt" endcap="flat" joinstyle="miter" miterlimit="10" on="false" color="#000000" opacity="0"/>
                  <v:fill on="true" color="#000000"/>
                </v:shape>
                <v:shape id="Shape 118789" style="position:absolute;width:9525;height:95;left:14573;top:2000;" coordsize="952500,9525" path="m0,0l952500,0l952500,9525l0,9525l0,0">
                  <v:stroke weight="0pt" endcap="flat" joinstyle="miter" miterlimit="10" on="false" color="#000000" opacity="0"/>
                  <v:fill on="true" color="#000000"/>
                </v:shape>
                <v:shape id="Shape 118790" style="position:absolute;width:1238;height:95;left:24098;top:2000;" coordsize="123825,9525" path="m0,0l123825,0l123825,9525l0,9525l0,0">
                  <v:stroke weight="0pt" endcap="flat" joinstyle="miter" miterlimit="10" on="false" color="#000000" opacity="0"/>
                  <v:fill on="true" color="#000000"/>
                </v:shape>
                <v:shape id="Shape 118791" style="position:absolute;width:9429;height:95;left:25336;top:2000;" coordsize="942975,9525" path="m0,0l942975,0l942975,9525l0,9525l0,0">
                  <v:stroke weight="0pt" endcap="flat" joinstyle="miter" miterlimit="10" on="false" color="#000000" opacity="0"/>
                  <v:fill on="true" color="#000000"/>
                </v:shape>
                <v:shape id="Shape 118792" style="position:absolute;width:9429;height:95;left:35528;top:2000;" coordsize="942975,9525" path="m0,0l942975,0l9429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rPr>
        <w:t xml:space="preserve">June 30, </w:t>
      </w:r>
      <w:proofErr w:type="gramStart"/>
      <w:r>
        <w:rPr>
          <w:b/>
        </w:rPr>
        <w:t>2017</w:t>
      </w:r>
      <w:proofErr w:type="gramEnd"/>
      <w:r>
        <w:rPr>
          <w:b/>
        </w:rPr>
        <w:tab/>
      </w:r>
      <w:r>
        <w:t xml:space="preserve"> </w:t>
      </w:r>
      <w:r>
        <w:tab/>
      </w:r>
      <w:r>
        <w:rPr>
          <w:b/>
        </w:rPr>
        <w:t>July 1, 2016</w:t>
      </w:r>
      <w:r>
        <w:rPr>
          <w:b/>
        </w:rPr>
        <w:tab/>
        <w:t>June 30, 2017</w:t>
      </w:r>
      <w:r>
        <w:rPr>
          <w:b/>
        </w:rPr>
        <w:tab/>
      </w:r>
      <w:r>
        <w:t xml:space="preserve"> </w:t>
      </w:r>
      <w:r>
        <w:tab/>
      </w:r>
      <w:r>
        <w:rPr>
          <w:b/>
        </w:rPr>
        <w:t>July 1, 2016</w:t>
      </w:r>
    </w:p>
    <w:p w14:paraId="35B1C1DB" w14:textId="77777777" w:rsidR="0035192F" w:rsidRDefault="00000000">
      <w:pPr>
        <w:tabs>
          <w:tab w:val="center" w:pos="4902"/>
          <w:tab w:val="center" w:pos="7201"/>
          <w:tab w:val="center" w:pos="8890"/>
          <w:tab w:val="right" w:pos="10860"/>
        </w:tabs>
        <w:spacing w:after="276"/>
        <w:ind w:left="0" w:firstLine="0"/>
      </w:pPr>
      <w:r>
        <w:t>Revenues to Toshiba Medical Systems</w:t>
      </w:r>
      <w:r>
        <w:tab/>
        <w:t>18.8%</w:t>
      </w:r>
      <w:r>
        <w:tab/>
        <w:t>24.6%</w:t>
      </w:r>
      <w:r>
        <w:tab/>
        <w:t xml:space="preserve">20.5% </w:t>
      </w:r>
      <w:r>
        <w:tab/>
        <w:t>22.8%</w:t>
      </w:r>
    </w:p>
    <w:p w14:paraId="7F66C699" w14:textId="77777777" w:rsidR="0035192F" w:rsidRDefault="00000000">
      <w:pPr>
        <w:spacing w:after="231"/>
        <w:ind w:left="15" w:right="13" w:firstLine="720"/>
      </w:pPr>
      <w:r>
        <w:t xml:space="preserve">Toshiba Medical Systems accounted for 11.5% and 13.0% of the Company’s accounts receivable as of June 30, </w:t>
      </w:r>
      <w:proofErr w:type="gramStart"/>
      <w:r>
        <w:t>2017</w:t>
      </w:r>
      <w:proofErr w:type="gramEnd"/>
      <w:r>
        <w:t xml:space="preserve"> and September 30, 2016, respectively.</w:t>
      </w:r>
    </w:p>
    <w:p w14:paraId="24DDC5D5" w14:textId="77777777" w:rsidR="0035192F" w:rsidRDefault="00000000">
      <w:pPr>
        <w:spacing w:after="6" w:line="255" w:lineRule="auto"/>
        <w:ind w:left="291" w:right="282"/>
        <w:jc w:val="center"/>
      </w:pPr>
      <w:r>
        <w:t>16</w:t>
      </w:r>
    </w:p>
    <w:p w14:paraId="6AFB45BB" w14:textId="77777777" w:rsidR="0035192F" w:rsidRDefault="00000000">
      <w:pPr>
        <w:spacing w:after="716" w:line="505" w:lineRule="auto"/>
        <w:ind w:left="-5"/>
      </w:pPr>
      <w:r>
        <w:rPr>
          <w:color w:val="0000EE"/>
          <w:sz w:val="16"/>
          <w:u w:val="single" w:color="0000EE"/>
        </w:rPr>
        <w:t>Table of Contents</w:t>
      </w:r>
    </w:p>
    <w:p w14:paraId="44AF1078" w14:textId="77777777" w:rsidR="0035192F" w:rsidRDefault="00000000">
      <w:pPr>
        <w:pStyle w:val="Heading4"/>
        <w:spacing w:after="229"/>
        <w:ind w:left="25" w:right="0"/>
      </w:pPr>
      <w:r>
        <w:t>7. FINANCIAL DERIVATIVES AND HEDGING ACTIVITIES</w:t>
      </w:r>
    </w:p>
    <w:p w14:paraId="0B17970D" w14:textId="77777777" w:rsidR="0035192F" w:rsidRDefault="00000000">
      <w:pPr>
        <w:ind w:left="730" w:right="13"/>
      </w:pPr>
      <w:r>
        <w:t xml:space="preserve">As part of the Company’s overall risk management practices, the Company </w:t>
      </w:r>
      <w:proofErr w:type="gramStart"/>
      <w:r>
        <w:t>enters into</w:t>
      </w:r>
      <w:proofErr w:type="gramEnd"/>
      <w:r>
        <w:t xml:space="preserve"> financial derivatives, which include</w:t>
      </w:r>
    </w:p>
    <w:p w14:paraId="230A7DD4" w14:textId="77777777" w:rsidR="0035192F" w:rsidRDefault="00000000">
      <w:pPr>
        <w:spacing w:after="244"/>
        <w:ind w:left="25" w:right="13"/>
      </w:pPr>
      <w:r>
        <w:t>interest rate swaps designed as cash flow hedges, to hedge the LIBOR-based, floating interest rate on its debt.</w:t>
      </w:r>
    </w:p>
    <w:p w14:paraId="6489F904" w14:textId="77777777" w:rsidR="0035192F" w:rsidRDefault="00000000">
      <w:pPr>
        <w:ind w:left="730" w:right="13"/>
      </w:pPr>
      <w:r>
        <w:t>The Company records all derivatives on the consolidated balance sheets at fair value. The accounting for changes in the fair</w:t>
      </w:r>
    </w:p>
    <w:p w14:paraId="1C2307D7" w14:textId="77777777" w:rsidR="0035192F" w:rsidRDefault="00000000">
      <w:pPr>
        <w:spacing w:after="246"/>
        <w:ind w:left="25" w:right="13"/>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06F0807A" w14:textId="77777777" w:rsidR="0035192F" w:rsidRDefault="00000000">
      <w:pPr>
        <w:ind w:left="730" w:right="13"/>
      </w:pPr>
      <w:r>
        <w:t>The effective portion of the gain or loss on derivative instruments designated and qualifying for cash flow hedge accounting is</w:t>
      </w:r>
    </w:p>
    <w:p w14:paraId="537D72BB" w14:textId="77777777" w:rsidR="0035192F" w:rsidRDefault="00000000">
      <w:pPr>
        <w:spacing w:after="246"/>
        <w:ind w:left="25" w:right="13"/>
      </w:pPr>
      <w:r>
        <w:t xml:space="preserve">deferred in other comprehensive income. Any ineffectiveness in these designated hedging relationships is recognized in current period earnings. The changes in fair value for all trades that are not designated for hedge accounting are recognized in current period 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w:t>
      </w:r>
      <w:proofErr w:type="gramStart"/>
      <w:r>
        <w:t>originally-forecasted</w:t>
      </w:r>
      <w:proofErr w:type="gramEnd"/>
      <w:r>
        <w:t xml:space="preserve">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0EA7426F" w14:textId="77777777" w:rsidR="0035192F" w:rsidRDefault="00000000">
      <w:pPr>
        <w:ind w:left="730" w:right="13"/>
      </w:pPr>
      <w:r>
        <w:t>Credit risk related to derivative transactions reflects the risk that a party to the transaction could fail to meet its obligation</w:t>
      </w:r>
    </w:p>
    <w:p w14:paraId="41AC4F47" w14:textId="77777777" w:rsidR="0035192F" w:rsidRDefault="00000000">
      <w:pPr>
        <w:spacing w:after="381"/>
        <w:ind w:left="25" w:right="13"/>
      </w:pPr>
      <w:r>
        <w:t xml:space="preserve">under the derivative contracts. Therefore, the Company’s exposure to the counterparty’s credit risk is generally limited to the amounts, if any, by which the counterparty’s obligations to the Company exceed the Company’s obligations to the counterparty. The Company’s policy is to </w:t>
      </w:r>
      <w:proofErr w:type="gramStart"/>
      <w:r>
        <w:t>enter into</w:t>
      </w:r>
      <w:proofErr w:type="gramEnd"/>
      <w:r>
        <w:t xml:space="preserve"> contracts only with financial institutions which meet certain minimum credit ratings to help mitigate counterparty credit risk.</w:t>
      </w:r>
    </w:p>
    <w:p w14:paraId="0A6A1E0E" w14:textId="77777777" w:rsidR="0035192F" w:rsidRDefault="00000000">
      <w:pPr>
        <w:spacing w:after="246" w:line="258" w:lineRule="auto"/>
        <w:ind w:left="25"/>
      </w:pPr>
      <w:r>
        <w:rPr>
          <w:i/>
        </w:rPr>
        <w:t>Derivatives Designated as Hedging Instruments - Cash Flow Hedges</w:t>
      </w:r>
    </w:p>
    <w:p w14:paraId="240FA899" w14:textId="77777777" w:rsidR="0035192F" w:rsidRDefault="00000000">
      <w:pPr>
        <w:ind w:left="730" w:right="13"/>
      </w:pPr>
      <w:r>
        <w:t>The Company uses interest rate swap contracts as cash flow hedges to manage its exposure to fluctuations in LIBOR interest</w:t>
      </w:r>
    </w:p>
    <w:p w14:paraId="07C3C130" w14:textId="77777777" w:rsidR="0035192F" w:rsidRDefault="00000000">
      <w:pPr>
        <w:spacing w:after="246"/>
        <w:ind w:left="25" w:right="13"/>
      </w:pPr>
      <w:r>
        <w:t xml:space="preserve">rates. Interest rate swap contracts hedging variable rate debt effectively fix the LIBOR component of its interest rate for a specific </w:t>
      </w:r>
      <w:proofErr w:type="gramStart"/>
      <w:r>
        <w:t>period of time</w:t>
      </w:r>
      <w:proofErr w:type="gramEnd"/>
      <w:r>
        <w:t>.</w:t>
      </w:r>
    </w:p>
    <w:p w14:paraId="7BD70C7A" w14:textId="77777777" w:rsidR="0035192F" w:rsidRDefault="00000000">
      <w:pPr>
        <w:ind w:left="730" w:right="13"/>
      </w:pPr>
      <w:r>
        <w:t>The effective portion of changes in the fair value of derivatives designated and qualifying as cash flow hedges is deferred as a</w:t>
      </w:r>
    </w:p>
    <w:p w14:paraId="04068D73" w14:textId="77777777" w:rsidR="0035192F" w:rsidRDefault="00000000">
      <w:pPr>
        <w:spacing w:after="246"/>
        <w:ind w:left="25" w:right="13"/>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June 30, 2017.</w:t>
      </w:r>
    </w:p>
    <w:p w14:paraId="0A6D2243" w14:textId="77777777" w:rsidR="0035192F" w:rsidRDefault="00000000">
      <w:pPr>
        <w:spacing w:after="169"/>
        <w:ind w:left="730" w:right="13"/>
      </w:pPr>
      <w:r>
        <w:t>As of June 30, 2017, the Company had the following outstanding derivatives designated as hedging instruments:</w:t>
      </w:r>
    </w:p>
    <w:p w14:paraId="17C821A2" w14:textId="77777777" w:rsidR="0035192F" w:rsidRDefault="00000000">
      <w:pPr>
        <w:pStyle w:val="Heading4"/>
        <w:spacing w:after="0"/>
        <w:ind w:left="7825" w:right="0"/>
      </w:pPr>
      <w:r>
        <w:t>Number of (In millions, except for number of instruments)</w:t>
      </w:r>
      <w:r>
        <w:tab/>
      </w:r>
      <w:r>
        <w:rPr>
          <w:b w:val="0"/>
        </w:rPr>
        <w:t xml:space="preserve"> </w:t>
      </w:r>
      <w:r>
        <w:rPr>
          <w:b w:val="0"/>
        </w:rPr>
        <w:tab/>
      </w:r>
      <w:r>
        <w:t>Instruments</w:t>
      </w:r>
      <w:r>
        <w:tab/>
      </w:r>
      <w:r>
        <w:rPr>
          <w:b w:val="0"/>
        </w:rPr>
        <w:t xml:space="preserve"> </w:t>
      </w:r>
      <w:r>
        <w:rPr>
          <w:b w:val="0"/>
        </w:rPr>
        <w:tab/>
      </w:r>
      <w:r>
        <w:t>Notional Value</w:t>
      </w:r>
    </w:p>
    <w:p w14:paraId="73BF0DA7" w14:textId="77777777" w:rsidR="0035192F" w:rsidRDefault="00000000">
      <w:pPr>
        <w:spacing w:after="71" w:line="259" w:lineRule="auto"/>
        <w:ind w:left="7470" w:firstLine="0"/>
      </w:pPr>
      <w:r>
        <w:rPr>
          <w:rFonts w:ascii="Calibri" w:eastAsia="Calibri" w:hAnsi="Calibri" w:cs="Calibri"/>
          <w:noProof/>
          <w:sz w:val="22"/>
        </w:rPr>
        <mc:AlternateContent>
          <mc:Choice Requires="wpg">
            <w:drawing>
              <wp:inline distT="0" distB="0" distL="0" distR="0" wp14:anchorId="70DC4C99" wp14:editId="4E738849">
                <wp:extent cx="2152650" cy="9525"/>
                <wp:effectExtent l="0" t="0" r="0" b="0"/>
                <wp:docPr id="90252" name="Group 90252"/>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118793" name="Shape 118793"/>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94" name="Shape 118794"/>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95" name="Shape 118795"/>
                        <wps:cNvSpPr/>
                        <wps:spPr>
                          <a:xfrm>
                            <a:off x="1095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96" name="Shape 118796"/>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97" name="Shape 118797"/>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252" style="width:169.5pt;height:0.75pt;mso-position-horizontal-relative:char;mso-position-vertical-relative:line" coordsize="21526,95">
                <v:shape id="Shape 118798" style="position:absolute;width:9620;height:95;left:0;top:0;" coordsize="962025,9525" path="m0,0l962025,0l962025,9525l0,9525l0,0">
                  <v:stroke weight="0pt" endcap="flat" joinstyle="miter" miterlimit="10" on="false" color="#000000" opacity="0"/>
                  <v:fill on="true" color="#000000"/>
                </v:shape>
                <v:shape id="Shape 118799" style="position:absolute;width:666;height:95;left:9620;top:0;" coordsize="66675,9525" path="m0,0l66675,0l66675,9525l0,9525l0,0">
                  <v:stroke weight="0pt" endcap="flat" joinstyle="miter" miterlimit="10" on="false" color="#000000" opacity="0"/>
                  <v:fill on="true" color="#000000"/>
                </v:shape>
                <v:shape id="Shape 118800" style="position:absolute;width:952;height:95;left:10953;top:0;" coordsize="95250,9525" path="m0,0l95250,0l95250,9525l0,9525l0,0">
                  <v:stroke weight="0pt" endcap="flat" joinstyle="miter" miterlimit="10" on="false" color="#000000" opacity="0"/>
                  <v:fill on="true" color="#000000"/>
                </v:shape>
                <v:shape id="Shape 118801" style="position:absolute;width:8953;height:95;left:11906;top:0;" coordsize="895350,9525" path="m0,0l895350,0l895350,9525l0,9525l0,0">
                  <v:stroke weight="0pt" endcap="flat" joinstyle="miter" miterlimit="10" on="false" color="#000000" opacity="0"/>
                  <v:fill on="true" color="#000000"/>
                </v:shape>
                <v:shape id="Shape 118802"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037BBCA7" w14:textId="77777777" w:rsidR="0035192F" w:rsidRDefault="00000000">
      <w:pPr>
        <w:tabs>
          <w:tab w:val="center" w:pos="7384"/>
          <w:tab w:val="center" w:pos="9106"/>
          <w:tab w:val="right" w:pos="10860"/>
        </w:tabs>
        <w:spacing w:after="265"/>
        <w:ind w:left="0" w:firstLine="0"/>
      </w:pPr>
      <w:r>
        <w:t>Interest Rate Swap Contracts</w:t>
      </w:r>
      <w:r>
        <w:tab/>
        <w:t xml:space="preserve"> </w:t>
      </w:r>
      <w:r>
        <w:tab/>
        <w:t>6 $</w:t>
      </w:r>
      <w:r>
        <w:tab/>
        <w:t>296.3</w:t>
      </w:r>
    </w:p>
    <w:p w14:paraId="3D01053F" w14:textId="77777777" w:rsidR="0035192F" w:rsidRDefault="00000000">
      <w:pPr>
        <w:spacing w:after="244"/>
        <w:ind w:left="730" w:right="13"/>
      </w:pPr>
      <w:r>
        <w:t>These contracts have maturities of four years or less.</w:t>
      </w:r>
    </w:p>
    <w:p w14:paraId="6B330CAA" w14:textId="77777777" w:rsidR="0035192F" w:rsidRDefault="00000000">
      <w:pPr>
        <w:spacing w:after="231"/>
        <w:ind w:left="15" w:right="13" w:firstLine="720"/>
      </w:pPr>
      <w:r>
        <w:t>The following table summarizes the amount of income recognized from derivative instruments for the periods indicated and the line items in the accompanying statements of operations where the results are recorded for cash flow hedges:</w:t>
      </w:r>
    </w:p>
    <w:p w14:paraId="2079BA3D" w14:textId="77777777" w:rsidR="0035192F" w:rsidRDefault="00000000">
      <w:pPr>
        <w:spacing w:after="6" w:line="255" w:lineRule="auto"/>
        <w:ind w:left="291" w:right="282"/>
        <w:jc w:val="center"/>
      </w:pPr>
      <w:r>
        <w:t>17</w:t>
      </w:r>
    </w:p>
    <w:p w14:paraId="78EA7FF6"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140385A" wp14:editId="57BEBABF">
                <wp:extent cx="6896100" cy="19050"/>
                <wp:effectExtent l="0" t="0" r="0" b="0"/>
                <wp:docPr id="90253" name="Group 902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8803" name="Shape 1188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8804" name="Shape 1188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07" name="Shape 31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08" name="Shape 31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0253" style="width:543pt;height:1.5pt;mso-position-horizontal-relative:char;mso-position-vertical-relative:line" coordsize="68961,190">
                <v:shape id="Shape 118805" style="position:absolute;width:68961;height:95;left:0;top:0;" coordsize="6896100,9525" path="m0,0l6896100,0l6896100,9525l0,9525l0,0">
                  <v:stroke weight="0pt" endcap="flat" joinstyle="miter" miterlimit="10" on="false" color="#000000" opacity="0"/>
                  <v:fill on="true" color="#9a9a9a"/>
                </v:shape>
                <v:shape id="Shape 118806" style="position:absolute;width:68961;height:95;left:0;top:95;" coordsize="6896100,9525" path="m0,0l6896100,0l6896100,9525l0,9525l0,0">
                  <v:stroke weight="0pt" endcap="flat" joinstyle="miter" miterlimit="10" on="false" color="#000000" opacity="0"/>
                  <v:fill on="true" color="#eeeeee"/>
                </v:shape>
                <v:shape id="Shape 3107" style="position:absolute;width:95;height:190;left:68865;top:0;" coordsize="9525,19050" path="m9525,0l9525,19050l0,19050l0,9525l9525,0x">
                  <v:stroke weight="0pt" endcap="flat" joinstyle="miter" miterlimit="10" on="false" color="#000000" opacity="0"/>
                  <v:fill on="true" color="#eeeeee"/>
                </v:shape>
                <v:shape id="Shape 310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73BFD59" w14:textId="77777777" w:rsidR="0035192F" w:rsidRDefault="00000000">
      <w:pPr>
        <w:tabs>
          <w:tab w:val="center" w:pos="2670"/>
          <w:tab w:val="center" w:pos="6255"/>
          <w:tab w:val="center" w:pos="9842"/>
        </w:tabs>
        <w:spacing w:after="0" w:line="259" w:lineRule="auto"/>
        <w:ind w:left="0" w:firstLine="0"/>
      </w:pPr>
      <w:r>
        <w:rPr>
          <w:rFonts w:ascii="Calibri" w:eastAsia="Calibri" w:hAnsi="Calibri" w:cs="Calibri"/>
          <w:sz w:val="22"/>
        </w:rPr>
        <w:tab/>
      </w:r>
      <w:r>
        <w:rPr>
          <w:b/>
          <w:sz w:val="14"/>
        </w:rPr>
        <w:t>Amount of Gain (Loss)</w:t>
      </w:r>
      <w:r>
        <w:rPr>
          <w:b/>
          <w:sz w:val="14"/>
        </w:rPr>
        <w:tab/>
        <w:t>Amount of Gain (Loss)</w:t>
      </w:r>
      <w:r>
        <w:rPr>
          <w:b/>
          <w:sz w:val="14"/>
        </w:rPr>
        <w:tab/>
        <w:t>Amount of Gain or (Loss)</w:t>
      </w:r>
    </w:p>
    <w:p w14:paraId="33731846" w14:textId="77777777" w:rsidR="0035192F" w:rsidRDefault="00000000">
      <w:pPr>
        <w:tabs>
          <w:tab w:val="center" w:pos="2670"/>
          <w:tab w:val="center" w:pos="4446"/>
          <w:tab w:val="center" w:pos="6255"/>
          <w:tab w:val="center" w:pos="8034"/>
          <w:tab w:val="center" w:pos="9842"/>
        </w:tabs>
        <w:spacing w:after="0" w:line="259" w:lineRule="auto"/>
        <w:ind w:left="0" w:firstLine="0"/>
      </w:pPr>
      <w:r>
        <w:rPr>
          <w:rFonts w:ascii="Calibri" w:eastAsia="Calibri" w:hAnsi="Calibri" w:cs="Calibri"/>
          <w:sz w:val="22"/>
        </w:rPr>
        <w:tab/>
      </w:r>
      <w:r>
        <w:rPr>
          <w:b/>
          <w:sz w:val="14"/>
        </w:rPr>
        <w:t>Recognized in OCI on Derivative</w:t>
      </w:r>
      <w:r>
        <w:rPr>
          <w:b/>
          <w:sz w:val="14"/>
        </w:rPr>
        <w:tab/>
        <w:t>Location of Gain or</w:t>
      </w:r>
      <w:r>
        <w:rPr>
          <w:b/>
          <w:sz w:val="14"/>
        </w:rPr>
        <w:tab/>
        <w:t>Reclassified from Accumulated</w:t>
      </w:r>
      <w:r>
        <w:rPr>
          <w:b/>
          <w:sz w:val="14"/>
        </w:rPr>
        <w:tab/>
        <w:t>Location of Gain or</w:t>
      </w:r>
      <w:r>
        <w:rPr>
          <w:b/>
          <w:sz w:val="14"/>
        </w:rPr>
        <w:tab/>
        <w:t>Recognized in Income on</w:t>
      </w:r>
    </w:p>
    <w:p w14:paraId="61770035" w14:textId="77777777" w:rsidR="0035192F" w:rsidRDefault="00000000">
      <w:pPr>
        <w:tabs>
          <w:tab w:val="center" w:pos="2670"/>
          <w:tab w:val="center" w:pos="4446"/>
          <w:tab w:val="center" w:pos="6255"/>
          <w:tab w:val="center" w:pos="8034"/>
          <w:tab w:val="right" w:pos="10860"/>
        </w:tabs>
        <w:spacing w:after="71" w:line="259" w:lineRule="auto"/>
        <w:ind w:left="0" w:firstLine="0"/>
      </w:pPr>
      <w:r>
        <w:rPr>
          <w:rFonts w:ascii="Calibri" w:eastAsia="Calibri" w:hAnsi="Calibri" w:cs="Calibri"/>
          <w:sz w:val="22"/>
        </w:rPr>
        <w:tab/>
      </w:r>
      <w:r>
        <w:rPr>
          <w:b/>
          <w:sz w:val="14"/>
        </w:rPr>
        <w:t>(Effective Portion) Three months</w:t>
      </w:r>
      <w:r>
        <w:rPr>
          <w:b/>
          <w:sz w:val="14"/>
        </w:rPr>
        <w:tab/>
        <w:t>(Loss) Reclassified</w:t>
      </w:r>
      <w:r>
        <w:rPr>
          <w:b/>
          <w:sz w:val="14"/>
        </w:rPr>
        <w:tab/>
        <w:t>OCI into Income (Effective</w:t>
      </w:r>
      <w:r>
        <w:rPr>
          <w:b/>
          <w:sz w:val="14"/>
        </w:rPr>
        <w:tab/>
        <w:t>(Loss) Recognized in</w:t>
      </w:r>
      <w:r>
        <w:rPr>
          <w:b/>
          <w:sz w:val="14"/>
        </w:rPr>
        <w:tab/>
        <w:t>Derivative (Ineffective Portion)</w:t>
      </w:r>
    </w:p>
    <w:p w14:paraId="2D4FD5BC" w14:textId="77777777" w:rsidR="0035192F" w:rsidRDefault="00000000">
      <w:pPr>
        <w:spacing w:after="67" w:line="262" w:lineRule="auto"/>
        <w:ind w:left="3925" w:right="140" w:hanging="3910"/>
      </w:pPr>
      <w:r>
        <w:t xml:space="preserve"> </w:t>
      </w:r>
      <w:r>
        <w:tab/>
      </w:r>
      <w:r>
        <w:rPr>
          <w:b/>
          <w:sz w:val="14"/>
        </w:rPr>
        <w:t>ended</w:t>
      </w:r>
      <w:r>
        <w:rPr>
          <w:b/>
          <w:sz w:val="14"/>
        </w:rPr>
        <w:tab/>
        <w:t>from Accumulated</w:t>
      </w:r>
      <w:r>
        <w:rPr>
          <w:b/>
          <w:sz w:val="14"/>
        </w:rPr>
        <w:tab/>
        <w:t>Portion) Three months ended</w:t>
      </w:r>
      <w:r>
        <w:rPr>
          <w:b/>
          <w:sz w:val="14"/>
        </w:rPr>
        <w:tab/>
        <w:t>Income on</w:t>
      </w:r>
      <w:r>
        <w:rPr>
          <w:b/>
          <w:sz w:val="14"/>
        </w:rPr>
        <w:tab/>
        <w:t>Three months ended OCI into Income</w:t>
      </w:r>
      <w:r>
        <w:rPr>
          <w:b/>
          <w:sz w:val="14"/>
        </w:rPr>
        <w:tab/>
        <w:t>Derivative</w:t>
      </w:r>
    </w:p>
    <w:p w14:paraId="6AC75706" w14:textId="77777777" w:rsidR="0035192F" w:rsidRDefault="00000000">
      <w:pPr>
        <w:tabs>
          <w:tab w:val="center" w:pos="2111"/>
          <w:tab w:val="center" w:pos="3197"/>
          <w:tab w:val="center" w:pos="4446"/>
          <w:tab w:val="center" w:pos="5696"/>
          <w:tab w:val="center" w:pos="6785"/>
          <w:tab w:val="center" w:pos="8034"/>
          <w:tab w:val="center" w:pos="9283"/>
          <w:tab w:val="right" w:pos="10860"/>
        </w:tabs>
        <w:spacing w:after="0" w:line="262"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4B0F1A5C" wp14:editId="1D73279F">
                <wp:simplePos x="0" y="0"/>
                <wp:positionH relativeFrom="column">
                  <wp:posOffset>1028700</wp:posOffset>
                </wp:positionH>
                <wp:positionV relativeFrom="paragraph">
                  <wp:posOffset>-91300</wp:posOffset>
                </wp:positionV>
                <wp:extent cx="5867400" cy="200025"/>
                <wp:effectExtent l="0" t="0" r="0" b="0"/>
                <wp:wrapNone/>
                <wp:docPr id="95709" name="Group 95709"/>
                <wp:cNvGraphicFramePr/>
                <a:graphic xmlns:a="http://schemas.openxmlformats.org/drawingml/2006/main">
                  <a:graphicData uri="http://schemas.microsoft.com/office/word/2010/wordprocessingGroup">
                    <wpg:wgp>
                      <wpg:cNvGrpSpPr/>
                      <wpg:grpSpPr>
                        <a:xfrm>
                          <a:off x="0" y="0"/>
                          <a:ext cx="5867400" cy="200025"/>
                          <a:chOff x="0" y="0"/>
                          <a:chExt cx="5867400" cy="200025"/>
                        </a:xfrm>
                      </wpg:grpSpPr>
                      <wps:wsp>
                        <wps:cNvPr id="118807" name="Shape 11880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08" name="Shape 118808"/>
                        <wps:cNvSpPr/>
                        <wps:spPr>
                          <a:xfrm>
                            <a:off x="762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09" name="Shape 118809"/>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0" name="Shape 118810"/>
                        <wps:cNvSpPr/>
                        <wps:spPr>
                          <a:xfrm>
                            <a:off x="695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1" name="Shape 118811"/>
                        <wps:cNvSpPr/>
                        <wps:spPr>
                          <a:xfrm>
                            <a:off x="7620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2" name="Shape 118812"/>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3" name="Shape 118813"/>
                        <wps:cNvSpPr/>
                        <wps:spPr>
                          <a:xfrm>
                            <a:off x="2276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4" name="Shape 118814"/>
                        <wps:cNvSpPr/>
                        <wps:spPr>
                          <a:xfrm>
                            <a:off x="235267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5" name="Shape 118815"/>
                        <wps:cNvSpPr/>
                        <wps:spPr>
                          <a:xfrm>
                            <a:off x="2828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6" name="Shape 118816"/>
                        <wps:cNvSpPr/>
                        <wps:spPr>
                          <a:xfrm>
                            <a:off x="2971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7" name="Shape 118817"/>
                        <wps:cNvSpPr/>
                        <wps:spPr>
                          <a:xfrm>
                            <a:off x="3038475"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8" name="Shape 118818"/>
                        <wps:cNvSpPr/>
                        <wps:spPr>
                          <a:xfrm>
                            <a:off x="3524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9" name="Shape 118819"/>
                        <wps:cNvSpPr/>
                        <wps:spPr>
                          <a:xfrm>
                            <a:off x="4552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0" name="Shape 118820"/>
                        <wps:cNvSpPr/>
                        <wps:spPr>
                          <a:xfrm>
                            <a:off x="46291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1" name="Shape 118821"/>
                        <wps:cNvSpPr/>
                        <wps:spPr>
                          <a:xfrm>
                            <a:off x="5105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2" name="Shape 118822"/>
                        <wps:cNvSpPr/>
                        <wps:spPr>
                          <a:xfrm>
                            <a:off x="5248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3" name="Shape 118823"/>
                        <wps:cNvSpPr/>
                        <wps:spPr>
                          <a:xfrm>
                            <a:off x="5314950"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4" name="Shape 118824"/>
                        <wps:cNvSpPr/>
                        <wps:spPr>
                          <a:xfrm>
                            <a:off x="580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5" name="Shape 11882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6" name="Shape 118826"/>
                        <wps:cNvSpPr/>
                        <wps:spPr>
                          <a:xfrm>
                            <a:off x="7620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7" name="Shape 118827"/>
                        <wps:cNvSpPr/>
                        <wps:spPr>
                          <a:xfrm>
                            <a:off x="552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8" name="Shape 118828"/>
                        <wps:cNvSpPr/>
                        <wps:spPr>
                          <a:xfrm>
                            <a:off x="695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9" name="Shape 118829"/>
                        <wps:cNvSpPr/>
                        <wps:spPr>
                          <a:xfrm>
                            <a:off x="76200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0" name="Shape 118830"/>
                        <wps:cNvSpPr/>
                        <wps:spPr>
                          <a:xfrm>
                            <a:off x="12382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1" name="Shape 118831"/>
                        <wps:cNvSpPr/>
                        <wps:spPr>
                          <a:xfrm>
                            <a:off x="138112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2" name="Shape 118832"/>
                        <wps:cNvSpPr/>
                        <wps:spPr>
                          <a:xfrm>
                            <a:off x="2276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3" name="Shape 118833"/>
                        <wps:cNvSpPr/>
                        <wps:spPr>
                          <a:xfrm>
                            <a:off x="2352675"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4" name="Shape 118834"/>
                        <wps:cNvSpPr/>
                        <wps:spPr>
                          <a:xfrm>
                            <a:off x="2828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5" name="Shape 118835"/>
                        <wps:cNvSpPr/>
                        <wps:spPr>
                          <a:xfrm>
                            <a:off x="29718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6" name="Shape 118836"/>
                        <wps:cNvSpPr/>
                        <wps:spPr>
                          <a:xfrm>
                            <a:off x="3038475" y="19050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7" name="Shape 118837"/>
                        <wps:cNvSpPr/>
                        <wps:spPr>
                          <a:xfrm>
                            <a:off x="35242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8" name="Shape 118838"/>
                        <wps:cNvSpPr/>
                        <wps:spPr>
                          <a:xfrm>
                            <a:off x="36576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9" name="Shape 118839"/>
                        <wps:cNvSpPr/>
                        <wps:spPr>
                          <a:xfrm>
                            <a:off x="4552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0" name="Shape 118840"/>
                        <wps:cNvSpPr/>
                        <wps:spPr>
                          <a:xfrm>
                            <a:off x="462915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1" name="Shape 118841"/>
                        <wps:cNvSpPr/>
                        <wps:spPr>
                          <a:xfrm>
                            <a:off x="51054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2" name="Shape 118842"/>
                        <wps:cNvSpPr/>
                        <wps:spPr>
                          <a:xfrm>
                            <a:off x="52482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3" name="Shape 118843"/>
                        <wps:cNvSpPr/>
                        <wps:spPr>
                          <a:xfrm>
                            <a:off x="5314950" y="19050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4" name="Shape 118844"/>
                        <wps:cNvSpPr/>
                        <wps:spPr>
                          <a:xfrm>
                            <a:off x="58007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709" style="width:462pt;height:15.75pt;position:absolute;z-index:-2147483602;mso-position-horizontal-relative:text;mso-position-horizontal:absolute;margin-left:81pt;mso-position-vertical-relative:text;margin-top:-7.18903pt;" coordsize="58674,2000">
                <v:shape id="Shape 118845" style="position:absolute;width:762;height:95;left:0;top:0;" coordsize="76200,9525" path="m0,0l76200,0l76200,9525l0,9525l0,0">
                  <v:stroke weight="0pt" endcap="flat" joinstyle="miter" miterlimit="10" on="false" color="#000000" opacity="0"/>
                  <v:fill on="true" color="#000000"/>
                </v:shape>
                <v:shape id="Shape 118846" style="position:absolute;width:4762;height:95;left:762;top:0;" coordsize="476250,9525" path="m0,0l476250,0l476250,9525l0,9525l0,0">
                  <v:stroke weight="0pt" endcap="flat" joinstyle="miter" miterlimit="10" on="false" color="#000000" opacity="0"/>
                  <v:fill on="true" color="#000000"/>
                </v:shape>
                <v:shape id="Shape 118847" style="position:absolute;width:666;height:95;left:5524;top:0;" coordsize="66675,9525" path="m0,0l66675,0l66675,9525l0,9525l0,0">
                  <v:stroke weight="0pt" endcap="flat" joinstyle="miter" miterlimit="10" on="false" color="#000000" opacity="0"/>
                  <v:fill on="true" color="#000000"/>
                </v:shape>
                <v:shape id="Shape 118848" style="position:absolute;width:666;height:95;left:6953;top:0;" coordsize="66675,9525" path="m0,0l66675,0l66675,9525l0,9525l0,0">
                  <v:stroke weight="0pt" endcap="flat" joinstyle="miter" miterlimit="10" on="false" color="#000000" opacity="0"/>
                  <v:fill on="true" color="#000000"/>
                </v:shape>
                <v:shape id="Shape 118849" style="position:absolute;width:4762;height:95;left:7620;top:0;" coordsize="476250,9525" path="m0,0l476250,0l476250,9525l0,9525l0,0">
                  <v:stroke weight="0pt" endcap="flat" joinstyle="miter" miterlimit="10" on="false" color="#000000" opacity="0"/>
                  <v:fill on="true" color="#000000"/>
                </v:shape>
                <v:shape id="Shape 118850" style="position:absolute;width:762;height:95;left:12382;top:0;" coordsize="76200,9525" path="m0,0l76200,0l76200,9525l0,9525l0,0">
                  <v:stroke weight="0pt" endcap="flat" joinstyle="miter" miterlimit="10" on="false" color="#000000" opacity="0"/>
                  <v:fill on="true" color="#000000"/>
                </v:shape>
                <v:shape id="Shape 118851" style="position:absolute;width:762;height:95;left:22764;top:0;" coordsize="76200,9525" path="m0,0l76200,0l76200,9525l0,9525l0,0">
                  <v:stroke weight="0pt" endcap="flat" joinstyle="miter" miterlimit="10" on="false" color="#000000" opacity="0"/>
                  <v:fill on="true" color="#000000"/>
                </v:shape>
                <v:shape id="Shape 118852" style="position:absolute;width:4762;height:95;left:23526;top:0;" coordsize="476250,9525" path="m0,0l476250,0l476250,9525l0,9525l0,0">
                  <v:stroke weight="0pt" endcap="flat" joinstyle="miter" miterlimit="10" on="false" color="#000000" opacity="0"/>
                  <v:fill on="true" color="#000000"/>
                </v:shape>
                <v:shape id="Shape 118853" style="position:absolute;width:666;height:95;left:28289;top:0;" coordsize="66675,9525" path="m0,0l66675,0l66675,9525l0,9525l0,0">
                  <v:stroke weight="0pt" endcap="flat" joinstyle="miter" miterlimit="10" on="false" color="#000000" opacity="0"/>
                  <v:fill on="true" color="#000000"/>
                </v:shape>
                <v:shape id="Shape 118854" style="position:absolute;width:666;height:95;left:29718;top:0;" coordsize="66675,9525" path="m0,0l66675,0l66675,9525l0,9525l0,0">
                  <v:stroke weight="0pt" endcap="flat" joinstyle="miter" miterlimit="10" on="false" color="#000000" opacity="0"/>
                  <v:fill on="true" color="#000000"/>
                </v:shape>
                <v:shape id="Shape 118855" style="position:absolute;width:4857;height:95;left:30384;top:0;" coordsize="485775,9525" path="m0,0l485775,0l485775,9525l0,9525l0,0">
                  <v:stroke weight="0pt" endcap="flat" joinstyle="miter" miterlimit="10" on="false" color="#000000" opacity="0"/>
                  <v:fill on="true" color="#000000"/>
                </v:shape>
                <v:shape id="Shape 118856" style="position:absolute;width:666;height:95;left:35242;top:0;" coordsize="66675,9525" path="m0,0l66675,0l66675,9525l0,9525l0,0">
                  <v:stroke weight="0pt" endcap="flat" joinstyle="miter" miterlimit="10" on="false" color="#000000" opacity="0"/>
                  <v:fill on="true" color="#000000"/>
                </v:shape>
                <v:shape id="Shape 118857" style="position:absolute;width:762;height:95;left:45529;top:0;" coordsize="76200,9525" path="m0,0l76200,0l76200,9525l0,9525l0,0">
                  <v:stroke weight="0pt" endcap="flat" joinstyle="miter" miterlimit="10" on="false" color="#000000" opacity="0"/>
                  <v:fill on="true" color="#000000"/>
                </v:shape>
                <v:shape id="Shape 118858" style="position:absolute;width:4762;height:95;left:46291;top:0;" coordsize="476250,9525" path="m0,0l476250,0l476250,9525l0,9525l0,0">
                  <v:stroke weight="0pt" endcap="flat" joinstyle="miter" miterlimit="10" on="false" color="#000000" opacity="0"/>
                  <v:fill on="true" color="#000000"/>
                </v:shape>
                <v:shape id="Shape 118859" style="position:absolute;width:666;height:95;left:51054;top:0;" coordsize="66675,9525" path="m0,0l66675,0l66675,9525l0,9525l0,0">
                  <v:stroke weight="0pt" endcap="flat" joinstyle="miter" miterlimit="10" on="false" color="#000000" opacity="0"/>
                  <v:fill on="true" color="#000000"/>
                </v:shape>
                <v:shape id="Shape 118860" style="position:absolute;width:666;height:95;left:52482;top:0;" coordsize="66675,9525" path="m0,0l66675,0l66675,9525l0,9525l0,0">
                  <v:stroke weight="0pt" endcap="flat" joinstyle="miter" miterlimit="10" on="false" color="#000000" opacity="0"/>
                  <v:fill on="true" color="#000000"/>
                </v:shape>
                <v:shape id="Shape 118861" style="position:absolute;width:4857;height:95;left:53149;top:0;" coordsize="485775,9525" path="m0,0l485775,0l485775,9525l0,9525l0,0">
                  <v:stroke weight="0pt" endcap="flat" joinstyle="miter" miterlimit="10" on="false" color="#000000" opacity="0"/>
                  <v:fill on="true" color="#000000"/>
                </v:shape>
                <v:shape id="Shape 118862" style="position:absolute;width:666;height:95;left:58007;top:0;" coordsize="66675,9525" path="m0,0l66675,0l66675,9525l0,9525l0,0">
                  <v:stroke weight="0pt" endcap="flat" joinstyle="miter" miterlimit="10" on="false" color="#000000" opacity="0"/>
                  <v:fill on="true" color="#000000"/>
                </v:shape>
                <v:shape id="Shape 118863" style="position:absolute;width:762;height:95;left:0;top:1905;" coordsize="76200,9525" path="m0,0l76200,0l76200,9525l0,9525l0,0">
                  <v:stroke weight="0pt" endcap="flat" joinstyle="miter" miterlimit="10" on="false" color="#000000" opacity="0"/>
                  <v:fill on="true" color="#000000"/>
                </v:shape>
                <v:shape id="Shape 118864" style="position:absolute;width:4762;height:95;left:762;top:1905;" coordsize="476250,9525" path="m0,0l476250,0l476250,9525l0,9525l0,0">
                  <v:stroke weight="0pt" endcap="flat" joinstyle="miter" miterlimit="10" on="false" color="#000000" opacity="0"/>
                  <v:fill on="true" color="#000000"/>
                </v:shape>
                <v:shape id="Shape 118865" style="position:absolute;width:666;height:95;left:5524;top:1905;" coordsize="66675,9525" path="m0,0l66675,0l66675,9525l0,9525l0,0">
                  <v:stroke weight="0pt" endcap="flat" joinstyle="miter" miterlimit="10" on="false" color="#000000" opacity="0"/>
                  <v:fill on="true" color="#000000"/>
                </v:shape>
                <v:shape id="Shape 118866" style="position:absolute;width:666;height:95;left:6953;top:1905;" coordsize="66675,9525" path="m0,0l66675,0l66675,9525l0,9525l0,0">
                  <v:stroke weight="0pt" endcap="flat" joinstyle="miter" miterlimit="10" on="false" color="#000000" opacity="0"/>
                  <v:fill on="true" color="#000000"/>
                </v:shape>
                <v:shape id="Shape 118867" style="position:absolute;width:4762;height:95;left:7620;top:1905;" coordsize="476250,9525" path="m0,0l476250,0l476250,9525l0,9525l0,0">
                  <v:stroke weight="0pt" endcap="flat" joinstyle="miter" miterlimit="10" on="false" color="#000000" opacity="0"/>
                  <v:fill on="true" color="#000000"/>
                </v:shape>
                <v:shape id="Shape 118868" style="position:absolute;width:762;height:95;left:12382;top:1905;" coordsize="76200,9525" path="m0,0l76200,0l76200,9525l0,9525l0,0">
                  <v:stroke weight="0pt" endcap="flat" joinstyle="miter" miterlimit="10" on="false" color="#000000" opacity="0"/>
                  <v:fill on="true" color="#000000"/>
                </v:shape>
                <v:shape id="Shape 118869" style="position:absolute;width:8286;height:95;left:13811;top:1905;" coordsize="828675,9525" path="m0,0l828675,0l828675,9525l0,9525l0,0">
                  <v:stroke weight="0pt" endcap="flat" joinstyle="miter" miterlimit="10" on="false" color="#000000" opacity="0"/>
                  <v:fill on="true" color="#000000"/>
                </v:shape>
                <v:shape id="Shape 118870" style="position:absolute;width:762;height:95;left:22764;top:1905;" coordsize="76200,9525" path="m0,0l76200,0l76200,9525l0,9525l0,0">
                  <v:stroke weight="0pt" endcap="flat" joinstyle="miter" miterlimit="10" on="false" color="#000000" opacity="0"/>
                  <v:fill on="true" color="#000000"/>
                </v:shape>
                <v:shape id="Shape 118871" style="position:absolute;width:4762;height:95;left:23526;top:1905;" coordsize="476250,9525" path="m0,0l476250,0l476250,9525l0,9525l0,0">
                  <v:stroke weight="0pt" endcap="flat" joinstyle="miter" miterlimit="10" on="false" color="#000000" opacity="0"/>
                  <v:fill on="true" color="#000000"/>
                </v:shape>
                <v:shape id="Shape 118872" style="position:absolute;width:666;height:95;left:28289;top:1905;" coordsize="66675,9525" path="m0,0l66675,0l66675,9525l0,9525l0,0">
                  <v:stroke weight="0pt" endcap="flat" joinstyle="miter" miterlimit="10" on="false" color="#000000" opacity="0"/>
                  <v:fill on="true" color="#000000"/>
                </v:shape>
                <v:shape id="Shape 118873" style="position:absolute;width:666;height:95;left:29718;top:1905;" coordsize="66675,9525" path="m0,0l66675,0l66675,9525l0,9525l0,0">
                  <v:stroke weight="0pt" endcap="flat" joinstyle="miter" miterlimit="10" on="false" color="#000000" opacity="0"/>
                  <v:fill on="true" color="#000000"/>
                </v:shape>
                <v:shape id="Shape 118874" style="position:absolute;width:4857;height:95;left:30384;top:1905;" coordsize="485775,9525" path="m0,0l485775,0l485775,9525l0,9525l0,0">
                  <v:stroke weight="0pt" endcap="flat" joinstyle="miter" miterlimit="10" on="false" color="#000000" opacity="0"/>
                  <v:fill on="true" color="#000000"/>
                </v:shape>
                <v:shape id="Shape 118875" style="position:absolute;width:666;height:95;left:35242;top:1905;" coordsize="66675,9525" path="m0,0l66675,0l66675,9525l0,9525l0,0">
                  <v:stroke weight="0pt" endcap="flat" joinstyle="miter" miterlimit="10" on="false" color="#000000" opacity="0"/>
                  <v:fill on="true" color="#000000"/>
                </v:shape>
                <v:shape id="Shape 118876" style="position:absolute;width:8286;height:95;left:36576;top:1905;" coordsize="828675,9525" path="m0,0l828675,0l828675,9525l0,9525l0,0">
                  <v:stroke weight="0pt" endcap="flat" joinstyle="miter" miterlimit="10" on="false" color="#000000" opacity="0"/>
                  <v:fill on="true" color="#000000"/>
                </v:shape>
                <v:shape id="Shape 118877" style="position:absolute;width:762;height:95;left:45529;top:1905;" coordsize="76200,9525" path="m0,0l76200,0l76200,9525l0,9525l0,0">
                  <v:stroke weight="0pt" endcap="flat" joinstyle="miter" miterlimit="10" on="false" color="#000000" opacity="0"/>
                  <v:fill on="true" color="#000000"/>
                </v:shape>
                <v:shape id="Shape 118878" style="position:absolute;width:4762;height:95;left:46291;top:1905;" coordsize="476250,9525" path="m0,0l476250,0l476250,9525l0,9525l0,0">
                  <v:stroke weight="0pt" endcap="flat" joinstyle="miter" miterlimit="10" on="false" color="#000000" opacity="0"/>
                  <v:fill on="true" color="#000000"/>
                </v:shape>
                <v:shape id="Shape 118879" style="position:absolute;width:666;height:95;left:51054;top:1905;" coordsize="66675,9525" path="m0,0l66675,0l66675,9525l0,9525l0,0">
                  <v:stroke weight="0pt" endcap="flat" joinstyle="miter" miterlimit="10" on="false" color="#000000" opacity="0"/>
                  <v:fill on="true" color="#000000"/>
                </v:shape>
                <v:shape id="Shape 118880" style="position:absolute;width:666;height:95;left:52482;top:1905;" coordsize="66675,9525" path="m0,0l66675,0l66675,9525l0,9525l0,0">
                  <v:stroke weight="0pt" endcap="flat" joinstyle="miter" miterlimit="10" on="false" color="#000000" opacity="0"/>
                  <v:fill on="true" color="#000000"/>
                </v:shape>
                <v:shape id="Shape 118881" style="position:absolute;width:4857;height:95;left:53149;top:1905;" coordsize="485775,9525" path="m0,0l485775,0l485775,9525l0,9525l0,0">
                  <v:stroke weight="0pt" endcap="flat" joinstyle="miter" miterlimit="10" on="false" color="#000000" opacity="0"/>
                  <v:fill on="true" color="#000000"/>
                </v:shape>
                <v:shape id="Shape 118882" style="position:absolute;width:666;height:95;left:58007;top:1905;" coordsize="66675,9525" path="m0,0l66675,0l66675,9525l0,9525l0,0">
                  <v:stroke weight="0pt" endcap="flat" joinstyle="miter" miterlimit="10" on="false" color="#000000" opacity="0"/>
                  <v:fill on="true" color="#000000"/>
                </v:shape>
              </v:group>
            </w:pict>
          </mc:Fallback>
        </mc:AlternateContent>
      </w:r>
      <w:r>
        <w:rPr>
          <w:b/>
          <w:sz w:val="14"/>
        </w:rPr>
        <w:t>(In millions)</w:t>
      </w:r>
      <w:r>
        <w:rPr>
          <w:b/>
          <w:sz w:val="14"/>
        </w:rPr>
        <w:tab/>
        <w:t xml:space="preserve">June 30, </w:t>
      </w:r>
      <w:proofErr w:type="gramStart"/>
      <w:r>
        <w:rPr>
          <w:b/>
          <w:sz w:val="14"/>
        </w:rPr>
        <w:t>2017</w:t>
      </w:r>
      <w:proofErr w:type="gramEnd"/>
      <w:r>
        <w:t xml:space="preserve"> </w:t>
      </w:r>
      <w:r>
        <w:tab/>
      </w:r>
      <w:r>
        <w:rPr>
          <w:b/>
          <w:sz w:val="14"/>
        </w:rPr>
        <w:t>July 1, 2016</w:t>
      </w:r>
      <w:r>
        <w:rPr>
          <w:b/>
          <w:sz w:val="14"/>
        </w:rPr>
        <w:tab/>
        <w:t>(Effective Portion)</w:t>
      </w:r>
      <w:r>
        <w:rPr>
          <w:b/>
          <w:sz w:val="14"/>
        </w:rPr>
        <w:tab/>
        <w:t>June 30, 2017</w:t>
      </w:r>
      <w:r>
        <w:t xml:space="preserve"> </w:t>
      </w:r>
      <w:r>
        <w:tab/>
      </w:r>
      <w:r>
        <w:rPr>
          <w:b/>
          <w:sz w:val="14"/>
        </w:rPr>
        <w:t>July 1, 2016</w:t>
      </w:r>
      <w:r>
        <w:rPr>
          <w:b/>
          <w:sz w:val="14"/>
        </w:rPr>
        <w:tab/>
        <w:t>(Ineffective Portion)</w:t>
      </w:r>
      <w:r>
        <w:rPr>
          <w:b/>
          <w:sz w:val="14"/>
        </w:rPr>
        <w:tab/>
        <w:t>June 30, 2017</w:t>
      </w:r>
      <w:r>
        <w:t xml:space="preserve"> </w:t>
      </w:r>
      <w:r>
        <w:tab/>
      </w:r>
      <w:r>
        <w:rPr>
          <w:b/>
          <w:sz w:val="14"/>
        </w:rPr>
        <w:t>July 1, 2016</w:t>
      </w:r>
    </w:p>
    <w:tbl>
      <w:tblPr>
        <w:tblStyle w:val="TableGrid"/>
        <w:tblW w:w="10720" w:type="dxa"/>
        <w:tblInd w:w="30" w:type="dxa"/>
        <w:tblCellMar>
          <w:top w:w="0" w:type="dxa"/>
          <w:left w:w="0" w:type="dxa"/>
          <w:bottom w:w="0" w:type="dxa"/>
          <w:right w:w="0" w:type="dxa"/>
        </w:tblCellMar>
        <w:tblLook w:val="04A0" w:firstRow="1" w:lastRow="0" w:firstColumn="1" w:lastColumn="0" w:noHBand="0" w:noVBand="1"/>
      </w:tblPr>
      <w:tblGrid>
        <w:gridCol w:w="1624"/>
        <w:gridCol w:w="661"/>
        <w:gridCol w:w="313"/>
        <w:gridCol w:w="213"/>
        <w:gridCol w:w="1016"/>
        <w:gridCol w:w="1380"/>
        <w:gridCol w:w="700"/>
        <w:gridCol w:w="278"/>
        <w:gridCol w:w="214"/>
        <w:gridCol w:w="987"/>
        <w:gridCol w:w="1409"/>
        <w:gridCol w:w="699"/>
        <w:gridCol w:w="278"/>
        <w:gridCol w:w="213"/>
        <w:gridCol w:w="735"/>
      </w:tblGrid>
      <w:tr w:rsidR="0035192F" w14:paraId="4144169C" w14:textId="77777777">
        <w:trPr>
          <w:trHeight w:val="277"/>
        </w:trPr>
        <w:tc>
          <w:tcPr>
            <w:tcW w:w="1624" w:type="dxa"/>
            <w:tcBorders>
              <w:top w:val="nil"/>
              <w:left w:val="nil"/>
              <w:bottom w:val="nil"/>
              <w:right w:val="nil"/>
            </w:tcBorders>
          </w:tcPr>
          <w:p w14:paraId="7C627730" w14:textId="77777777" w:rsidR="0035192F" w:rsidRDefault="00000000">
            <w:pPr>
              <w:spacing w:after="0" w:line="259" w:lineRule="auto"/>
              <w:ind w:left="0" w:right="31" w:firstLine="0"/>
            </w:pPr>
            <w:r>
              <w:rPr>
                <w:sz w:val="14"/>
              </w:rPr>
              <w:t>Interest Rate Swap Contracts</w:t>
            </w:r>
          </w:p>
        </w:tc>
        <w:tc>
          <w:tcPr>
            <w:tcW w:w="661" w:type="dxa"/>
            <w:tcBorders>
              <w:top w:val="nil"/>
              <w:left w:val="nil"/>
              <w:bottom w:val="nil"/>
              <w:right w:val="nil"/>
            </w:tcBorders>
            <w:vAlign w:val="bottom"/>
          </w:tcPr>
          <w:p w14:paraId="68836FEF" w14:textId="77777777" w:rsidR="0035192F" w:rsidRDefault="00000000">
            <w:pPr>
              <w:spacing w:after="0" w:line="259" w:lineRule="auto"/>
              <w:ind w:left="0" w:firstLine="0"/>
            </w:pPr>
            <w:r>
              <w:rPr>
                <w:sz w:val="14"/>
              </w:rPr>
              <w:t>$</w:t>
            </w:r>
          </w:p>
        </w:tc>
        <w:tc>
          <w:tcPr>
            <w:tcW w:w="313" w:type="dxa"/>
            <w:tcBorders>
              <w:top w:val="nil"/>
              <w:left w:val="nil"/>
              <w:bottom w:val="nil"/>
              <w:right w:val="nil"/>
            </w:tcBorders>
            <w:vAlign w:val="bottom"/>
          </w:tcPr>
          <w:p w14:paraId="156A1BA3" w14:textId="77777777" w:rsidR="0035192F" w:rsidRDefault="00000000">
            <w:pPr>
              <w:spacing w:after="0" w:line="259" w:lineRule="auto"/>
              <w:ind w:left="0" w:firstLine="0"/>
            </w:pPr>
            <w:r>
              <w:rPr>
                <w:sz w:val="14"/>
              </w:rPr>
              <w:t>0.6</w:t>
            </w:r>
          </w:p>
        </w:tc>
        <w:tc>
          <w:tcPr>
            <w:tcW w:w="213" w:type="dxa"/>
            <w:tcBorders>
              <w:top w:val="nil"/>
              <w:left w:val="nil"/>
              <w:bottom w:val="nil"/>
              <w:right w:val="nil"/>
            </w:tcBorders>
            <w:vAlign w:val="bottom"/>
          </w:tcPr>
          <w:p w14:paraId="22B300B4" w14:textId="77777777" w:rsidR="0035192F" w:rsidRDefault="00000000">
            <w:pPr>
              <w:spacing w:after="0" w:line="259" w:lineRule="auto"/>
              <w:ind w:left="0" w:firstLine="0"/>
              <w:jc w:val="both"/>
            </w:pPr>
            <w:r>
              <w:t xml:space="preserve"> </w:t>
            </w:r>
            <w:r>
              <w:rPr>
                <w:sz w:val="14"/>
              </w:rPr>
              <w:t>$</w:t>
            </w:r>
          </w:p>
        </w:tc>
        <w:tc>
          <w:tcPr>
            <w:tcW w:w="1016" w:type="dxa"/>
            <w:tcBorders>
              <w:top w:val="nil"/>
              <w:left w:val="nil"/>
              <w:bottom w:val="nil"/>
              <w:right w:val="nil"/>
            </w:tcBorders>
            <w:vAlign w:val="bottom"/>
          </w:tcPr>
          <w:p w14:paraId="482EAD9E" w14:textId="77777777" w:rsidR="0035192F" w:rsidRDefault="00000000">
            <w:pPr>
              <w:spacing w:after="0" w:line="259" w:lineRule="auto"/>
              <w:ind w:left="316" w:firstLine="0"/>
              <w:jc w:val="center"/>
            </w:pPr>
            <w:r>
              <w:rPr>
                <w:sz w:val="14"/>
              </w:rPr>
              <w:t>—</w:t>
            </w:r>
          </w:p>
        </w:tc>
        <w:tc>
          <w:tcPr>
            <w:tcW w:w="1380" w:type="dxa"/>
            <w:tcBorders>
              <w:top w:val="nil"/>
              <w:left w:val="nil"/>
              <w:bottom w:val="nil"/>
              <w:right w:val="nil"/>
            </w:tcBorders>
            <w:vAlign w:val="bottom"/>
          </w:tcPr>
          <w:p w14:paraId="41C75107" w14:textId="77777777" w:rsidR="0035192F" w:rsidRDefault="00000000">
            <w:pPr>
              <w:spacing w:after="0" w:line="259" w:lineRule="auto"/>
              <w:ind w:left="136" w:firstLine="0"/>
            </w:pPr>
            <w:r>
              <w:rPr>
                <w:sz w:val="14"/>
              </w:rPr>
              <w:t>Interest expense</w:t>
            </w:r>
          </w:p>
        </w:tc>
        <w:tc>
          <w:tcPr>
            <w:tcW w:w="700" w:type="dxa"/>
            <w:tcBorders>
              <w:top w:val="nil"/>
              <w:left w:val="nil"/>
              <w:bottom w:val="nil"/>
              <w:right w:val="nil"/>
            </w:tcBorders>
            <w:vAlign w:val="bottom"/>
          </w:tcPr>
          <w:p w14:paraId="167C5017" w14:textId="77777777" w:rsidR="0035192F" w:rsidRDefault="00000000">
            <w:pPr>
              <w:spacing w:after="0" w:line="259" w:lineRule="auto"/>
              <w:ind w:left="0" w:firstLine="0"/>
            </w:pPr>
            <w:r>
              <w:rPr>
                <w:sz w:val="14"/>
              </w:rPr>
              <w:t>$</w:t>
            </w:r>
          </w:p>
        </w:tc>
        <w:tc>
          <w:tcPr>
            <w:tcW w:w="278" w:type="dxa"/>
            <w:tcBorders>
              <w:top w:val="nil"/>
              <w:left w:val="nil"/>
              <w:bottom w:val="nil"/>
              <w:right w:val="nil"/>
            </w:tcBorders>
            <w:vAlign w:val="bottom"/>
          </w:tcPr>
          <w:p w14:paraId="3A192DF7" w14:textId="77777777" w:rsidR="0035192F" w:rsidRDefault="00000000">
            <w:pPr>
              <w:spacing w:after="0" w:line="259" w:lineRule="auto"/>
              <w:ind w:left="0" w:firstLine="0"/>
              <w:jc w:val="both"/>
            </w:pPr>
            <w:r>
              <w:rPr>
                <w:sz w:val="14"/>
              </w:rPr>
              <w:t>—</w:t>
            </w:r>
          </w:p>
        </w:tc>
        <w:tc>
          <w:tcPr>
            <w:tcW w:w="214" w:type="dxa"/>
            <w:tcBorders>
              <w:top w:val="nil"/>
              <w:left w:val="nil"/>
              <w:bottom w:val="nil"/>
              <w:right w:val="nil"/>
            </w:tcBorders>
            <w:vAlign w:val="bottom"/>
          </w:tcPr>
          <w:p w14:paraId="73052BA1" w14:textId="77777777" w:rsidR="0035192F" w:rsidRDefault="00000000">
            <w:pPr>
              <w:spacing w:after="0" w:line="259" w:lineRule="auto"/>
              <w:ind w:left="0" w:firstLine="0"/>
              <w:jc w:val="both"/>
            </w:pPr>
            <w:r>
              <w:t xml:space="preserve"> </w:t>
            </w:r>
            <w:r>
              <w:rPr>
                <w:sz w:val="14"/>
              </w:rPr>
              <w:t>$</w:t>
            </w:r>
          </w:p>
        </w:tc>
        <w:tc>
          <w:tcPr>
            <w:tcW w:w="987" w:type="dxa"/>
            <w:tcBorders>
              <w:top w:val="nil"/>
              <w:left w:val="nil"/>
              <w:bottom w:val="nil"/>
              <w:right w:val="nil"/>
            </w:tcBorders>
            <w:vAlign w:val="bottom"/>
          </w:tcPr>
          <w:p w14:paraId="2867A398" w14:textId="77777777" w:rsidR="0035192F" w:rsidRDefault="00000000">
            <w:pPr>
              <w:spacing w:after="0" w:line="259" w:lineRule="auto"/>
              <w:ind w:left="346" w:firstLine="0"/>
              <w:jc w:val="center"/>
            </w:pPr>
            <w:r>
              <w:rPr>
                <w:sz w:val="14"/>
              </w:rPr>
              <w:t>—</w:t>
            </w:r>
          </w:p>
        </w:tc>
        <w:tc>
          <w:tcPr>
            <w:tcW w:w="1409" w:type="dxa"/>
            <w:tcBorders>
              <w:top w:val="nil"/>
              <w:left w:val="nil"/>
              <w:bottom w:val="nil"/>
              <w:right w:val="nil"/>
            </w:tcBorders>
            <w:vAlign w:val="bottom"/>
          </w:tcPr>
          <w:p w14:paraId="2AFBCB79" w14:textId="77777777" w:rsidR="0035192F" w:rsidRDefault="00000000">
            <w:pPr>
              <w:spacing w:after="0" w:line="259" w:lineRule="auto"/>
              <w:ind w:left="165" w:firstLine="0"/>
            </w:pPr>
            <w:r>
              <w:rPr>
                <w:sz w:val="14"/>
              </w:rPr>
              <w:t>Interest expense</w:t>
            </w:r>
          </w:p>
        </w:tc>
        <w:tc>
          <w:tcPr>
            <w:tcW w:w="699" w:type="dxa"/>
            <w:tcBorders>
              <w:top w:val="nil"/>
              <w:left w:val="nil"/>
              <w:bottom w:val="nil"/>
              <w:right w:val="nil"/>
            </w:tcBorders>
            <w:vAlign w:val="bottom"/>
          </w:tcPr>
          <w:p w14:paraId="18B99EDA" w14:textId="77777777" w:rsidR="0035192F" w:rsidRDefault="00000000">
            <w:pPr>
              <w:spacing w:after="0" w:line="259" w:lineRule="auto"/>
              <w:ind w:left="0" w:firstLine="0"/>
            </w:pPr>
            <w:r>
              <w:rPr>
                <w:sz w:val="14"/>
              </w:rPr>
              <w:t>$</w:t>
            </w:r>
          </w:p>
        </w:tc>
        <w:tc>
          <w:tcPr>
            <w:tcW w:w="278" w:type="dxa"/>
            <w:tcBorders>
              <w:top w:val="nil"/>
              <w:left w:val="nil"/>
              <w:bottom w:val="nil"/>
              <w:right w:val="nil"/>
            </w:tcBorders>
            <w:vAlign w:val="bottom"/>
          </w:tcPr>
          <w:p w14:paraId="240FC606" w14:textId="77777777" w:rsidR="0035192F" w:rsidRDefault="00000000">
            <w:pPr>
              <w:spacing w:after="0" w:line="259" w:lineRule="auto"/>
              <w:ind w:left="0" w:firstLine="0"/>
              <w:jc w:val="both"/>
            </w:pPr>
            <w:r>
              <w:rPr>
                <w:sz w:val="14"/>
              </w:rPr>
              <w:t>—</w:t>
            </w:r>
          </w:p>
        </w:tc>
        <w:tc>
          <w:tcPr>
            <w:tcW w:w="213" w:type="dxa"/>
            <w:tcBorders>
              <w:top w:val="nil"/>
              <w:left w:val="nil"/>
              <w:bottom w:val="nil"/>
              <w:right w:val="nil"/>
            </w:tcBorders>
            <w:vAlign w:val="bottom"/>
          </w:tcPr>
          <w:p w14:paraId="0C2C89D5" w14:textId="77777777" w:rsidR="0035192F" w:rsidRDefault="00000000">
            <w:pPr>
              <w:spacing w:after="0" w:line="259" w:lineRule="auto"/>
              <w:ind w:left="0" w:firstLine="0"/>
              <w:jc w:val="both"/>
            </w:pPr>
            <w:r>
              <w:t xml:space="preserve"> </w:t>
            </w:r>
            <w:r>
              <w:rPr>
                <w:sz w:val="14"/>
              </w:rPr>
              <w:t>$</w:t>
            </w:r>
          </w:p>
        </w:tc>
        <w:tc>
          <w:tcPr>
            <w:tcW w:w="735" w:type="dxa"/>
            <w:tcBorders>
              <w:top w:val="nil"/>
              <w:left w:val="nil"/>
              <w:bottom w:val="nil"/>
              <w:right w:val="nil"/>
            </w:tcBorders>
            <w:vAlign w:val="bottom"/>
          </w:tcPr>
          <w:p w14:paraId="23B065F4" w14:textId="77777777" w:rsidR="0035192F" w:rsidRDefault="00000000">
            <w:pPr>
              <w:spacing w:after="0" w:line="259" w:lineRule="auto"/>
              <w:ind w:left="0" w:firstLine="0"/>
              <w:jc w:val="right"/>
            </w:pPr>
            <w:r>
              <w:rPr>
                <w:sz w:val="14"/>
              </w:rPr>
              <w:t>—</w:t>
            </w:r>
          </w:p>
        </w:tc>
      </w:tr>
    </w:tbl>
    <w:p w14:paraId="6C2437C2" w14:textId="77777777" w:rsidR="0035192F" w:rsidRDefault="00000000">
      <w:pPr>
        <w:spacing w:after="0" w:line="259" w:lineRule="auto"/>
        <w:ind w:left="720" w:firstLine="0"/>
      </w:pPr>
      <w:r>
        <w:t xml:space="preserve">    </w:t>
      </w:r>
    </w:p>
    <w:p w14:paraId="447C0C8E" w14:textId="77777777" w:rsidR="0035192F" w:rsidRDefault="00000000">
      <w:pPr>
        <w:ind w:left="730" w:right="13"/>
      </w:pPr>
      <w:r>
        <w:t>The Company expects that approximately $(1.0) recorded as a component of accumulated other comprehensive income (loss)</w:t>
      </w:r>
    </w:p>
    <w:p w14:paraId="65FA7FD2" w14:textId="77777777" w:rsidR="0035192F" w:rsidRDefault="00000000">
      <w:pPr>
        <w:spacing w:after="244"/>
        <w:ind w:left="25" w:right="13"/>
      </w:pPr>
      <w:r>
        <w:t>will be realized in the statements of earnings over the next 12 months and the amount will vary depending on interest rates.</w:t>
      </w:r>
    </w:p>
    <w:p w14:paraId="56068C21" w14:textId="77777777" w:rsidR="0035192F" w:rsidRDefault="00000000">
      <w:pPr>
        <w:ind w:left="730" w:right="13"/>
      </w:pPr>
      <w:r>
        <w:t>These derivative instruments are subject to master netting agreements giving effect to rights of offset with each counterparty.</w:t>
      </w:r>
    </w:p>
    <w:p w14:paraId="543ABCF5" w14:textId="77777777" w:rsidR="0035192F" w:rsidRDefault="00000000">
      <w:pPr>
        <w:spacing w:after="266"/>
        <w:ind w:left="25" w:right="13"/>
      </w:pPr>
      <w:r>
        <w:t>The following table summarizes the fair values of derivative instruments as of the periods indicated and the line items in the accompanying consolidated balance sheets where the instruments are recorded:</w:t>
      </w:r>
    </w:p>
    <w:p w14:paraId="6C6FDD37" w14:textId="77777777" w:rsidR="0035192F" w:rsidRDefault="00000000">
      <w:pPr>
        <w:pStyle w:val="Heading5"/>
        <w:ind w:left="25" w:right="0"/>
      </w:pPr>
      <w:r>
        <w:rPr>
          <w:b w:val="0"/>
          <w:sz w:val="20"/>
        </w:rPr>
        <w:t xml:space="preserve"> </w:t>
      </w:r>
      <w:r>
        <w:rPr>
          <w:b w:val="0"/>
          <w:sz w:val="20"/>
        </w:rPr>
        <w:tab/>
      </w:r>
      <w:r>
        <w:t>Derivative Assets</w:t>
      </w:r>
      <w:r>
        <w:tab/>
      </w:r>
      <w:r>
        <w:rPr>
          <w:b w:val="0"/>
          <w:sz w:val="20"/>
        </w:rPr>
        <w:t xml:space="preserve"> </w:t>
      </w:r>
      <w:r>
        <w:rPr>
          <w:b w:val="0"/>
          <w:sz w:val="20"/>
        </w:rPr>
        <w:tab/>
      </w:r>
      <w:r>
        <w:t>Derivative Liabilities (In millions)</w:t>
      </w:r>
      <w:r>
        <w:tab/>
      </w:r>
      <w:r>
        <w:rPr>
          <w:rFonts w:ascii="Calibri" w:eastAsia="Calibri" w:hAnsi="Calibri" w:cs="Calibri"/>
          <w:noProof/>
          <w:sz w:val="22"/>
        </w:rPr>
        <mc:AlternateContent>
          <mc:Choice Requires="wpg">
            <w:drawing>
              <wp:inline distT="0" distB="0" distL="0" distR="0" wp14:anchorId="65C3BD53" wp14:editId="21430CB2">
                <wp:extent cx="5867400" cy="209550"/>
                <wp:effectExtent l="0" t="0" r="0" b="0"/>
                <wp:docPr id="95716" name="Group 95716"/>
                <wp:cNvGraphicFramePr/>
                <a:graphic xmlns:a="http://schemas.openxmlformats.org/drawingml/2006/main">
                  <a:graphicData uri="http://schemas.microsoft.com/office/word/2010/wordprocessingGroup">
                    <wpg:wgp>
                      <wpg:cNvGrpSpPr/>
                      <wpg:grpSpPr>
                        <a:xfrm>
                          <a:off x="0" y="0"/>
                          <a:ext cx="5867400" cy="209550"/>
                          <a:chOff x="0" y="0"/>
                          <a:chExt cx="5867400" cy="209550"/>
                        </a:xfrm>
                      </wpg:grpSpPr>
                      <wps:wsp>
                        <wps:cNvPr id="118883" name="Shape 118883"/>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4" name="Shape 118884"/>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5" name="Shape 118885"/>
                        <wps:cNvSpPr/>
                        <wps:spPr>
                          <a:xfrm>
                            <a:off x="885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6" name="Shape 118886"/>
                        <wps:cNvSpPr/>
                        <wps:spPr>
                          <a:xfrm>
                            <a:off x="9620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7" name="Shape 118887"/>
                        <wps:cNvSpPr/>
                        <wps:spPr>
                          <a:xfrm>
                            <a:off x="1781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8" name="Shape 118888"/>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9" name="Shape 118889"/>
                        <wps:cNvSpPr/>
                        <wps:spPr>
                          <a:xfrm>
                            <a:off x="1914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0" name="Shape 118890"/>
                        <wps:cNvSpPr/>
                        <wps:spPr>
                          <a:xfrm>
                            <a:off x="20097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1" name="Shape 118891"/>
                        <wps:cNvSpPr/>
                        <wps:spPr>
                          <a:xfrm>
                            <a:off x="2828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2" name="Shape 118892"/>
                        <wps:cNvSpPr/>
                        <wps:spPr>
                          <a:xfrm>
                            <a:off x="29718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3" name="Shape 118893"/>
                        <wps:cNvSpPr/>
                        <wps:spPr>
                          <a:xfrm>
                            <a:off x="3790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4" name="Shape 118894"/>
                        <wps:cNvSpPr/>
                        <wps:spPr>
                          <a:xfrm>
                            <a:off x="3857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5" name="Shape 118895"/>
                        <wps:cNvSpPr/>
                        <wps:spPr>
                          <a:xfrm>
                            <a:off x="39338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6" name="Shape 118896"/>
                        <wps:cNvSpPr/>
                        <wps:spPr>
                          <a:xfrm>
                            <a:off x="4743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7" name="Shape 118897"/>
                        <wps:cNvSpPr/>
                        <wps:spPr>
                          <a:xfrm>
                            <a:off x="4819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8" name="Shape 118898"/>
                        <wps:cNvSpPr/>
                        <wps:spPr>
                          <a:xfrm>
                            <a:off x="48863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9" name="Shape 118899"/>
                        <wps:cNvSpPr/>
                        <wps:spPr>
                          <a:xfrm>
                            <a:off x="49815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0" name="Shape 118900"/>
                        <wps:cNvSpPr/>
                        <wps:spPr>
                          <a:xfrm>
                            <a:off x="580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1" name="Shape 118901"/>
                        <wps:cNvSpPr/>
                        <wps:spPr>
                          <a:xfrm>
                            <a:off x="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2" name="Shape 118902"/>
                        <wps:cNvSpPr/>
                        <wps:spPr>
                          <a:xfrm>
                            <a:off x="8858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3" name="Shape 118903"/>
                        <wps:cNvSpPr/>
                        <wps:spPr>
                          <a:xfrm>
                            <a:off x="9620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4" name="Shape 118904"/>
                        <wps:cNvSpPr/>
                        <wps:spPr>
                          <a:xfrm>
                            <a:off x="17811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5" name="Shape 118905"/>
                        <wps:cNvSpPr/>
                        <wps:spPr>
                          <a:xfrm>
                            <a:off x="19145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6" name="Shape 118906"/>
                        <wps:cNvSpPr/>
                        <wps:spPr>
                          <a:xfrm>
                            <a:off x="20097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7" name="Shape 118907"/>
                        <wps:cNvSpPr/>
                        <wps:spPr>
                          <a:xfrm>
                            <a:off x="2828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8" name="Shape 118908"/>
                        <wps:cNvSpPr/>
                        <wps:spPr>
                          <a:xfrm>
                            <a:off x="29718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9" name="Shape 118909"/>
                        <wps:cNvSpPr/>
                        <wps:spPr>
                          <a:xfrm>
                            <a:off x="38576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0" name="Shape 118910"/>
                        <wps:cNvSpPr/>
                        <wps:spPr>
                          <a:xfrm>
                            <a:off x="3933825"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1" name="Shape 118911"/>
                        <wps:cNvSpPr/>
                        <wps:spPr>
                          <a:xfrm>
                            <a:off x="47434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2" name="Shape 118912"/>
                        <wps:cNvSpPr/>
                        <wps:spPr>
                          <a:xfrm>
                            <a:off x="48863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3" name="Shape 118913"/>
                        <wps:cNvSpPr/>
                        <wps:spPr>
                          <a:xfrm>
                            <a:off x="49815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4" name="Shape 118914"/>
                        <wps:cNvSpPr/>
                        <wps:spPr>
                          <a:xfrm>
                            <a:off x="58007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Rectangle 3486"/>
                        <wps:cNvSpPr/>
                        <wps:spPr>
                          <a:xfrm>
                            <a:off x="839242" y="54843"/>
                            <a:ext cx="42217" cy="153603"/>
                          </a:xfrm>
                          <a:prstGeom prst="rect">
                            <a:avLst/>
                          </a:prstGeom>
                          <a:ln>
                            <a:noFill/>
                          </a:ln>
                        </wps:spPr>
                        <wps:txbx>
                          <w:txbxContent>
                            <w:p w14:paraId="34CAEF72"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3487" name="Rectangle 3487"/>
                        <wps:cNvSpPr/>
                        <wps:spPr>
                          <a:xfrm>
                            <a:off x="1074093" y="93142"/>
                            <a:ext cx="784082" cy="120678"/>
                          </a:xfrm>
                          <a:prstGeom prst="rect">
                            <a:avLst/>
                          </a:prstGeom>
                          <a:ln>
                            <a:noFill/>
                          </a:ln>
                        </wps:spPr>
                        <wps:txbx>
                          <w:txbxContent>
                            <w:p w14:paraId="7A70295B" w14:textId="77777777" w:rsidR="0035192F" w:rsidRDefault="00000000">
                              <w:pPr>
                                <w:spacing w:after="160" w:line="259" w:lineRule="auto"/>
                                <w:ind w:left="0" w:firstLine="0"/>
                              </w:pPr>
                              <w:r>
                                <w:rPr>
                                  <w:b/>
                                  <w:sz w:val="16"/>
                                </w:rPr>
                                <w:t>June 30, 2017</w:t>
                              </w:r>
                            </w:p>
                          </w:txbxContent>
                        </wps:txbx>
                        <wps:bodyPr horzOverflow="overflow" vert="horz" lIns="0" tIns="0" rIns="0" bIns="0" rtlCol="0">
                          <a:noAutofit/>
                        </wps:bodyPr>
                      </wps:wsp>
                      <wps:wsp>
                        <wps:cNvPr id="3488" name="Rectangle 3488"/>
                        <wps:cNvSpPr/>
                        <wps:spPr>
                          <a:xfrm>
                            <a:off x="1866900" y="54843"/>
                            <a:ext cx="42217" cy="153603"/>
                          </a:xfrm>
                          <a:prstGeom prst="rect">
                            <a:avLst/>
                          </a:prstGeom>
                          <a:ln>
                            <a:noFill/>
                          </a:ln>
                        </wps:spPr>
                        <wps:txbx>
                          <w:txbxContent>
                            <w:p w14:paraId="6D291CA8"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3489" name="Rectangle 3489"/>
                        <wps:cNvSpPr/>
                        <wps:spPr>
                          <a:xfrm>
                            <a:off x="1985070" y="93142"/>
                            <a:ext cx="1126504" cy="120678"/>
                          </a:xfrm>
                          <a:prstGeom prst="rect">
                            <a:avLst/>
                          </a:prstGeom>
                          <a:ln>
                            <a:noFill/>
                          </a:ln>
                        </wps:spPr>
                        <wps:txbx>
                          <w:txbxContent>
                            <w:p w14:paraId="132B2047" w14:textId="77777777" w:rsidR="0035192F" w:rsidRDefault="00000000">
                              <w:pPr>
                                <w:spacing w:after="160" w:line="259" w:lineRule="auto"/>
                                <w:ind w:left="0" w:firstLine="0"/>
                              </w:pPr>
                              <w:r>
                                <w:rPr>
                                  <w:b/>
                                  <w:sz w:val="16"/>
                                </w:rPr>
                                <w:t>September 30, 2016</w:t>
                              </w:r>
                            </w:p>
                          </w:txbxContent>
                        </wps:txbx>
                        <wps:bodyPr horzOverflow="overflow" vert="horz" lIns="0" tIns="0" rIns="0" bIns="0" rtlCol="0">
                          <a:noAutofit/>
                        </wps:bodyPr>
                      </wps:wsp>
                      <wps:wsp>
                        <wps:cNvPr id="3491" name="Rectangle 3491"/>
                        <wps:cNvSpPr/>
                        <wps:spPr>
                          <a:xfrm>
                            <a:off x="4042618" y="93142"/>
                            <a:ext cx="784081" cy="120678"/>
                          </a:xfrm>
                          <a:prstGeom prst="rect">
                            <a:avLst/>
                          </a:prstGeom>
                          <a:ln>
                            <a:noFill/>
                          </a:ln>
                        </wps:spPr>
                        <wps:txbx>
                          <w:txbxContent>
                            <w:p w14:paraId="2D737E2E" w14:textId="77777777" w:rsidR="0035192F" w:rsidRDefault="00000000">
                              <w:pPr>
                                <w:spacing w:after="160" w:line="259" w:lineRule="auto"/>
                                <w:ind w:left="0" w:firstLine="0"/>
                              </w:pPr>
                              <w:r>
                                <w:rPr>
                                  <w:b/>
                                  <w:sz w:val="16"/>
                                </w:rPr>
                                <w:t>June 30, 2017</w:t>
                              </w:r>
                            </w:p>
                          </w:txbxContent>
                        </wps:txbx>
                        <wps:bodyPr horzOverflow="overflow" vert="horz" lIns="0" tIns="0" rIns="0" bIns="0" rtlCol="0">
                          <a:noAutofit/>
                        </wps:bodyPr>
                      </wps:wsp>
                      <wps:wsp>
                        <wps:cNvPr id="3492" name="Rectangle 3492"/>
                        <wps:cNvSpPr/>
                        <wps:spPr>
                          <a:xfrm>
                            <a:off x="4952554" y="93142"/>
                            <a:ext cx="1126503" cy="120678"/>
                          </a:xfrm>
                          <a:prstGeom prst="rect">
                            <a:avLst/>
                          </a:prstGeom>
                          <a:ln>
                            <a:noFill/>
                          </a:ln>
                        </wps:spPr>
                        <wps:txbx>
                          <w:txbxContent>
                            <w:p w14:paraId="51985089" w14:textId="77777777" w:rsidR="0035192F" w:rsidRDefault="00000000">
                              <w:pPr>
                                <w:spacing w:after="160" w:line="259" w:lineRule="auto"/>
                                <w:ind w:left="0" w:firstLine="0"/>
                              </w:pPr>
                              <w:r>
                                <w:rPr>
                                  <w:b/>
                                  <w:sz w:val="16"/>
                                </w:rPr>
                                <w:t>September 30, 2016</w:t>
                              </w:r>
                            </w:p>
                          </w:txbxContent>
                        </wps:txbx>
                        <wps:bodyPr horzOverflow="overflow" vert="horz" lIns="0" tIns="0" rIns="0" bIns="0" rtlCol="0">
                          <a:noAutofit/>
                        </wps:bodyPr>
                      </wps:wsp>
                    </wpg:wgp>
                  </a:graphicData>
                </a:graphic>
              </wp:inline>
            </w:drawing>
          </mc:Choice>
          <mc:Fallback xmlns:a="http://schemas.openxmlformats.org/drawingml/2006/main">
            <w:pict>
              <v:group id="Group 95716" style="width:462pt;height:16.5pt;mso-position-horizontal-relative:char;mso-position-vertical-relative:line" coordsize="58674,2095">
                <v:shape id="Shape 118915" style="position:absolute;width:8191;height:95;left:0;top:0;" coordsize="819150,9525" path="m0,0l819150,0l819150,9525l0,9525l0,0">
                  <v:stroke weight="0pt" endcap="flat" joinstyle="miter" miterlimit="10" on="false" color="#000000" opacity="0"/>
                  <v:fill on="true" color="#000000"/>
                </v:shape>
                <v:shape id="Shape 118916" style="position:absolute;width:666;height:95;left:8191;top:0;" coordsize="66675,9525" path="m0,0l66675,0l66675,9525l0,9525l0,0">
                  <v:stroke weight="0pt" endcap="flat" joinstyle="miter" miterlimit="10" on="false" color="#000000" opacity="0"/>
                  <v:fill on="true" color="#000000"/>
                </v:shape>
                <v:shape id="Shape 118917" style="position:absolute;width:762;height:95;left:8858;top:0;" coordsize="76200,9525" path="m0,0l76200,0l76200,9525l0,9525l0,0">
                  <v:stroke weight="0pt" endcap="flat" joinstyle="miter" miterlimit="10" on="false" color="#000000" opacity="0"/>
                  <v:fill on="true" color="#000000"/>
                </v:shape>
                <v:shape id="Shape 118918" style="position:absolute;width:8191;height:95;left:9620;top:0;" coordsize="819150,9525" path="m0,0l819150,0l819150,9525l0,9525l0,0">
                  <v:stroke weight="0pt" endcap="flat" joinstyle="miter" miterlimit="10" on="false" color="#000000" opacity="0"/>
                  <v:fill on="true" color="#000000"/>
                </v:shape>
                <v:shape id="Shape 118919" style="position:absolute;width:666;height:95;left:17811;top:0;" coordsize="66675,9525" path="m0,0l66675,0l66675,9525l0,9525l0,0">
                  <v:stroke weight="0pt" endcap="flat" joinstyle="miter" miterlimit="10" on="false" color="#000000" opacity="0"/>
                  <v:fill on="true" color="#000000"/>
                </v:shape>
                <v:shape id="Shape 118920" style="position:absolute;width:666;height:95;left:18478;top:0;" coordsize="66675,9525" path="m0,0l66675,0l66675,9525l0,9525l0,0">
                  <v:stroke weight="0pt" endcap="flat" joinstyle="miter" miterlimit="10" on="false" color="#000000" opacity="0"/>
                  <v:fill on="true" color="#000000"/>
                </v:shape>
                <v:shape id="Shape 118921" style="position:absolute;width:952;height:95;left:19145;top:0;" coordsize="95250,9525" path="m0,0l95250,0l95250,9525l0,9525l0,0">
                  <v:stroke weight="0pt" endcap="flat" joinstyle="miter" miterlimit="10" on="false" color="#000000" opacity="0"/>
                  <v:fill on="true" color="#000000"/>
                </v:shape>
                <v:shape id="Shape 118922" style="position:absolute;width:8191;height:95;left:20097;top:0;" coordsize="819150,9525" path="m0,0l819150,0l819150,9525l0,9525l0,0">
                  <v:stroke weight="0pt" endcap="flat" joinstyle="miter" miterlimit="10" on="false" color="#000000" opacity="0"/>
                  <v:fill on="true" color="#000000"/>
                </v:shape>
                <v:shape id="Shape 118923" style="position:absolute;width:666;height:95;left:28289;top:0;" coordsize="66675,9525" path="m0,0l66675,0l66675,9525l0,9525l0,0">
                  <v:stroke weight="0pt" endcap="flat" joinstyle="miter" miterlimit="10" on="false" color="#000000" opacity="0"/>
                  <v:fill on="true" color="#000000"/>
                </v:shape>
                <v:shape id="Shape 118924" style="position:absolute;width:8191;height:95;left:29718;top:0;" coordsize="819150,9525" path="m0,0l819150,0l819150,9525l0,9525l0,0">
                  <v:stroke weight="0pt" endcap="flat" joinstyle="miter" miterlimit="10" on="false" color="#000000" opacity="0"/>
                  <v:fill on="true" color="#000000"/>
                </v:shape>
                <v:shape id="Shape 118925" style="position:absolute;width:666;height:95;left:37909;top:0;" coordsize="66675,9525" path="m0,0l66675,0l66675,9525l0,9525l0,0">
                  <v:stroke weight="0pt" endcap="flat" joinstyle="miter" miterlimit="10" on="false" color="#000000" opacity="0"/>
                  <v:fill on="true" color="#000000"/>
                </v:shape>
                <v:shape id="Shape 118926" style="position:absolute;width:762;height:95;left:38576;top:0;" coordsize="76200,9525" path="m0,0l76200,0l76200,9525l0,9525l0,0">
                  <v:stroke weight="0pt" endcap="flat" joinstyle="miter" miterlimit="10" on="false" color="#000000" opacity="0"/>
                  <v:fill on="true" color="#000000"/>
                </v:shape>
                <v:shape id="Shape 118927" style="position:absolute;width:8096;height:95;left:39338;top:0;" coordsize="809625,9525" path="m0,0l809625,0l809625,9525l0,9525l0,0">
                  <v:stroke weight="0pt" endcap="flat" joinstyle="miter" miterlimit="10" on="false" color="#000000" opacity="0"/>
                  <v:fill on="true" color="#000000"/>
                </v:shape>
                <v:shape id="Shape 118928" style="position:absolute;width:762;height:95;left:47434;top:0;" coordsize="76200,9525" path="m0,0l76200,0l76200,9525l0,9525l0,0">
                  <v:stroke weight="0pt" endcap="flat" joinstyle="miter" miterlimit="10" on="false" color="#000000" opacity="0"/>
                  <v:fill on="true" color="#000000"/>
                </v:shape>
                <v:shape id="Shape 118929" style="position:absolute;width:666;height:95;left:48196;top:0;" coordsize="66675,9525" path="m0,0l66675,0l66675,9525l0,9525l0,0">
                  <v:stroke weight="0pt" endcap="flat" joinstyle="miter" miterlimit="10" on="false" color="#000000" opacity="0"/>
                  <v:fill on="true" color="#000000"/>
                </v:shape>
                <v:shape id="Shape 118930" style="position:absolute;width:952;height:95;left:48863;top:0;" coordsize="95250,9525" path="m0,0l95250,0l95250,9525l0,9525l0,0">
                  <v:stroke weight="0pt" endcap="flat" joinstyle="miter" miterlimit="10" on="false" color="#000000" opacity="0"/>
                  <v:fill on="true" color="#000000"/>
                </v:shape>
                <v:shape id="Shape 118931" style="position:absolute;width:8191;height:95;left:49815;top:0;" coordsize="819150,9525" path="m0,0l819150,0l819150,9525l0,9525l0,0">
                  <v:stroke weight="0pt" endcap="flat" joinstyle="miter" miterlimit="10" on="false" color="#000000" opacity="0"/>
                  <v:fill on="true" color="#000000"/>
                </v:shape>
                <v:shape id="Shape 118932" style="position:absolute;width:666;height:95;left:58007;top:0;" coordsize="66675,9525" path="m0,0l66675,0l66675,9525l0,9525l0,0">
                  <v:stroke weight="0pt" endcap="flat" joinstyle="miter" miterlimit="10" on="false" color="#000000" opacity="0"/>
                  <v:fill on="true" color="#000000"/>
                </v:shape>
                <v:shape id="Shape 118933" style="position:absolute;width:8191;height:95;left:0;top:2000;" coordsize="819150,9525" path="m0,0l819150,0l819150,9525l0,9525l0,0">
                  <v:stroke weight="0pt" endcap="flat" joinstyle="miter" miterlimit="10" on="false" color="#000000" opacity="0"/>
                  <v:fill on="true" color="#000000"/>
                </v:shape>
                <v:shape id="Shape 118934" style="position:absolute;width:762;height:95;left:8858;top:2000;" coordsize="76200,9525" path="m0,0l76200,0l76200,9525l0,9525l0,0">
                  <v:stroke weight="0pt" endcap="flat" joinstyle="miter" miterlimit="10" on="false" color="#000000" opacity="0"/>
                  <v:fill on="true" color="#000000"/>
                </v:shape>
                <v:shape id="Shape 118935" style="position:absolute;width:8191;height:95;left:9620;top:2000;" coordsize="819150,9525" path="m0,0l819150,0l819150,9525l0,9525l0,0">
                  <v:stroke weight="0pt" endcap="flat" joinstyle="miter" miterlimit="10" on="false" color="#000000" opacity="0"/>
                  <v:fill on="true" color="#000000"/>
                </v:shape>
                <v:shape id="Shape 118936" style="position:absolute;width:666;height:95;left:17811;top:2000;" coordsize="66675,9525" path="m0,0l66675,0l66675,9525l0,9525l0,0">
                  <v:stroke weight="0pt" endcap="flat" joinstyle="miter" miterlimit="10" on="false" color="#000000" opacity="0"/>
                  <v:fill on="true" color="#000000"/>
                </v:shape>
                <v:shape id="Shape 118937" style="position:absolute;width:952;height:95;left:19145;top:2000;" coordsize="95250,9525" path="m0,0l95250,0l95250,9525l0,9525l0,0">
                  <v:stroke weight="0pt" endcap="flat" joinstyle="miter" miterlimit="10" on="false" color="#000000" opacity="0"/>
                  <v:fill on="true" color="#000000"/>
                </v:shape>
                <v:shape id="Shape 118938" style="position:absolute;width:8191;height:95;left:20097;top:2000;" coordsize="819150,9525" path="m0,0l819150,0l819150,9525l0,9525l0,0">
                  <v:stroke weight="0pt" endcap="flat" joinstyle="miter" miterlimit="10" on="false" color="#000000" opacity="0"/>
                  <v:fill on="true" color="#000000"/>
                </v:shape>
                <v:shape id="Shape 118939" style="position:absolute;width:666;height:95;left:28289;top:2000;" coordsize="66675,9525" path="m0,0l66675,0l66675,9525l0,9525l0,0">
                  <v:stroke weight="0pt" endcap="flat" joinstyle="miter" miterlimit="10" on="false" color="#000000" opacity="0"/>
                  <v:fill on="true" color="#000000"/>
                </v:shape>
                <v:shape id="Shape 118940" style="position:absolute;width:8191;height:95;left:29718;top:2000;" coordsize="819150,9525" path="m0,0l819150,0l819150,9525l0,9525l0,0">
                  <v:stroke weight="0pt" endcap="flat" joinstyle="miter" miterlimit="10" on="false" color="#000000" opacity="0"/>
                  <v:fill on="true" color="#000000"/>
                </v:shape>
                <v:shape id="Shape 118941" style="position:absolute;width:762;height:95;left:38576;top:2000;" coordsize="76200,9525" path="m0,0l76200,0l76200,9525l0,9525l0,0">
                  <v:stroke weight="0pt" endcap="flat" joinstyle="miter" miterlimit="10" on="false" color="#000000" opacity="0"/>
                  <v:fill on="true" color="#000000"/>
                </v:shape>
                <v:shape id="Shape 118942" style="position:absolute;width:8096;height:95;left:39338;top:2000;" coordsize="809625,9525" path="m0,0l809625,0l809625,9525l0,9525l0,0">
                  <v:stroke weight="0pt" endcap="flat" joinstyle="miter" miterlimit="10" on="false" color="#000000" opacity="0"/>
                  <v:fill on="true" color="#000000"/>
                </v:shape>
                <v:shape id="Shape 118943" style="position:absolute;width:762;height:95;left:47434;top:2000;" coordsize="76200,9525" path="m0,0l76200,0l76200,9525l0,9525l0,0">
                  <v:stroke weight="0pt" endcap="flat" joinstyle="miter" miterlimit="10" on="false" color="#000000" opacity="0"/>
                  <v:fill on="true" color="#000000"/>
                </v:shape>
                <v:shape id="Shape 118944" style="position:absolute;width:952;height:95;left:48863;top:2000;" coordsize="95250,9525" path="m0,0l95250,0l95250,9525l0,9525l0,0">
                  <v:stroke weight="0pt" endcap="flat" joinstyle="miter" miterlimit="10" on="false" color="#000000" opacity="0"/>
                  <v:fill on="true" color="#000000"/>
                </v:shape>
                <v:shape id="Shape 118945" style="position:absolute;width:8191;height:95;left:49815;top:2000;" coordsize="819150,9525" path="m0,0l819150,0l819150,9525l0,9525l0,0">
                  <v:stroke weight="0pt" endcap="flat" joinstyle="miter" miterlimit="10" on="false" color="#000000" opacity="0"/>
                  <v:fill on="true" color="#000000"/>
                </v:shape>
                <v:shape id="Shape 118946" style="position:absolute;width:666;height:95;left:58007;top:2000;" coordsize="66675,9525" path="m0,0l66675,0l66675,9525l0,9525l0,0">
                  <v:stroke weight="0pt" endcap="flat" joinstyle="miter" miterlimit="10" on="false" color="#000000" opacity="0"/>
                  <v:fill on="true" color="#000000"/>
                </v:shape>
                <v:rect id="Rectangle 3486" style="position:absolute;width:422;height:1536;left:8392;top:548;" filled="f" stroked="f">
                  <v:textbox inset="0,0,0,0">
                    <w:txbxContent>
                      <w:p>
                        <w:pPr>
                          <w:spacing w:before="0" w:after="160" w:line="259" w:lineRule="auto"/>
                          <w:ind w:left="0" w:firstLine="0"/>
                        </w:pPr>
                        <w:r>
                          <w:rPr/>
                          <w:t xml:space="preserve"> </w:t>
                        </w:r>
                      </w:p>
                    </w:txbxContent>
                  </v:textbox>
                </v:rect>
                <v:rect id="Rectangle 3487" style="position:absolute;width:7840;height:1206;left:10740;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June 30, 2017</w:t>
                        </w:r>
                      </w:p>
                    </w:txbxContent>
                  </v:textbox>
                </v:rect>
                <v:rect id="Rectangle 3488" style="position:absolute;width:422;height:1536;left:18669;top:548;" filled="f" stroked="f">
                  <v:textbox inset="0,0,0,0">
                    <w:txbxContent>
                      <w:p>
                        <w:pPr>
                          <w:spacing w:before="0" w:after="160" w:line="259" w:lineRule="auto"/>
                          <w:ind w:left="0" w:firstLine="0"/>
                        </w:pPr>
                        <w:r>
                          <w:rPr/>
                          <w:t xml:space="preserve"> </w:t>
                        </w:r>
                      </w:p>
                    </w:txbxContent>
                  </v:textbox>
                </v:rect>
                <v:rect id="Rectangle 3489" style="position:absolute;width:11265;height:1206;left:19850;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30, 2016</w:t>
                        </w:r>
                      </w:p>
                    </w:txbxContent>
                  </v:textbox>
                </v:rect>
                <v:rect id="Rectangle 3491" style="position:absolute;width:7840;height:1206;left:40426;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June 30, 2017</w:t>
                        </w:r>
                      </w:p>
                    </w:txbxContent>
                  </v:textbox>
                </v:rect>
                <v:rect id="Rectangle 3492" style="position:absolute;width:11265;height:1206;left:49525;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September 30, 2016</w:t>
                        </w:r>
                      </w:p>
                    </w:txbxContent>
                  </v:textbox>
                </v:rect>
              </v:group>
            </w:pict>
          </mc:Fallback>
        </mc:AlternateContent>
      </w:r>
      <w:r>
        <w:rPr>
          <w:b w:val="0"/>
          <w:sz w:val="20"/>
        </w:rPr>
        <w:t xml:space="preserve"> </w:t>
      </w:r>
    </w:p>
    <w:tbl>
      <w:tblPr>
        <w:tblStyle w:val="TableGrid"/>
        <w:tblW w:w="10721" w:type="dxa"/>
        <w:tblInd w:w="30" w:type="dxa"/>
        <w:tblCellMar>
          <w:top w:w="0" w:type="dxa"/>
          <w:left w:w="0" w:type="dxa"/>
          <w:bottom w:w="0" w:type="dxa"/>
          <w:right w:w="0" w:type="dxa"/>
        </w:tblCellMar>
        <w:tblLook w:val="04A0" w:firstRow="1" w:lastRow="0" w:firstColumn="1" w:lastColumn="0" w:noHBand="0" w:noVBand="1"/>
      </w:tblPr>
      <w:tblGrid>
        <w:gridCol w:w="1618"/>
        <w:gridCol w:w="1291"/>
        <w:gridCol w:w="370"/>
        <w:gridCol w:w="1249"/>
        <w:gridCol w:w="1359"/>
        <w:gridCol w:w="297"/>
        <w:gridCol w:w="1513"/>
        <w:gridCol w:w="258"/>
        <w:gridCol w:w="1357"/>
        <w:gridCol w:w="1249"/>
        <w:gridCol w:w="160"/>
      </w:tblGrid>
      <w:tr w:rsidR="0035192F" w14:paraId="3EA06465" w14:textId="77777777">
        <w:trPr>
          <w:trHeight w:val="154"/>
        </w:trPr>
        <w:tc>
          <w:tcPr>
            <w:tcW w:w="1619" w:type="dxa"/>
            <w:tcBorders>
              <w:top w:val="nil"/>
              <w:left w:val="nil"/>
              <w:bottom w:val="nil"/>
              <w:right w:val="nil"/>
            </w:tcBorders>
          </w:tcPr>
          <w:p w14:paraId="1A867B7F" w14:textId="77777777" w:rsidR="0035192F" w:rsidRDefault="00000000">
            <w:pPr>
              <w:spacing w:after="0" w:line="259" w:lineRule="auto"/>
              <w:ind w:left="0" w:firstLine="0"/>
            </w:pPr>
            <w:r>
              <w:rPr>
                <w:b/>
                <w:sz w:val="16"/>
                <w:u w:val="single" w:color="000000"/>
              </w:rPr>
              <w:t>Derivatives</w:t>
            </w:r>
          </w:p>
        </w:tc>
        <w:tc>
          <w:tcPr>
            <w:tcW w:w="1292" w:type="dxa"/>
            <w:tcBorders>
              <w:top w:val="nil"/>
              <w:left w:val="nil"/>
              <w:bottom w:val="nil"/>
              <w:right w:val="nil"/>
            </w:tcBorders>
          </w:tcPr>
          <w:p w14:paraId="343C7BFF" w14:textId="77777777" w:rsidR="0035192F" w:rsidRDefault="0035192F">
            <w:pPr>
              <w:spacing w:after="160" w:line="259" w:lineRule="auto"/>
              <w:ind w:left="0" w:firstLine="0"/>
            </w:pPr>
          </w:p>
        </w:tc>
        <w:tc>
          <w:tcPr>
            <w:tcW w:w="370" w:type="dxa"/>
            <w:tcBorders>
              <w:top w:val="nil"/>
              <w:left w:val="nil"/>
              <w:bottom w:val="nil"/>
              <w:right w:val="nil"/>
            </w:tcBorders>
          </w:tcPr>
          <w:p w14:paraId="0F6DBCB5" w14:textId="77777777" w:rsidR="0035192F" w:rsidRDefault="0035192F">
            <w:pPr>
              <w:spacing w:after="160" w:line="259" w:lineRule="auto"/>
              <w:ind w:left="0" w:firstLine="0"/>
            </w:pPr>
          </w:p>
        </w:tc>
        <w:tc>
          <w:tcPr>
            <w:tcW w:w="1249" w:type="dxa"/>
            <w:tcBorders>
              <w:top w:val="nil"/>
              <w:left w:val="nil"/>
              <w:bottom w:val="nil"/>
              <w:right w:val="nil"/>
            </w:tcBorders>
          </w:tcPr>
          <w:p w14:paraId="7FED21C6" w14:textId="77777777" w:rsidR="0035192F" w:rsidRDefault="0035192F">
            <w:pPr>
              <w:spacing w:after="160" w:line="259" w:lineRule="auto"/>
              <w:ind w:left="0" w:firstLine="0"/>
            </w:pPr>
          </w:p>
        </w:tc>
        <w:tc>
          <w:tcPr>
            <w:tcW w:w="1359" w:type="dxa"/>
            <w:tcBorders>
              <w:top w:val="nil"/>
              <w:left w:val="nil"/>
              <w:bottom w:val="nil"/>
              <w:right w:val="nil"/>
            </w:tcBorders>
          </w:tcPr>
          <w:p w14:paraId="4735A7B5" w14:textId="77777777" w:rsidR="0035192F" w:rsidRDefault="0035192F">
            <w:pPr>
              <w:spacing w:after="160" w:line="259" w:lineRule="auto"/>
              <w:ind w:left="0" w:firstLine="0"/>
            </w:pPr>
          </w:p>
        </w:tc>
        <w:tc>
          <w:tcPr>
            <w:tcW w:w="297" w:type="dxa"/>
            <w:tcBorders>
              <w:top w:val="nil"/>
              <w:left w:val="nil"/>
              <w:bottom w:val="nil"/>
              <w:right w:val="nil"/>
            </w:tcBorders>
          </w:tcPr>
          <w:p w14:paraId="706FB17A" w14:textId="77777777" w:rsidR="0035192F" w:rsidRDefault="0035192F">
            <w:pPr>
              <w:spacing w:after="160" w:line="259" w:lineRule="auto"/>
              <w:ind w:left="0" w:firstLine="0"/>
            </w:pPr>
          </w:p>
        </w:tc>
        <w:tc>
          <w:tcPr>
            <w:tcW w:w="1513" w:type="dxa"/>
            <w:tcBorders>
              <w:top w:val="nil"/>
              <w:left w:val="nil"/>
              <w:bottom w:val="nil"/>
              <w:right w:val="nil"/>
            </w:tcBorders>
          </w:tcPr>
          <w:p w14:paraId="07F896A6" w14:textId="77777777" w:rsidR="0035192F" w:rsidRDefault="0035192F">
            <w:pPr>
              <w:spacing w:after="160" w:line="259" w:lineRule="auto"/>
              <w:ind w:left="0" w:firstLine="0"/>
            </w:pPr>
          </w:p>
        </w:tc>
        <w:tc>
          <w:tcPr>
            <w:tcW w:w="258" w:type="dxa"/>
            <w:tcBorders>
              <w:top w:val="nil"/>
              <w:left w:val="nil"/>
              <w:bottom w:val="nil"/>
              <w:right w:val="nil"/>
            </w:tcBorders>
          </w:tcPr>
          <w:p w14:paraId="66B8258F" w14:textId="77777777" w:rsidR="0035192F" w:rsidRDefault="0035192F">
            <w:pPr>
              <w:spacing w:after="160" w:line="259" w:lineRule="auto"/>
              <w:ind w:left="0" w:firstLine="0"/>
            </w:pPr>
          </w:p>
        </w:tc>
        <w:tc>
          <w:tcPr>
            <w:tcW w:w="1357" w:type="dxa"/>
            <w:tcBorders>
              <w:top w:val="nil"/>
              <w:left w:val="nil"/>
              <w:bottom w:val="nil"/>
              <w:right w:val="nil"/>
            </w:tcBorders>
          </w:tcPr>
          <w:p w14:paraId="4185D530" w14:textId="77777777" w:rsidR="0035192F" w:rsidRDefault="0035192F">
            <w:pPr>
              <w:spacing w:after="160" w:line="259" w:lineRule="auto"/>
              <w:ind w:left="0" w:firstLine="0"/>
            </w:pPr>
          </w:p>
        </w:tc>
        <w:tc>
          <w:tcPr>
            <w:tcW w:w="1249" w:type="dxa"/>
            <w:tcBorders>
              <w:top w:val="nil"/>
              <w:left w:val="nil"/>
              <w:bottom w:val="nil"/>
              <w:right w:val="nil"/>
            </w:tcBorders>
          </w:tcPr>
          <w:p w14:paraId="46505E0A" w14:textId="77777777" w:rsidR="0035192F" w:rsidRDefault="0035192F">
            <w:pPr>
              <w:spacing w:after="160" w:line="259" w:lineRule="auto"/>
              <w:ind w:left="0" w:firstLine="0"/>
            </w:pPr>
          </w:p>
        </w:tc>
        <w:tc>
          <w:tcPr>
            <w:tcW w:w="160" w:type="dxa"/>
            <w:tcBorders>
              <w:top w:val="nil"/>
              <w:left w:val="nil"/>
              <w:bottom w:val="nil"/>
              <w:right w:val="nil"/>
            </w:tcBorders>
          </w:tcPr>
          <w:p w14:paraId="14348A0A" w14:textId="77777777" w:rsidR="0035192F" w:rsidRDefault="0035192F">
            <w:pPr>
              <w:spacing w:after="160" w:line="259" w:lineRule="auto"/>
              <w:ind w:left="0" w:firstLine="0"/>
            </w:pPr>
          </w:p>
        </w:tc>
      </w:tr>
      <w:tr w:rsidR="0035192F" w14:paraId="6B91E816" w14:textId="77777777">
        <w:trPr>
          <w:trHeight w:val="359"/>
        </w:trPr>
        <w:tc>
          <w:tcPr>
            <w:tcW w:w="1619" w:type="dxa"/>
            <w:tcBorders>
              <w:top w:val="nil"/>
              <w:left w:val="nil"/>
              <w:bottom w:val="nil"/>
              <w:right w:val="nil"/>
            </w:tcBorders>
          </w:tcPr>
          <w:p w14:paraId="2A384A77" w14:textId="77777777" w:rsidR="0035192F" w:rsidRDefault="00000000">
            <w:pPr>
              <w:spacing w:after="0" w:line="259" w:lineRule="auto"/>
              <w:ind w:left="0" w:right="73" w:firstLine="0"/>
            </w:pPr>
            <w:r>
              <w:rPr>
                <w:b/>
                <w:sz w:val="16"/>
                <w:u w:val="single" w:color="000000"/>
              </w:rPr>
              <w:t>desi</w:t>
            </w:r>
            <w:r>
              <w:rPr>
                <w:b/>
                <w:sz w:val="16"/>
              </w:rPr>
              <w:t>g</w:t>
            </w:r>
            <w:r>
              <w:rPr>
                <w:b/>
                <w:sz w:val="16"/>
                <w:u w:val="single" w:color="000000"/>
              </w:rPr>
              <w:t>nated as cash flow hed</w:t>
            </w:r>
            <w:r>
              <w:rPr>
                <w:b/>
                <w:sz w:val="16"/>
              </w:rPr>
              <w:t>g</w:t>
            </w:r>
            <w:r>
              <w:rPr>
                <w:b/>
                <w:sz w:val="16"/>
                <w:u w:val="single" w:color="000000"/>
              </w:rPr>
              <w:t>es</w:t>
            </w:r>
          </w:p>
        </w:tc>
        <w:tc>
          <w:tcPr>
            <w:tcW w:w="1292" w:type="dxa"/>
            <w:tcBorders>
              <w:top w:val="nil"/>
              <w:left w:val="nil"/>
              <w:bottom w:val="nil"/>
              <w:right w:val="nil"/>
            </w:tcBorders>
          </w:tcPr>
          <w:p w14:paraId="4C8D6D8E" w14:textId="77777777" w:rsidR="0035192F" w:rsidRDefault="00000000">
            <w:pPr>
              <w:spacing w:after="0" w:line="259" w:lineRule="auto"/>
              <w:ind w:left="0" w:firstLine="0"/>
            </w:pPr>
            <w:r>
              <w:rPr>
                <w:b/>
                <w:sz w:val="16"/>
                <w:u w:val="single" w:color="000000"/>
              </w:rPr>
              <w:t>Balance sheet location</w:t>
            </w:r>
          </w:p>
        </w:tc>
        <w:tc>
          <w:tcPr>
            <w:tcW w:w="370" w:type="dxa"/>
            <w:tcBorders>
              <w:top w:val="nil"/>
              <w:left w:val="nil"/>
              <w:bottom w:val="nil"/>
              <w:right w:val="nil"/>
            </w:tcBorders>
          </w:tcPr>
          <w:p w14:paraId="68B0AE82" w14:textId="77777777" w:rsidR="0035192F" w:rsidRDefault="00000000">
            <w:pPr>
              <w:spacing w:after="0" w:line="259" w:lineRule="auto"/>
              <w:ind w:left="0" w:firstLine="0"/>
            </w:pPr>
            <w:r>
              <w:t xml:space="preserve">  </w:t>
            </w:r>
          </w:p>
        </w:tc>
        <w:tc>
          <w:tcPr>
            <w:tcW w:w="1249" w:type="dxa"/>
            <w:tcBorders>
              <w:top w:val="nil"/>
              <w:left w:val="nil"/>
              <w:bottom w:val="nil"/>
              <w:right w:val="nil"/>
            </w:tcBorders>
          </w:tcPr>
          <w:p w14:paraId="5D23ADD5" w14:textId="77777777" w:rsidR="0035192F" w:rsidRDefault="0035192F">
            <w:pPr>
              <w:spacing w:after="160" w:line="259" w:lineRule="auto"/>
              <w:ind w:left="0" w:firstLine="0"/>
            </w:pPr>
          </w:p>
        </w:tc>
        <w:tc>
          <w:tcPr>
            <w:tcW w:w="1359" w:type="dxa"/>
            <w:tcBorders>
              <w:top w:val="nil"/>
              <w:left w:val="nil"/>
              <w:bottom w:val="nil"/>
              <w:right w:val="nil"/>
            </w:tcBorders>
          </w:tcPr>
          <w:p w14:paraId="3CD0A0D7" w14:textId="77777777" w:rsidR="0035192F" w:rsidRDefault="00000000">
            <w:pPr>
              <w:spacing w:after="0" w:line="259" w:lineRule="auto"/>
              <w:ind w:left="0" w:firstLine="0"/>
            </w:pPr>
            <w:r>
              <w:t xml:space="preserve">  </w:t>
            </w:r>
          </w:p>
        </w:tc>
        <w:tc>
          <w:tcPr>
            <w:tcW w:w="297" w:type="dxa"/>
            <w:tcBorders>
              <w:top w:val="nil"/>
              <w:left w:val="nil"/>
              <w:bottom w:val="nil"/>
              <w:right w:val="nil"/>
            </w:tcBorders>
          </w:tcPr>
          <w:p w14:paraId="2AB7377E" w14:textId="77777777" w:rsidR="0035192F" w:rsidRDefault="0035192F">
            <w:pPr>
              <w:spacing w:after="160" w:line="259" w:lineRule="auto"/>
              <w:ind w:left="0" w:firstLine="0"/>
            </w:pPr>
          </w:p>
        </w:tc>
        <w:tc>
          <w:tcPr>
            <w:tcW w:w="1513" w:type="dxa"/>
            <w:tcBorders>
              <w:top w:val="nil"/>
              <w:left w:val="nil"/>
              <w:bottom w:val="nil"/>
              <w:right w:val="nil"/>
            </w:tcBorders>
          </w:tcPr>
          <w:p w14:paraId="51D89904" w14:textId="77777777" w:rsidR="0035192F" w:rsidRDefault="00000000">
            <w:pPr>
              <w:spacing w:after="0" w:line="259" w:lineRule="auto"/>
              <w:ind w:left="0" w:firstLine="110"/>
            </w:pPr>
            <w:r>
              <w:rPr>
                <w:b/>
                <w:sz w:val="16"/>
                <w:u w:val="single" w:color="000000"/>
              </w:rPr>
              <w:t xml:space="preserve">Balance </w:t>
            </w:r>
            <w:proofErr w:type="gramStart"/>
            <w:r>
              <w:rPr>
                <w:b/>
                <w:sz w:val="16"/>
                <w:u w:val="single" w:color="000000"/>
              </w:rPr>
              <w:t xml:space="preserve">sheet </w:t>
            </w:r>
            <w:r>
              <w:t xml:space="preserve"> </w:t>
            </w:r>
            <w:r>
              <w:rPr>
                <w:b/>
                <w:sz w:val="16"/>
                <w:u w:val="single" w:color="000000"/>
              </w:rPr>
              <w:t>location</w:t>
            </w:r>
            <w:proofErr w:type="gramEnd"/>
          </w:p>
        </w:tc>
        <w:tc>
          <w:tcPr>
            <w:tcW w:w="258" w:type="dxa"/>
            <w:tcBorders>
              <w:top w:val="nil"/>
              <w:left w:val="nil"/>
              <w:bottom w:val="nil"/>
              <w:right w:val="nil"/>
            </w:tcBorders>
          </w:tcPr>
          <w:p w14:paraId="7D7309CA" w14:textId="77777777" w:rsidR="0035192F" w:rsidRDefault="00000000">
            <w:pPr>
              <w:spacing w:after="0" w:line="259" w:lineRule="auto"/>
              <w:ind w:left="0" w:firstLine="0"/>
            </w:pPr>
            <w:r>
              <w:t xml:space="preserve"> </w:t>
            </w:r>
          </w:p>
        </w:tc>
        <w:tc>
          <w:tcPr>
            <w:tcW w:w="1357" w:type="dxa"/>
            <w:tcBorders>
              <w:top w:val="nil"/>
              <w:left w:val="nil"/>
              <w:bottom w:val="nil"/>
              <w:right w:val="nil"/>
            </w:tcBorders>
          </w:tcPr>
          <w:p w14:paraId="414B7455" w14:textId="77777777" w:rsidR="0035192F" w:rsidRDefault="0035192F">
            <w:pPr>
              <w:spacing w:after="160" w:line="259" w:lineRule="auto"/>
              <w:ind w:left="0" w:firstLine="0"/>
            </w:pPr>
          </w:p>
        </w:tc>
        <w:tc>
          <w:tcPr>
            <w:tcW w:w="1249" w:type="dxa"/>
            <w:tcBorders>
              <w:top w:val="nil"/>
              <w:left w:val="nil"/>
              <w:bottom w:val="nil"/>
              <w:right w:val="nil"/>
            </w:tcBorders>
          </w:tcPr>
          <w:p w14:paraId="06BAB4BA" w14:textId="77777777" w:rsidR="0035192F" w:rsidRDefault="0035192F">
            <w:pPr>
              <w:spacing w:after="160" w:line="259" w:lineRule="auto"/>
              <w:ind w:left="0" w:firstLine="0"/>
            </w:pPr>
          </w:p>
        </w:tc>
        <w:tc>
          <w:tcPr>
            <w:tcW w:w="160" w:type="dxa"/>
            <w:tcBorders>
              <w:top w:val="nil"/>
              <w:left w:val="nil"/>
              <w:bottom w:val="nil"/>
              <w:right w:val="nil"/>
            </w:tcBorders>
          </w:tcPr>
          <w:p w14:paraId="43B400DD" w14:textId="77777777" w:rsidR="0035192F" w:rsidRDefault="0035192F">
            <w:pPr>
              <w:spacing w:after="160" w:line="259" w:lineRule="auto"/>
              <w:ind w:left="0" w:firstLine="0"/>
            </w:pPr>
          </w:p>
        </w:tc>
      </w:tr>
      <w:tr w:rsidR="0035192F" w14:paraId="077E6C17" w14:textId="77777777">
        <w:trPr>
          <w:trHeight w:val="390"/>
        </w:trPr>
        <w:tc>
          <w:tcPr>
            <w:tcW w:w="1619" w:type="dxa"/>
            <w:tcBorders>
              <w:top w:val="nil"/>
              <w:left w:val="nil"/>
              <w:bottom w:val="nil"/>
              <w:right w:val="nil"/>
            </w:tcBorders>
          </w:tcPr>
          <w:p w14:paraId="578190F9" w14:textId="77777777" w:rsidR="0035192F" w:rsidRDefault="00000000">
            <w:pPr>
              <w:spacing w:after="0" w:line="259" w:lineRule="auto"/>
              <w:ind w:left="0" w:firstLine="0"/>
            </w:pPr>
            <w:r>
              <w:rPr>
                <w:sz w:val="16"/>
              </w:rPr>
              <w:t>Interest rate swap contracts</w:t>
            </w:r>
          </w:p>
        </w:tc>
        <w:tc>
          <w:tcPr>
            <w:tcW w:w="1292" w:type="dxa"/>
            <w:tcBorders>
              <w:top w:val="nil"/>
              <w:left w:val="nil"/>
              <w:bottom w:val="nil"/>
              <w:right w:val="nil"/>
            </w:tcBorders>
          </w:tcPr>
          <w:p w14:paraId="20A37966" w14:textId="77777777" w:rsidR="0035192F" w:rsidRDefault="00000000">
            <w:pPr>
              <w:spacing w:after="0" w:line="259" w:lineRule="auto"/>
              <w:ind w:left="0" w:firstLine="0"/>
            </w:pPr>
            <w:r>
              <w:rPr>
                <w:sz w:val="16"/>
              </w:rPr>
              <w:t>Other non-current assets</w:t>
            </w:r>
          </w:p>
        </w:tc>
        <w:tc>
          <w:tcPr>
            <w:tcW w:w="370" w:type="dxa"/>
            <w:tcBorders>
              <w:top w:val="nil"/>
              <w:left w:val="nil"/>
              <w:bottom w:val="nil"/>
              <w:right w:val="nil"/>
            </w:tcBorders>
            <w:vAlign w:val="bottom"/>
          </w:tcPr>
          <w:p w14:paraId="3A7508D5" w14:textId="77777777" w:rsidR="0035192F" w:rsidRDefault="00000000">
            <w:pPr>
              <w:spacing w:after="0" w:line="259" w:lineRule="auto"/>
              <w:ind w:left="0" w:firstLine="0"/>
            </w:pPr>
            <w:r>
              <w:t xml:space="preserve"> </w:t>
            </w:r>
            <w:r>
              <w:rPr>
                <w:sz w:val="16"/>
              </w:rPr>
              <w:t>$</w:t>
            </w:r>
          </w:p>
        </w:tc>
        <w:tc>
          <w:tcPr>
            <w:tcW w:w="1249" w:type="dxa"/>
            <w:tcBorders>
              <w:top w:val="nil"/>
              <w:left w:val="nil"/>
              <w:bottom w:val="nil"/>
              <w:right w:val="nil"/>
            </w:tcBorders>
            <w:vAlign w:val="bottom"/>
          </w:tcPr>
          <w:p w14:paraId="36E0B7DC" w14:textId="77777777" w:rsidR="0035192F" w:rsidRDefault="00000000">
            <w:pPr>
              <w:spacing w:after="0" w:line="259" w:lineRule="auto"/>
              <w:ind w:left="0" w:right="137" w:firstLine="0"/>
              <w:jc w:val="right"/>
            </w:pPr>
            <w:r>
              <w:rPr>
                <w:sz w:val="16"/>
              </w:rPr>
              <w:t>1.6</w:t>
            </w:r>
          </w:p>
        </w:tc>
        <w:tc>
          <w:tcPr>
            <w:tcW w:w="1359" w:type="dxa"/>
            <w:tcBorders>
              <w:top w:val="nil"/>
              <w:left w:val="nil"/>
              <w:bottom w:val="nil"/>
              <w:right w:val="nil"/>
            </w:tcBorders>
            <w:vAlign w:val="bottom"/>
          </w:tcPr>
          <w:p w14:paraId="65FA3CA6" w14:textId="77777777" w:rsidR="0035192F" w:rsidRDefault="00000000">
            <w:pPr>
              <w:spacing w:after="0" w:line="259" w:lineRule="auto"/>
              <w:ind w:left="0" w:firstLine="0"/>
            </w:pPr>
            <w:r>
              <w:t xml:space="preserve"> </w:t>
            </w:r>
            <w:r>
              <w:rPr>
                <w:sz w:val="16"/>
              </w:rPr>
              <w:t>$</w:t>
            </w:r>
          </w:p>
        </w:tc>
        <w:tc>
          <w:tcPr>
            <w:tcW w:w="297" w:type="dxa"/>
            <w:tcBorders>
              <w:top w:val="nil"/>
              <w:left w:val="nil"/>
              <w:bottom w:val="nil"/>
              <w:right w:val="nil"/>
            </w:tcBorders>
            <w:vAlign w:val="bottom"/>
          </w:tcPr>
          <w:p w14:paraId="4BF5A251" w14:textId="77777777" w:rsidR="0035192F" w:rsidRDefault="00000000">
            <w:pPr>
              <w:spacing w:after="0" w:line="259" w:lineRule="auto"/>
              <w:ind w:left="0" w:firstLine="0"/>
              <w:jc w:val="both"/>
            </w:pPr>
            <w:r>
              <w:rPr>
                <w:sz w:val="16"/>
              </w:rPr>
              <w:t>—</w:t>
            </w:r>
          </w:p>
        </w:tc>
        <w:tc>
          <w:tcPr>
            <w:tcW w:w="1513" w:type="dxa"/>
            <w:tcBorders>
              <w:top w:val="nil"/>
              <w:left w:val="nil"/>
              <w:bottom w:val="nil"/>
              <w:right w:val="nil"/>
            </w:tcBorders>
          </w:tcPr>
          <w:p w14:paraId="2960DA7D" w14:textId="77777777" w:rsidR="0035192F" w:rsidRDefault="00000000">
            <w:pPr>
              <w:spacing w:after="0" w:line="259" w:lineRule="auto"/>
              <w:ind w:left="0" w:firstLine="110"/>
            </w:pPr>
            <w:r>
              <w:rPr>
                <w:sz w:val="16"/>
              </w:rPr>
              <w:t>Other non-</w:t>
            </w:r>
            <w:proofErr w:type="gramStart"/>
            <w:r>
              <w:rPr>
                <w:sz w:val="16"/>
              </w:rPr>
              <w:t xml:space="preserve">current </w:t>
            </w:r>
            <w:r>
              <w:t xml:space="preserve"> </w:t>
            </w:r>
            <w:r>
              <w:rPr>
                <w:sz w:val="16"/>
              </w:rPr>
              <w:t>assets</w:t>
            </w:r>
            <w:proofErr w:type="gramEnd"/>
          </w:p>
        </w:tc>
        <w:tc>
          <w:tcPr>
            <w:tcW w:w="258" w:type="dxa"/>
            <w:tcBorders>
              <w:top w:val="nil"/>
              <w:left w:val="nil"/>
              <w:bottom w:val="nil"/>
              <w:right w:val="nil"/>
            </w:tcBorders>
            <w:vAlign w:val="bottom"/>
          </w:tcPr>
          <w:p w14:paraId="03AAB7D1" w14:textId="77777777" w:rsidR="0035192F" w:rsidRDefault="00000000">
            <w:pPr>
              <w:spacing w:after="0" w:line="259" w:lineRule="auto"/>
              <w:ind w:left="0" w:firstLine="0"/>
            </w:pPr>
            <w:r>
              <w:rPr>
                <w:sz w:val="16"/>
              </w:rPr>
              <w:t>$</w:t>
            </w:r>
          </w:p>
        </w:tc>
        <w:tc>
          <w:tcPr>
            <w:tcW w:w="1357" w:type="dxa"/>
            <w:tcBorders>
              <w:top w:val="nil"/>
              <w:left w:val="nil"/>
              <w:bottom w:val="nil"/>
              <w:right w:val="nil"/>
            </w:tcBorders>
            <w:vAlign w:val="bottom"/>
          </w:tcPr>
          <w:p w14:paraId="475A8E90" w14:textId="77777777" w:rsidR="0035192F" w:rsidRDefault="00000000">
            <w:pPr>
              <w:spacing w:after="0" w:line="259" w:lineRule="auto"/>
              <w:ind w:left="948" w:firstLine="0"/>
            </w:pPr>
            <w:r>
              <w:rPr>
                <w:sz w:val="16"/>
              </w:rPr>
              <w:t>—</w:t>
            </w:r>
          </w:p>
        </w:tc>
        <w:tc>
          <w:tcPr>
            <w:tcW w:w="1249" w:type="dxa"/>
            <w:tcBorders>
              <w:top w:val="nil"/>
              <w:left w:val="nil"/>
              <w:bottom w:val="nil"/>
              <w:right w:val="nil"/>
            </w:tcBorders>
            <w:vAlign w:val="bottom"/>
          </w:tcPr>
          <w:p w14:paraId="781C08A5" w14:textId="77777777" w:rsidR="0035192F" w:rsidRDefault="00000000">
            <w:pPr>
              <w:spacing w:after="0" w:line="259" w:lineRule="auto"/>
              <w:ind w:left="0" w:firstLine="0"/>
            </w:pPr>
            <w:r>
              <w:rPr>
                <w:sz w:val="16"/>
              </w:rPr>
              <w:t>$</w:t>
            </w:r>
          </w:p>
        </w:tc>
        <w:tc>
          <w:tcPr>
            <w:tcW w:w="160" w:type="dxa"/>
            <w:tcBorders>
              <w:top w:val="nil"/>
              <w:left w:val="nil"/>
              <w:bottom w:val="nil"/>
              <w:right w:val="nil"/>
            </w:tcBorders>
            <w:vAlign w:val="bottom"/>
          </w:tcPr>
          <w:p w14:paraId="66849614" w14:textId="77777777" w:rsidR="0035192F" w:rsidRDefault="00000000">
            <w:pPr>
              <w:spacing w:after="0" w:line="259" w:lineRule="auto"/>
              <w:ind w:left="0" w:firstLine="0"/>
              <w:jc w:val="both"/>
            </w:pPr>
            <w:r>
              <w:rPr>
                <w:sz w:val="16"/>
              </w:rPr>
              <w:t>—</w:t>
            </w:r>
          </w:p>
        </w:tc>
      </w:tr>
      <w:tr w:rsidR="0035192F" w14:paraId="356C71CE" w14:textId="77777777">
        <w:trPr>
          <w:trHeight w:val="185"/>
        </w:trPr>
        <w:tc>
          <w:tcPr>
            <w:tcW w:w="1619" w:type="dxa"/>
            <w:tcBorders>
              <w:top w:val="nil"/>
              <w:left w:val="nil"/>
              <w:bottom w:val="nil"/>
              <w:right w:val="nil"/>
            </w:tcBorders>
          </w:tcPr>
          <w:p w14:paraId="18055446" w14:textId="77777777" w:rsidR="0035192F" w:rsidRDefault="00000000">
            <w:pPr>
              <w:spacing w:after="0" w:line="259" w:lineRule="auto"/>
              <w:ind w:left="0" w:firstLine="0"/>
            </w:pPr>
            <w:r>
              <w:rPr>
                <w:sz w:val="16"/>
              </w:rPr>
              <w:t>Interest rate swap</w:t>
            </w:r>
          </w:p>
        </w:tc>
        <w:tc>
          <w:tcPr>
            <w:tcW w:w="1292" w:type="dxa"/>
            <w:tcBorders>
              <w:top w:val="nil"/>
              <w:left w:val="nil"/>
              <w:bottom w:val="nil"/>
              <w:right w:val="nil"/>
            </w:tcBorders>
          </w:tcPr>
          <w:p w14:paraId="1F7EB176" w14:textId="77777777" w:rsidR="0035192F" w:rsidRDefault="00000000">
            <w:pPr>
              <w:spacing w:after="0" w:line="259" w:lineRule="auto"/>
              <w:ind w:left="0" w:firstLine="0"/>
            </w:pPr>
            <w:r>
              <w:rPr>
                <w:sz w:val="16"/>
              </w:rPr>
              <w:t>Other current</w:t>
            </w:r>
          </w:p>
        </w:tc>
        <w:tc>
          <w:tcPr>
            <w:tcW w:w="370" w:type="dxa"/>
            <w:tcBorders>
              <w:top w:val="nil"/>
              <w:left w:val="nil"/>
              <w:bottom w:val="nil"/>
              <w:right w:val="nil"/>
            </w:tcBorders>
          </w:tcPr>
          <w:p w14:paraId="5A6ABFE7" w14:textId="77777777" w:rsidR="0035192F" w:rsidRDefault="0035192F">
            <w:pPr>
              <w:spacing w:after="160" w:line="259" w:lineRule="auto"/>
              <w:ind w:left="0" w:firstLine="0"/>
            </w:pPr>
          </w:p>
        </w:tc>
        <w:tc>
          <w:tcPr>
            <w:tcW w:w="1249" w:type="dxa"/>
            <w:tcBorders>
              <w:top w:val="nil"/>
              <w:left w:val="nil"/>
              <w:bottom w:val="nil"/>
              <w:right w:val="nil"/>
            </w:tcBorders>
          </w:tcPr>
          <w:p w14:paraId="4C50D80F" w14:textId="77777777" w:rsidR="0035192F" w:rsidRDefault="0035192F">
            <w:pPr>
              <w:spacing w:after="160" w:line="259" w:lineRule="auto"/>
              <w:ind w:left="0" w:firstLine="0"/>
            </w:pPr>
          </w:p>
        </w:tc>
        <w:tc>
          <w:tcPr>
            <w:tcW w:w="1359" w:type="dxa"/>
            <w:tcBorders>
              <w:top w:val="nil"/>
              <w:left w:val="nil"/>
              <w:bottom w:val="nil"/>
              <w:right w:val="nil"/>
            </w:tcBorders>
          </w:tcPr>
          <w:p w14:paraId="547D9ACE" w14:textId="77777777" w:rsidR="0035192F" w:rsidRDefault="0035192F">
            <w:pPr>
              <w:spacing w:after="160" w:line="259" w:lineRule="auto"/>
              <w:ind w:left="0" w:firstLine="0"/>
            </w:pPr>
          </w:p>
        </w:tc>
        <w:tc>
          <w:tcPr>
            <w:tcW w:w="297" w:type="dxa"/>
            <w:tcBorders>
              <w:top w:val="nil"/>
              <w:left w:val="nil"/>
              <w:bottom w:val="nil"/>
              <w:right w:val="nil"/>
            </w:tcBorders>
          </w:tcPr>
          <w:p w14:paraId="71A8A521" w14:textId="77777777" w:rsidR="0035192F" w:rsidRDefault="0035192F">
            <w:pPr>
              <w:spacing w:after="160" w:line="259" w:lineRule="auto"/>
              <w:ind w:left="0" w:firstLine="0"/>
            </w:pPr>
          </w:p>
        </w:tc>
        <w:tc>
          <w:tcPr>
            <w:tcW w:w="1513" w:type="dxa"/>
            <w:tcBorders>
              <w:top w:val="nil"/>
              <w:left w:val="nil"/>
              <w:bottom w:val="nil"/>
              <w:right w:val="nil"/>
            </w:tcBorders>
          </w:tcPr>
          <w:p w14:paraId="6DD3CA16" w14:textId="77777777" w:rsidR="0035192F" w:rsidRDefault="00000000">
            <w:pPr>
              <w:spacing w:after="0" w:line="259" w:lineRule="auto"/>
              <w:ind w:left="110" w:firstLine="0"/>
            </w:pPr>
            <w:r>
              <w:rPr>
                <w:sz w:val="16"/>
              </w:rPr>
              <w:t>Other current</w:t>
            </w:r>
          </w:p>
        </w:tc>
        <w:tc>
          <w:tcPr>
            <w:tcW w:w="258" w:type="dxa"/>
            <w:tcBorders>
              <w:top w:val="nil"/>
              <w:left w:val="nil"/>
              <w:bottom w:val="nil"/>
              <w:right w:val="nil"/>
            </w:tcBorders>
          </w:tcPr>
          <w:p w14:paraId="70FCABCB" w14:textId="77777777" w:rsidR="0035192F" w:rsidRDefault="0035192F">
            <w:pPr>
              <w:spacing w:after="160" w:line="259" w:lineRule="auto"/>
              <w:ind w:left="0" w:firstLine="0"/>
            </w:pPr>
          </w:p>
        </w:tc>
        <w:tc>
          <w:tcPr>
            <w:tcW w:w="1357" w:type="dxa"/>
            <w:tcBorders>
              <w:top w:val="nil"/>
              <w:left w:val="nil"/>
              <w:bottom w:val="nil"/>
              <w:right w:val="nil"/>
            </w:tcBorders>
          </w:tcPr>
          <w:p w14:paraId="28578A0D" w14:textId="77777777" w:rsidR="0035192F" w:rsidRDefault="0035192F">
            <w:pPr>
              <w:spacing w:after="160" w:line="259" w:lineRule="auto"/>
              <w:ind w:left="0" w:firstLine="0"/>
            </w:pPr>
          </w:p>
        </w:tc>
        <w:tc>
          <w:tcPr>
            <w:tcW w:w="1249" w:type="dxa"/>
            <w:tcBorders>
              <w:top w:val="nil"/>
              <w:left w:val="nil"/>
              <w:bottom w:val="nil"/>
              <w:right w:val="nil"/>
            </w:tcBorders>
          </w:tcPr>
          <w:p w14:paraId="4157DF94" w14:textId="77777777" w:rsidR="0035192F" w:rsidRDefault="0035192F">
            <w:pPr>
              <w:spacing w:after="160" w:line="259" w:lineRule="auto"/>
              <w:ind w:left="0" w:firstLine="0"/>
            </w:pPr>
          </w:p>
        </w:tc>
        <w:tc>
          <w:tcPr>
            <w:tcW w:w="160" w:type="dxa"/>
            <w:tcBorders>
              <w:top w:val="nil"/>
              <w:left w:val="nil"/>
              <w:bottom w:val="nil"/>
              <w:right w:val="nil"/>
            </w:tcBorders>
          </w:tcPr>
          <w:p w14:paraId="6328F5D9" w14:textId="77777777" w:rsidR="0035192F" w:rsidRDefault="0035192F">
            <w:pPr>
              <w:spacing w:after="160" w:line="259" w:lineRule="auto"/>
              <w:ind w:left="0" w:firstLine="0"/>
            </w:pPr>
          </w:p>
        </w:tc>
      </w:tr>
    </w:tbl>
    <w:tbl>
      <w:tblPr>
        <w:tblStyle w:val="TableGrid"/>
        <w:tblpPr w:vertAnchor="text" w:tblpX="3015" w:tblpY="182"/>
        <w:tblOverlap w:val="never"/>
        <w:tblW w:w="1515" w:type="dxa"/>
        <w:tblInd w:w="0" w:type="dxa"/>
        <w:tblCellMar>
          <w:top w:w="107" w:type="dxa"/>
          <w:left w:w="0" w:type="dxa"/>
          <w:bottom w:w="0" w:type="dxa"/>
          <w:right w:w="107" w:type="dxa"/>
        </w:tblCellMar>
        <w:tblLook w:val="04A0" w:firstRow="1" w:lastRow="0" w:firstColumn="1" w:lastColumn="0" w:noHBand="0" w:noVBand="1"/>
      </w:tblPr>
      <w:tblGrid>
        <w:gridCol w:w="1208"/>
        <w:gridCol w:w="307"/>
      </w:tblGrid>
      <w:tr w:rsidR="0035192F" w14:paraId="14F14B08" w14:textId="77777777">
        <w:trPr>
          <w:trHeight w:val="300"/>
        </w:trPr>
        <w:tc>
          <w:tcPr>
            <w:tcW w:w="1208" w:type="dxa"/>
            <w:tcBorders>
              <w:top w:val="single" w:sz="6" w:space="0" w:color="000000"/>
              <w:left w:val="nil"/>
              <w:bottom w:val="double" w:sz="6" w:space="0" w:color="000000"/>
              <w:right w:val="nil"/>
            </w:tcBorders>
          </w:tcPr>
          <w:p w14:paraId="1C56BBDD" w14:textId="77777777" w:rsidR="0035192F" w:rsidRDefault="00000000">
            <w:pPr>
              <w:spacing w:after="0" w:line="259" w:lineRule="auto"/>
              <w:ind w:left="37" w:firstLine="0"/>
            </w:pPr>
            <w:r>
              <w:rPr>
                <w:sz w:val="16"/>
              </w:rPr>
              <w:t>$</w:t>
            </w:r>
          </w:p>
        </w:tc>
        <w:tc>
          <w:tcPr>
            <w:tcW w:w="307" w:type="dxa"/>
            <w:tcBorders>
              <w:top w:val="single" w:sz="6" w:space="0" w:color="000000"/>
              <w:left w:val="nil"/>
              <w:bottom w:val="double" w:sz="6" w:space="0" w:color="000000"/>
              <w:right w:val="nil"/>
            </w:tcBorders>
          </w:tcPr>
          <w:p w14:paraId="4671C076" w14:textId="77777777" w:rsidR="0035192F" w:rsidRDefault="00000000">
            <w:pPr>
              <w:spacing w:after="0" w:line="259" w:lineRule="auto"/>
              <w:ind w:left="0" w:firstLine="0"/>
            </w:pPr>
            <w:r>
              <w:rPr>
                <w:sz w:val="16"/>
              </w:rPr>
              <w:t>1.6</w:t>
            </w:r>
          </w:p>
        </w:tc>
      </w:tr>
    </w:tbl>
    <w:p w14:paraId="07D8356C" w14:textId="77777777" w:rsidR="0035192F" w:rsidRDefault="00000000">
      <w:pPr>
        <w:tabs>
          <w:tab w:val="center" w:pos="1947"/>
          <w:tab w:val="center" w:pos="2942"/>
          <w:tab w:val="center" w:pos="4343"/>
          <w:tab w:val="center" w:pos="6420"/>
        </w:tabs>
        <w:spacing w:after="11" w:line="243"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244ABF97" wp14:editId="62A4BCCD">
                <wp:simplePos x="0" y="0"/>
                <wp:positionH relativeFrom="column">
                  <wp:posOffset>4886325</wp:posOffset>
                </wp:positionH>
                <wp:positionV relativeFrom="paragraph">
                  <wp:posOffset>2458</wp:posOffset>
                </wp:positionV>
                <wp:extent cx="2009775" cy="318071"/>
                <wp:effectExtent l="0" t="0" r="0" b="0"/>
                <wp:wrapSquare wrapText="bothSides"/>
                <wp:docPr id="95726" name="Group 95726"/>
                <wp:cNvGraphicFramePr/>
                <a:graphic xmlns:a="http://schemas.openxmlformats.org/drawingml/2006/main">
                  <a:graphicData uri="http://schemas.microsoft.com/office/word/2010/wordprocessingGroup">
                    <wpg:wgp>
                      <wpg:cNvGrpSpPr/>
                      <wpg:grpSpPr>
                        <a:xfrm>
                          <a:off x="0" y="0"/>
                          <a:ext cx="2009775" cy="318071"/>
                          <a:chOff x="0" y="0"/>
                          <a:chExt cx="2009775" cy="318071"/>
                        </a:xfrm>
                      </wpg:grpSpPr>
                      <wps:wsp>
                        <wps:cNvPr id="118947" name="Shape 118947"/>
                        <wps:cNvSpPr/>
                        <wps:spPr>
                          <a:xfrm>
                            <a:off x="0" y="10852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48" name="Shape 118948"/>
                        <wps:cNvSpPr/>
                        <wps:spPr>
                          <a:xfrm>
                            <a:off x="76200" y="108521"/>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49" name="Shape 118949"/>
                        <wps:cNvSpPr/>
                        <wps:spPr>
                          <a:xfrm>
                            <a:off x="885825" y="10852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0" name="Shape 118950"/>
                        <wps:cNvSpPr/>
                        <wps:spPr>
                          <a:xfrm>
                            <a:off x="1028700" y="10852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1" name="Shape 118951"/>
                        <wps:cNvSpPr/>
                        <wps:spPr>
                          <a:xfrm>
                            <a:off x="1123950" y="10852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2" name="Shape 118952"/>
                        <wps:cNvSpPr/>
                        <wps:spPr>
                          <a:xfrm>
                            <a:off x="1943100" y="10852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3" name="Shape 118953"/>
                        <wps:cNvSpPr/>
                        <wps:spPr>
                          <a:xfrm>
                            <a:off x="0" y="28949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4" name="Shape 118954"/>
                        <wps:cNvSpPr/>
                        <wps:spPr>
                          <a:xfrm>
                            <a:off x="0" y="30854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5" name="Shape 118955"/>
                        <wps:cNvSpPr/>
                        <wps:spPr>
                          <a:xfrm>
                            <a:off x="76200" y="289496"/>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6" name="Shape 118956"/>
                        <wps:cNvSpPr/>
                        <wps:spPr>
                          <a:xfrm>
                            <a:off x="76200" y="308546"/>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7" name="Shape 118957"/>
                        <wps:cNvSpPr/>
                        <wps:spPr>
                          <a:xfrm>
                            <a:off x="885825" y="28949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8" name="Shape 118958"/>
                        <wps:cNvSpPr/>
                        <wps:spPr>
                          <a:xfrm>
                            <a:off x="885825" y="30854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59" name="Shape 118959"/>
                        <wps:cNvSpPr/>
                        <wps:spPr>
                          <a:xfrm>
                            <a:off x="1028700" y="28949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60" name="Shape 118960"/>
                        <wps:cNvSpPr/>
                        <wps:spPr>
                          <a:xfrm>
                            <a:off x="1028700" y="30854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61" name="Shape 118961"/>
                        <wps:cNvSpPr/>
                        <wps:spPr>
                          <a:xfrm>
                            <a:off x="1123950" y="28949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62" name="Shape 118962"/>
                        <wps:cNvSpPr/>
                        <wps:spPr>
                          <a:xfrm>
                            <a:off x="1123950" y="30854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63" name="Shape 118963"/>
                        <wps:cNvSpPr/>
                        <wps:spPr>
                          <a:xfrm>
                            <a:off x="1943100" y="28949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64" name="Shape 118964"/>
                        <wps:cNvSpPr/>
                        <wps:spPr>
                          <a:xfrm>
                            <a:off x="1943100" y="30854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Rectangle 3547"/>
                        <wps:cNvSpPr/>
                        <wps:spPr>
                          <a:xfrm>
                            <a:off x="728067" y="0"/>
                            <a:ext cx="213775" cy="122856"/>
                          </a:xfrm>
                          <a:prstGeom prst="rect">
                            <a:avLst/>
                          </a:prstGeom>
                          <a:ln>
                            <a:noFill/>
                          </a:ln>
                        </wps:spPr>
                        <wps:txbx>
                          <w:txbxContent>
                            <w:p w14:paraId="21A41911" w14:textId="77777777" w:rsidR="0035192F" w:rsidRDefault="00000000">
                              <w:pPr>
                                <w:spacing w:after="160" w:line="259" w:lineRule="auto"/>
                                <w:ind w:left="0" w:firstLine="0"/>
                              </w:pPr>
                              <w:r>
                                <w:rPr>
                                  <w:sz w:val="16"/>
                                </w:rPr>
                                <w:t>(1.0</w:t>
                              </w:r>
                            </w:p>
                          </w:txbxContent>
                        </wps:txbx>
                        <wps:bodyPr horzOverflow="overflow" vert="horz" lIns="0" tIns="0" rIns="0" bIns="0" rtlCol="0">
                          <a:noAutofit/>
                        </wps:bodyPr>
                      </wps:wsp>
                      <wps:wsp>
                        <wps:cNvPr id="3548" name="Rectangle 3548"/>
                        <wps:cNvSpPr/>
                        <wps:spPr>
                          <a:xfrm>
                            <a:off x="888802" y="0"/>
                            <a:ext cx="44970" cy="122856"/>
                          </a:xfrm>
                          <a:prstGeom prst="rect">
                            <a:avLst/>
                          </a:prstGeom>
                          <a:ln>
                            <a:noFill/>
                          </a:ln>
                        </wps:spPr>
                        <wps:txbx>
                          <w:txbxContent>
                            <w:p w14:paraId="6B700FAA"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s:wsp>
                        <wps:cNvPr id="3549" name="Rectangle 3549"/>
                        <wps:cNvSpPr/>
                        <wps:spPr>
                          <a:xfrm>
                            <a:off x="1839218" y="0"/>
                            <a:ext cx="135043" cy="122856"/>
                          </a:xfrm>
                          <a:prstGeom prst="rect">
                            <a:avLst/>
                          </a:prstGeom>
                          <a:ln>
                            <a:noFill/>
                          </a:ln>
                        </wps:spPr>
                        <wps:txbx>
                          <w:txbxContent>
                            <w:p w14:paraId="72170ECE"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s:wsp>
                        <wps:cNvPr id="3558" name="Rectangle 3558"/>
                        <wps:cNvSpPr/>
                        <wps:spPr>
                          <a:xfrm>
                            <a:off x="21431" y="180975"/>
                            <a:ext cx="67522" cy="122856"/>
                          </a:xfrm>
                          <a:prstGeom prst="rect">
                            <a:avLst/>
                          </a:prstGeom>
                          <a:ln>
                            <a:noFill/>
                          </a:ln>
                        </wps:spPr>
                        <wps:txbx>
                          <w:txbxContent>
                            <w:p w14:paraId="077CFE7C"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s:wsp>
                        <wps:cNvPr id="3559" name="Rectangle 3559"/>
                        <wps:cNvSpPr/>
                        <wps:spPr>
                          <a:xfrm>
                            <a:off x="728067" y="180975"/>
                            <a:ext cx="213775" cy="122856"/>
                          </a:xfrm>
                          <a:prstGeom prst="rect">
                            <a:avLst/>
                          </a:prstGeom>
                          <a:ln>
                            <a:noFill/>
                          </a:ln>
                        </wps:spPr>
                        <wps:txbx>
                          <w:txbxContent>
                            <w:p w14:paraId="46D16597" w14:textId="77777777" w:rsidR="0035192F" w:rsidRDefault="00000000">
                              <w:pPr>
                                <w:spacing w:after="160" w:line="259" w:lineRule="auto"/>
                                <w:ind w:left="0" w:firstLine="0"/>
                              </w:pPr>
                              <w:r>
                                <w:rPr>
                                  <w:sz w:val="16"/>
                                </w:rPr>
                                <w:t>(1.0</w:t>
                              </w:r>
                            </w:p>
                          </w:txbxContent>
                        </wps:txbx>
                        <wps:bodyPr horzOverflow="overflow" vert="horz" lIns="0" tIns="0" rIns="0" bIns="0" rtlCol="0">
                          <a:noAutofit/>
                        </wps:bodyPr>
                      </wps:wsp>
                      <wps:wsp>
                        <wps:cNvPr id="3560" name="Rectangle 3560"/>
                        <wps:cNvSpPr/>
                        <wps:spPr>
                          <a:xfrm>
                            <a:off x="888802" y="180975"/>
                            <a:ext cx="44970" cy="122856"/>
                          </a:xfrm>
                          <a:prstGeom prst="rect">
                            <a:avLst/>
                          </a:prstGeom>
                          <a:ln>
                            <a:noFill/>
                          </a:ln>
                        </wps:spPr>
                        <wps:txbx>
                          <w:txbxContent>
                            <w:p w14:paraId="4898D7E7"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s:wsp>
                        <wps:cNvPr id="3561" name="Rectangle 3561"/>
                        <wps:cNvSpPr/>
                        <wps:spPr>
                          <a:xfrm>
                            <a:off x="1046411" y="180975"/>
                            <a:ext cx="67522" cy="122856"/>
                          </a:xfrm>
                          <a:prstGeom prst="rect">
                            <a:avLst/>
                          </a:prstGeom>
                          <a:ln>
                            <a:noFill/>
                          </a:ln>
                        </wps:spPr>
                        <wps:txbx>
                          <w:txbxContent>
                            <w:p w14:paraId="498B4E98"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s:wsp>
                        <wps:cNvPr id="3562" name="Rectangle 3562"/>
                        <wps:cNvSpPr/>
                        <wps:spPr>
                          <a:xfrm>
                            <a:off x="1839218" y="180975"/>
                            <a:ext cx="135043" cy="122856"/>
                          </a:xfrm>
                          <a:prstGeom prst="rect">
                            <a:avLst/>
                          </a:prstGeom>
                          <a:ln>
                            <a:noFill/>
                          </a:ln>
                        </wps:spPr>
                        <wps:txbx>
                          <w:txbxContent>
                            <w:p w14:paraId="08951ADE"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anchor>
            </w:drawing>
          </mc:Choice>
          <mc:Fallback xmlns:a="http://schemas.openxmlformats.org/drawingml/2006/main">
            <w:pict>
              <v:group id="Group 95726" style="width:158.25pt;height:25.0449pt;position:absolute;mso-position-horizontal-relative:text;mso-position-horizontal:absolute;margin-left:384.75pt;mso-position-vertical-relative:text;margin-top:0.193512pt;" coordsize="20097,3180">
                <v:shape id="Shape 118965" style="position:absolute;width:762;height:95;left:0;top:1085;" coordsize="76200,9525" path="m0,0l76200,0l76200,9525l0,9525l0,0">
                  <v:stroke weight="0pt" endcap="flat" joinstyle="miter" miterlimit="10" on="false" color="#000000" opacity="0"/>
                  <v:fill on="true" color="#000000"/>
                </v:shape>
                <v:shape id="Shape 118966" style="position:absolute;width:8096;height:95;left:762;top:1085;" coordsize="809625,9525" path="m0,0l809625,0l809625,9525l0,9525l0,0">
                  <v:stroke weight="0pt" endcap="flat" joinstyle="miter" miterlimit="10" on="false" color="#000000" opacity="0"/>
                  <v:fill on="true" color="#000000"/>
                </v:shape>
                <v:shape id="Shape 118967" style="position:absolute;width:762;height:95;left:8858;top:1085;" coordsize="76200,9525" path="m0,0l76200,0l76200,9525l0,9525l0,0">
                  <v:stroke weight="0pt" endcap="flat" joinstyle="miter" miterlimit="10" on="false" color="#000000" opacity="0"/>
                  <v:fill on="true" color="#000000"/>
                </v:shape>
                <v:shape id="Shape 118968" style="position:absolute;width:952;height:95;left:10287;top:1085;" coordsize="95250,9525" path="m0,0l95250,0l95250,9525l0,9525l0,0">
                  <v:stroke weight="0pt" endcap="flat" joinstyle="miter" miterlimit="10" on="false" color="#000000" opacity="0"/>
                  <v:fill on="true" color="#000000"/>
                </v:shape>
                <v:shape id="Shape 118969" style="position:absolute;width:8191;height:95;left:11239;top:1085;" coordsize="819150,9525" path="m0,0l819150,0l819150,9525l0,9525l0,0">
                  <v:stroke weight="0pt" endcap="flat" joinstyle="miter" miterlimit="10" on="false" color="#000000" opacity="0"/>
                  <v:fill on="true" color="#000000"/>
                </v:shape>
                <v:shape id="Shape 118970" style="position:absolute;width:666;height:95;left:19431;top:1085;" coordsize="66675,9525" path="m0,0l66675,0l66675,9525l0,9525l0,0">
                  <v:stroke weight="0pt" endcap="flat" joinstyle="miter" miterlimit="10" on="false" color="#000000" opacity="0"/>
                  <v:fill on="true" color="#000000"/>
                </v:shape>
                <v:shape id="Shape 118971" style="position:absolute;width:762;height:95;left:0;top:2894;" coordsize="76200,9525" path="m0,0l76200,0l76200,9525l0,9525l0,0">
                  <v:stroke weight="0pt" endcap="flat" joinstyle="miter" miterlimit="10" on="false" color="#000000" opacity="0"/>
                  <v:fill on="true" color="#000000"/>
                </v:shape>
                <v:shape id="Shape 118972" style="position:absolute;width:762;height:95;left:0;top:3085;" coordsize="76200,9525" path="m0,0l76200,0l76200,9525l0,9525l0,0">
                  <v:stroke weight="0pt" endcap="flat" joinstyle="miter" miterlimit="10" on="false" color="#000000" opacity="0"/>
                  <v:fill on="true" color="#000000"/>
                </v:shape>
                <v:shape id="Shape 118973" style="position:absolute;width:8096;height:95;left:762;top:2894;" coordsize="809625,9525" path="m0,0l809625,0l809625,9525l0,9525l0,0">
                  <v:stroke weight="0pt" endcap="flat" joinstyle="miter" miterlimit="10" on="false" color="#000000" opacity="0"/>
                  <v:fill on="true" color="#000000"/>
                </v:shape>
                <v:shape id="Shape 118974" style="position:absolute;width:8096;height:95;left:762;top:3085;" coordsize="809625,9525" path="m0,0l809625,0l809625,9525l0,9525l0,0">
                  <v:stroke weight="0pt" endcap="flat" joinstyle="miter" miterlimit="10" on="false" color="#000000" opacity="0"/>
                  <v:fill on="true" color="#000000"/>
                </v:shape>
                <v:shape id="Shape 118975" style="position:absolute;width:762;height:95;left:8858;top:2894;" coordsize="76200,9525" path="m0,0l76200,0l76200,9525l0,9525l0,0">
                  <v:stroke weight="0pt" endcap="flat" joinstyle="miter" miterlimit="10" on="false" color="#000000" opacity="0"/>
                  <v:fill on="true" color="#000000"/>
                </v:shape>
                <v:shape id="Shape 118976" style="position:absolute;width:762;height:95;left:8858;top:3085;" coordsize="76200,9525" path="m0,0l76200,0l76200,9525l0,9525l0,0">
                  <v:stroke weight="0pt" endcap="flat" joinstyle="miter" miterlimit="10" on="false" color="#000000" opacity="0"/>
                  <v:fill on="true" color="#000000"/>
                </v:shape>
                <v:shape id="Shape 118977" style="position:absolute;width:952;height:95;left:10287;top:2894;" coordsize="95250,9525" path="m0,0l95250,0l95250,9525l0,9525l0,0">
                  <v:stroke weight="0pt" endcap="flat" joinstyle="miter" miterlimit="10" on="false" color="#000000" opacity="0"/>
                  <v:fill on="true" color="#000000"/>
                </v:shape>
                <v:shape id="Shape 118978" style="position:absolute;width:952;height:95;left:10287;top:3085;" coordsize="95250,9525" path="m0,0l95250,0l95250,9525l0,9525l0,0">
                  <v:stroke weight="0pt" endcap="flat" joinstyle="miter" miterlimit="10" on="false" color="#000000" opacity="0"/>
                  <v:fill on="true" color="#000000"/>
                </v:shape>
                <v:shape id="Shape 118979" style="position:absolute;width:8191;height:95;left:11239;top:2894;" coordsize="819150,9525" path="m0,0l819150,0l819150,9525l0,9525l0,0">
                  <v:stroke weight="0pt" endcap="flat" joinstyle="miter" miterlimit="10" on="false" color="#000000" opacity="0"/>
                  <v:fill on="true" color="#000000"/>
                </v:shape>
                <v:shape id="Shape 118980" style="position:absolute;width:8191;height:95;left:11239;top:3085;" coordsize="819150,9525" path="m0,0l819150,0l819150,9525l0,9525l0,0">
                  <v:stroke weight="0pt" endcap="flat" joinstyle="miter" miterlimit="10" on="false" color="#000000" opacity="0"/>
                  <v:fill on="true" color="#000000"/>
                </v:shape>
                <v:shape id="Shape 118981" style="position:absolute;width:666;height:95;left:19431;top:2894;" coordsize="66675,9525" path="m0,0l66675,0l66675,9525l0,9525l0,0">
                  <v:stroke weight="0pt" endcap="flat" joinstyle="miter" miterlimit="10" on="false" color="#000000" opacity="0"/>
                  <v:fill on="true" color="#000000"/>
                </v:shape>
                <v:shape id="Shape 118982" style="position:absolute;width:666;height:95;left:19431;top:3085;" coordsize="66675,9525" path="m0,0l66675,0l66675,9525l0,9525l0,0">
                  <v:stroke weight="0pt" endcap="flat" joinstyle="miter" miterlimit="10" on="false" color="#000000" opacity="0"/>
                  <v:fill on="true" color="#000000"/>
                </v:shape>
                <v:rect id="Rectangle 3547" style="position:absolute;width:2137;height:1228;left:7280;top:0;" filled="f" stroked="f">
                  <v:textbox inset="0,0,0,0">
                    <w:txbxContent>
                      <w:p>
                        <w:pPr>
                          <w:spacing w:before="0" w:after="160" w:line="259" w:lineRule="auto"/>
                          <w:ind w:left="0" w:firstLine="0"/>
                        </w:pPr>
                        <w:r>
                          <w:rPr>
                            <w:sz w:val="16"/>
                          </w:rPr>
                          <w:t xml:space="preserve">(1.0</w:t>
                        </w:r>
                      </w:p>
                    </w:txbxContent>
                  </v:textbox>
                </v:rect>
                <v:rect id="Rectangle 3548" style="position:absolute;width:449;height:1228;left:8888;top:0;" filled="f" stroked="f">
                  <v:textbox inset="0,0,0,0">
                    <w:txbxContent>
                      <w:p>
                        <w:pPr>
                          <w:spacing w:before="0" w:after="160" w:line="259" w:lineRule="auto"/>
                          <w:ind w:left="0" w:firstLine="0"/>
                        </w:pPr>
                        <w:r>
                          <w:rPr>
                            <w:sz w:val="16"/>
                          </w:rPr>
                          <w:t xml:space="preserve">)</w:t>
                        </w:r>
                      </w:p>
                    </w:txbxContent>
                  </v:textbox>
                </v:rect>
                <v:rect id="Rectangle 3549" style="position:absolute;width:1350;height:1228;left:18392;top:0;" filled="f" stroked="f">
                  <v:textbox inset="0,0,0,0">
                    <w:txbxContent>
                      <w:p>
                        <w:pPr>
                          <w:spacing w:before="0" w:after="160" w:line="259" w:lineRule="auto"/>
                          <w:ind w:left="0" w:firstLine="0"/>
                        </w:pPr>
                        <w:r>
                          <w:rPr>
                            <w:sz w:val="16"/>
                          </w:rPr>
                          <w:t xml:space="preserve">—</w:t>
                        </w:r>
                      </w:p>
                    </w:txbxContent>
                  </v:textbox>
                </v:rect>
                <v:rect id="Rectangle 3558" style="position:absolute;width:675;height:1228;left:214;top:1809;" filled="f" stroked="f">
                  <v:textbox inset="0,0,0,0">
                    <w:txbxContent>
                      <w:p>
                        <w:pPr>
                          <w:spacing w:before="0" w:after="160" w:line="259" w:lineRule="auto"/>
                          <w:ind w:left="0" w:firstLine="0"/>
                        </w:pPr>
                        <w:r>
                          <w:rPr>
                            <w:sz w:val="16"/>
                          </w:rPr>
                          <w:t xml:space="preserve">$</w:t>
                        </w:r>
                      </w:p>
                    </w:txbxContent>
                  </v:textbox>
                </v:rect>
                <v:rect id="Rectangle 3559" style="position:absolute;width:2137;height:1228;left:7280;top:1809;" filled="f" stroked="f">
                  <v:textbox inset="0,0,0,0">
                    <w:txbxContent>
                      <w:p>
                        <w:pPr>
                          <w:spacing w:before="0" w:after="160" w:line="259" w:lineRule="auto"/>
                          <w:ind w:left="0" w:firstLine="0"/>
                        </w:pPr>
                        <w:r>
                          <w:rPr>
                            <w:sz w:val="16"/>
                          </w:rPr>
                          <w:t xml:space="preserve">(1.0</w:t>
                        </w:r>
                      </w:p>
                    </w:txbxContent>
                  </v:textbox>
                </v:rect>
                <v:rect id="Rectangle 3560" style="position:absolute;width:449;height:1228;left:8888;top:1809;" filled="f" stroked="f">
                  <v:textbox inset="0,0,0,0">
                    <w:txbxContent>
                      <w:p>
                        <w:pPr>
                          <w:spacing w:before="0" w:after="160" w:line="259" w:lineRule="auto"/>
                          <w:ind w:left="0" w:firstLine="0"/>
                        </w:pPr>
                        <w:r>
                          <w:rPr>
                            <w:sz w:val="16"/>
                          </w:rPr>
                          <w:t xml:space="preserve">)</w:t>
                        </w:r>
                      </w:p>
                    </w:txbxContent>
                  </v:textbox>
                </v:rect>
                <v:rect id="Rectangle 3561" style="position:absolute;width:675;height:1228;left:10464;top:1809;" filled="f" stroked="f">
                  <v:textbox inset="0,0,0,0">
                    <w:txbxContent>
                      <w:p>
                        <w:pPr>
                          <w:spacing w:before="0" w:after="160" w:line="259" w:lineRule="auto"/>
                          <w:ind w:left="0" w:firstLine="0"/>
                        </w:pPr>
                        <w:r>
                          <w:rPr>
                            <w:sz w:val="16"/>
                          </w:rPr>
                          <w:t xml:space="preserve">$</w:t>
                        </w:r>
                      </w:p>
                    </w:txbxContent>
                  </v:textbox>
                </v:rect>
                <v:rect id="Rectangle 3562" style="position:absolute;width:1350;height:1228;left:18392;top:1809;" filled="f" stroked="f">
                  <v:textbox inset="0,0,0,0">
                    <w:txbxContent>
                      <w:p>
                        <w:pPr>
                          <w:spacing w:before="0" w:after="160" w:line="259" w:lineRule="auto"/>
                          <w:ind w:left="0" w:firstLine="0"/>
                        </w:pPr>
                        <w:r>
                          <w:rPr>
                            <w:sz w:val="16"/>
                          </w:rPr>
                          <w:t xml:space="preserve">—</w:t>
                        </w:r>
                      </w:p>
                    </w:txbxContent>
                  </v:textbox>
                </v:rect>
                <w10:wrap type="square"/>
              </v:group>
            </w:pict>
          </mc:Fallback>
        </mc:AlternateContent>
      </w:r>
      <w:r>
        <w:rPr>
          <w:sz w:val="16"/>
        </w:rPr>
        <w:t>contracts</w:t>
      </w:r>
      <w:r>
        <w:rPr>
          <w:sz w:val="16"/>
        </w:rPr>
        <w:tab/>
        <w:t>liabilities</w:t>
      </w:r>
      <w:r>
        <w:rPr>
          <w:sz w:val="16"/>
        </w:rPr>
        <w:tab/>
      </w:r>
      <w:r>
        <w:t xml:space="preserve"> </w:t>
      </w:r>
      <w:r>
        <w:tab/>
      </w:r>
      <w:r>
        <w:rPr>
          <w:sz w:val="16"/>
        </w:rPr>
        <w:t>—</w:t>
      </w:r>
      <w:r>
        <w:t xml:space="preserve"> </w:t>
      </w:r>
      <w:r>
        <w:tab/>
      </w:r>
      <w:r>
        <w:rPr>
          <w:sz w:val="16"/>
        </w:rPr>
        <w:t>—</w:t>
      </w:r>
      <w:r>
        <w:t xml:space="preserve"> </w:t>
      </w:r>
      <w:r>
        <w:rPr>
          <w:sz w:val="16"/>
        </w:rPr>
        <w:t>liabilities</w:t>
      </w:r>
    </w:p>
    <w:p w14:paraId="0C86169A" w14:textId="77777777" w:rsidR="0035192F" w:rsidRDefault="00000000">
      <w:pPr>
        <w:tabs>
          <w:tab w:val="center" w:pos="2942"/>
          <w:tab w:val="center" w:pos="5370"/>
        </w:tabs>
        <w:spacing w:after="378" w:line="243"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64EBE01C" wp14:editId="480171A1">
                <wp:extent cx="1028700" cy="209550"/>
                <wp:effectExtent l="0" t="0" r="0" b="0"/>
                <wp:docPr id="95720" name="Group 95720"/>
                <wp:cNvGraphicFramePr/>
                <a:graphic xmlns:a="http://schemas.openxmlformats.org/drawingml/2006/main">
                  <a:graphicData uri="http://schemas.microsoft.com/office/word/2010/wordprocessingGroup">
                    <wpg:wgp>
                      <wpg:cNvGrpSpPr/>
                      <wpg:grpSpPr>
                        <a:xfrm>
                          <a:off x="0" y="0"/>
                          <a:ext cx="1028700" cy="209550"/>
                          <a:chOff x="0" y="0"/>
                          <a:chExt cx="1028700" cy="209550"/>
                        </a:xfrm>
                      </wpg:grpSpPr>
                      <wps:wsp>
                        <wps:cNvPr id="118983" name="Shape 118983"/>
                        <wps:cNvSpPr/>
                        <wps:spPr>
                          <a:xfrm>
                            <a:off x="476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4" name="Shape 118984"/>
                        <wps:cNvSpPr/>
                        <wps:spPr>
                          <a:xfrm>
                            <a:off x="1428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5" name="Shape 11898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6" name="Shape 118986"/>
                        <wps:cNvSpPr/>
                        <wps:spPr>
                          <a:xfrm>
                            <a:off x="47625" y="1809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7" name="Shape 118987"/>
                        <wps:cNvSpPr/>
                        <wps:spPr>
                          <a:xfrm>
                            <a:off x="4762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8" name="Shape 118988"/>
                        <wps:cNvSpPr/>
                        <wps:spPr>
                          <a:xfrm>
                            <a:off x="142875" y="1809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9" name="Shape 118989"/>
                        <wps:cNvSpPr/>
                        <wps:spPr>
                          <a:xfrm>
                            <a:off x="1428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90" name="Shape 118990"/>
                        <wps:cNvSpPr/>
                        <wps:spPr>
                          <a:xfrm>
                            <a:off x="9620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91" name="Shape 118991"/>
                        <wps:cNvSpPr/>
                        <wps:spPr>
                          <a:xfrm>
                            <a:off x="962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Rectangle 3554"/>
                        <wps:cNvSpPr/>
                        <wps:spPr>
                          <a:xfrm>
                            <a:off x="0" y="45318"/>
                            <a:ext cx="42217" cy="153603"/>
                          </a:xfrm>
                          <a:prstGeom prst="rect">
                            <a:avLst/>
                          </a:prstGeom>
                          <a:ln>
                            <a:noFill/>
                          </a:ln>
                        </wps:spPr>
                        <wps:txbx>
                          <w:txbxContent>
                            <w:p w14:paraId="06311E29"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3555" name="Rectangle 3555"/>
                        <wps:cNvSpPr/>
                        <wps:spPr>
                          <a:xfrm>
                            <a:off x="69949" y="72454"/>
                            <a:ext cx="67522" cy="122856"/>
                          </a:xfrm>
                          <a:prstGeom prst="rect">
                            <a:avLst/>
                          </a:prstGeom>
                          <a:ln>
                            <a:noFill/>
                          </a:ln>
                        </wps:spPr>
                        <wps:txbx>
                          <w:txbxContent>
                            <w:p w14:paraId="3C477061" w14:textId="77777777" w:rsidR="0035192F"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95720" style="width:81pt;height:16.5pt;mso-position-horizontal-relative:char;mso-position-vertical-relative:line" coordsize="10287,2095">
                <v:shape id="Shape 118992" style="position:absolute;width:952;height:95;left:476;top:0;" coordsize="95250,9525" path="m0,0l95250,0l95250,9525l0,9525l0,0">
                  <v:stroke weight="0pt" endcap="flat" joinstyle="miter" miterlimit="10" on="false" color="#000000" opacity="0"/>
                  <v:fill on="true" color="#000000"/>
                </v:shape>
                <v:shape id="Shape 118993" style="position:absolute;width:8191;height:95;left:1428;top:0;" coordsize="819150,9525" path="m0,0l819150,0l819150,9525l0,9525l0,0">
                  <v:stroke weight="0pt" endcap="flat" joinstyle="miter" miterlimit="10" on="false" color="#000000" opacity="0"/>
                  <v:fill on="true" color="#000000"/>
                </v:shape>
                <v:shape id="Shape 118994" style="position:absolute;width:666;height:95;left:9620;top:0;" coordsize="66675,9525" path="m0,0l66675,0l66675,9525l0,9525l0,0">
                  <v:stroke weight="0pt" endcap="flat" joinstyle="miter" miterlimit="10" on="false" color="#000000" opacity="0"/>
                  <v:fill on="true" color="#000000"/>
                </v:shape>
                <v:shape id="Shape 118995" style="position:absolute;width:952;height:95;left:476;top:1809;" coordsize="95250,9525" path="m0,0l95250,0l95250,9525l0,9525l0,0">
                  <v:stroke weight="0pt" endcap="flat" joinstyle="miter" miterlimit="10" on="false" color="#000000" opacity="0"/>
                  <v:fill on="true" color="#000000"/>
                </v:shape>
                <v:shape id="Shape 118996" style="position:absolute;width:952;height:95;left:476;top:2000;" coordsize="95250,9525" path="m0,0l95250,0l95250,9525l0,9525l0,0">
                  <v:stroke weight="0pt" endcap="flat" joinstyle="miter" miterlimit="10" on="false" color="#000000" opacity="0"/>
                  <v:fill on="true" color="#000000"/>
                </v:shape>
                <v:shape id="Shape 118997" style="position:absolute;width:8191;height:95;left:1428;top:1809;" coordsize="819150,9525" path="m0,0l819150,0l819150,9525l0,9525l0,0">
                  <v:stroke weight="0pt" endcap="flat" joinstyle="miter" miterlimit="10" on="false" color="#000000" opacity="0"/>
                  <v:fill on="true" color="#000000"/>
                </v:shape>
                <v:shape id="Shape 118998" style="position:absolute;width:8191;height:95;left:1428;top:2000;" coordsize="819150,9525" path="m0,0l819150,0l819150,9525l0,9525l0,0">
                  <v:stroke weight="0pt" endcap="flat" joinstyle="miter" miterlimit="10" on="false" color="#000000" opacity="0"/>
                  <v:fill on="true" color="#000000"/>
                </v:shape>
                <v:shape id="Shape 118999" style="position:absolute;width:666;height:95;left:9620;top:1809;" coordsize="66675,9525" path="m0,0l66675,0l66675,9525l0,9525l0,0">
                  <v:stroke weight="0pt" endcap="flat" joinstyle="miter" miterlimit="10" on="false" color="#000000" opacity="0"/>
                  <v:fill on="true" color="#000000"/>
                </v:shape>
                <v:shape id="Shape 119000" style="position:absolute;width:666;height:95;left:9620;top:2000;" coordsize="66675,9525" path="m0,0l66675,0l66675,9525l0,9525l0,0">
                  <v:stroke weight="0pt" endcap="flat" joinstyle="miter" miterlimit="10" on="false" color="#000000" opacity="0"/>
                  <v:fill on="true" color="#000000"/>
                </v:shape>
                <v:rect id="Rectangle 3554" style="position:absolute;width:422;height:1536;left:0;top:453;" filled="f" stroked="f">
                  <v:textbox inset="0,0,0,0">
                    <w:txbxContent>
                      <w:p>
                        <w:pPr>
                          <w:spacing w:before="0" w:after="160" w:line="259" w:lineRule="auto"/>
                          <w:ind w:left="0" w:firstLine="0"/>
                        </w:pPr>
                        <w:r>
                          <w:rPr/>
                          <w:t xml:space="preserve"> </w:t>
                        </w:r>
                      </w:p>
                    </w:txbxContent>
                  </v:textbox>
                </v:rect>
                <v:rect id="Rectangle 3555" style="position:absolute;width:675;height:1228;left:699;top:724;"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w:t>
      </w:r>
      <w:r>
        <w:t xml:space="preserve"> </w:t>
      </w:r>
    </w:p>
    <w:p w14:paraId="0F1DC56D" w14:textId="77777777" w:rsidR="0035192F" w:rsidRDefault="00000000">
      <w:pPr>
        <w:pStyle w:val="Heading4"/>
        <w:ind w:left="25" w:right="0"/>
      </w:pPr>
      <w:r>
        <w:t>8. FAIR VALUE</w:t>
      </w:r>
    </w:p>
    <w:p w14:paraId="042B91E9" w14:textId="77777777" w:rsidR="0035192F" w:rsidRDefault="00000000">
      <w:pPr>
        <w:spacing w:after="244"/>
        <w:ind w:left="25" w:right="22"/>
      </w:pPr>
      <w:r>
        <w:rPr>
          <w:b/>
          <w:i/>
        </w:rPr>
        <w:t>Assets/Liabilities Measured at Fair Value on a Recurring Basis</w:t>
      </w:r>
    </w:p>
    <w:p w14:paraId="16894AAC" w14:textId="77777777" w:rsidR="0035192F" w:rsidRDefault="00000000">
      <w:pPr>
        <w:ind w:left="730" w:right="13"/>
      </w:pPr>
      <w:r>
        <w:t>In the tables below, the Company has segregated all assets and liabilities that are measured at fair value on a recurring basis</w:t>
      </w:r>
    </w:p>
    <w:p w14:paraId="2C0276B6" w14:textId="77777777" w:rsidR="0035192F" w:rsidRDefault="00000000">
      <w:pPr>
        <w:spacing w:after="36"/>
        <w:ind w:left="25" w:right="13"/>
      </w:pPr>
      <w:r>
        <w:t>into the most appropriate level within the fair value hierarchy based on the inputs used to determine the fair value at the measurement date.</w:t>
      </w:r>
    </w:p>
    <w:p w14:paraId="7590EFDE" w14:textId="77777777" w:rsidR="0035192F" w:rsidRDefault="00000000">
      <w:pPr>
        <w:spacing w:after="97" w:line="259" w:lineRule="auto"/>
        <w:ind w:left="0" w:firstLine="0"/>
      </w:pPr>
      <w:r>
        <w:rPr>
          <w:sz w:val="24"/>
        </w:rPr>
        <w:t xml:space="preserve"> </w:t>
      </w:r>
    </w:p>
    <w:p w14:paraId="544F09FD" w14:textId="77777777" w:rsidR="0035192F" w:rsidRDefault="00000000">
      <w:pPr>
        <w:pStyle w:val="Heading5"/>
        <w:ind w:left="25" w:right="0"/>
      </w:pPr>
      <w:r>
        <w:t>(In millions)</w:t>
      </w:r>
      <w:r>
        <w:tab/>
        <w:t xml:space="preserve">Fair Value Measurements </w:t>
      </w:r>
      <w:proofErr w:type="gramStart"/>
      <w:r>
        <w:t>at</w:t>
      </w:r>
      <w:proofErr w:type="gramEnd"/>
      <w:r>
        <w:t xml:space="preserve"> June 30, 2017 Quoted Prices in Active</w:t>
      </w:r>
    </w:p>
    <w:p w14:paraId="773F0FF0" w14:textId="77777777" w:rsidR="0035192F" w:rsidRDefault="00000000">
      <w:pPr>
        <w:spacing w:after="57" w:line="259" w:lineRule="auto"/>
        <w:ind w:left="3510" w:firstLine="0"/>
      </w:pPr>
      <w:r>
        <w:rPr>
          <w:rFonts w:ascii="Calibri" w:eastAsia="Calibri" w:hAnsi="Calibri" w:cs="Calibri"/>
          <w:noProof/>
          <w:sz w:val="22"/>
        </w:rPr>
        <mc:AlternateContent>
          <mc:Choice Requires="wpg">
            <w:drawing>
              <wp:inline distT="0" distB="0" distL="0" distR="0" wp14:anchorId="7A71170F" wp14:editId="5F8E9807">
                <wp:extent cx="4667250" cy="9525"/>
                <wp:effectExtent l="0" t="0" r="0" b="0"/>
                <wp:docPr id="95732" name="Group 95732"/>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119001" name="Shape 11900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2" name="Shape 119002"/>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3" name="Shape 119003"/>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4" name="Shape 119004"/>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5" name="Shape 119005"/>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6" name="Shape 119006"/>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7" name="Shape 119007"/>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8" name="Shape 119008"/>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9" name="Shape 119009"/>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0" name="Shape 119010"/>
                        <wps:cNvSpPr/>
                        <wps:spPr>
                          <a:xfrm>
                            <a:off x="24765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1" name="Shape 119011"/>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2" name="Shape 119012"/>
                        <wps:cNvSpPr/>
                        <wps:spPr>
                          <a:xfrm>
                            <a:off x="3505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3" name="Shape 119013"/>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4" name="Shape 119014"/>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5" name="Shape 119015"/>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732" style="width:367.5pt;height:0.75pt;mso-position-horizontal-relative:char;mso-position-vertical-relative:line" coordsize="46672,95">
                <v:shape id="Shape 119016" style="position:absolute;width:952;height:95;left:0;top:0;" coordsize="95250,9525" path="m0,0l95250,0l95250,9525l0,9525l0,0">
                  <v:stroke weight="0pt" endcap="flat" joinstyle="miter" miterlimit="10" on="false" color="#000000" opacity="0"/>
                  <v:fill on="true" color="#000000"/>
                </v:shape>
                <v:shape id="Shape 119017" style="position:absolute;width:9525;height:95;left:952;top:0;" coordsize="952500,9525" path="m0,0l952500,0l952500,9525l0,9525l0,0">
                  <v:stroke weight="0pt" endcap="flat" joinstyle="miter" miterlimit="10" on="false" color="#000000" opacity="0"/>
                  <v:fill on="true" color="#000000"/>
                </v:shape>
                <v:shape id="Shape 119018" style="position:absolute;width:666;height:95;left:10477;top:0;" coordsize="66675,9525" path="m0,0l66675,0l66675,9525l0,9525l0,0">
                  <v:stroke weight="0pt" endcap="flat" joinstyle="miter" miterlimit="10" on="false" color="#000000" opacity="0"/>
                  <v:fill on="true" color="#000000"/>
                </v:shape>
                <v:shape id="Shape 119019" style="position:absolute;width:666;height:95;left:11144;top:0;" coordsize="66675,9525" path="m0,0l66675,0l66675,9525l0,9525l0,0">
                  <v:stroke weight="0pt" endcap="flat" joinstyle="miter" miterlimit="10" on="false" color="#000000" opacity="0"/>
                  <v:fill on="true" color="#000000"/>
                </v:shape>
                <v:shape id="Shape 119020" style="position:absolute;width:1047;height:95;left:11811;top:0;" coordsize="104775,9525" path="m0,0l104775,0l104775,9525l0,9525l0,0">
                  <v:stroke weight="0pt" endcap="flat" joinstyle="miter" miterlimit="10" on="false" color="#000000" opacity="0"/>
                  <v:fill on="true" color="#000000"/>
                </v:shape>
                <v:shape id="Shape 119021" style="position:absolute;width:9525;height:95;left:12858;top:0;" coordsize="952500,9525" path="m0,0l952500,0l952500,9525l0,9525l0,0">
                  <v:stroke weight="0pt" endcap="flat" joinstyle="miter" miterlimit="10" on="false" color="#000000" opacity="0"/>
                  <v:fill on="true" color="#000000"/>
                </v:shape>
                <v:shape id="Shape 119022" style="position:absolute;width:666;height:95;left:22383;top:0;" coordsize="66675,9525" path="m0,0l66675,0l66675,9525l0,9525l0,0">
                  <v:stroke weight="0pt" endcap="flat" joinstyle="miter" miterlimit="10" on="false" color="#000000" opacity="0"/>
                  <v:fill on="true" color="#000000"/>
                </v:shape>
                <v:shape id="Shape 119023" style="position:absolute;width:666;height:95;left:23050;top:0;" coordsize="66675,9525" path="m0,0l66675,0l66675,9525l0,9525l0,0">
                  <v:stroke weight="0pt" endcap="flat" joinstyle="miter" miterlimit="10" on="false" color="#000000" opacity="0"/>
                  <v:fill on="true" color="#000000"/>
                </v:shape>
                <v:shape id="Shape 119024" style="position:absolute;width:1047;height:95;left:23717;top:0;" coordsize="104775,9525" path="m0,0l104775,0l104775,9525l0,9525l0,0">
                  <v:stroke weight="0pt" endcap="flat" joinstyle="miter" miterlimit="10" on="false" color="#000000" opacity="0"/>
                  <v:fill on="true" color="#000000"/>
                </v:shape>
                <v:shape id="Shape 119025" style="position:absolute;width:9620;height:95;left:24765;top:0;" coordsize="962025,9525" path="m0,0l962025,0l962025,9525l0,9525l0,0">
                  <v:stroke weight="0pt" endcap="flat" joinstyle="miter" miterlimit="10" on="false" color="#000000" opacity="0"/>
                  <v:fill on="true" color="#000000"/>
                </v:shape>
                <v:shape id="Shape 119026" style="position:absolute;width:666;height:95;left:34385;top:0;" coordsize="66675,9525" path="m0,0l66675,0l66675,9525l0,9525l0,0">
                  <v:stroke weight="0pt" endcap="flat" joinstyle="miter" miterlimit="10" on="false" color="#000000" opacity="0"/>
                  <v:fill on="true" color="#000000"/>
                </v:shape>
                <v:shape id="Shape 119027" style="position:absolute;width:666;height:95;left:35052;top:0;" coordsize="66675,9525" path="m0,0l66675,0l66675,9525l0,9525l0,0">
                  <v:stroke weight="0pt" endcap="flat" joinstyle="miter" miterlimit="10" on="false" color="#000000" opacity="0"/>
                  <v:fill on="true" color="#000000"/>
                </v:shape>
                <v:shape id="Shape 119028" style="position:absolute;width:857;height:95;left:35718;top:0;" coordsize="85725,9525" path="m0,0l85725,0l85725,9525l0,9525l0,0">
                  <v:stroke weight="0pt" endcap="flat" joinstyle="miter" miterlimit="10" on="false" color="#000000" opacity="0"/>
                  <v:fill on="true" color="#000000"/>
                </v:shape>
                <v:shape id="Shape 119029" style="position:absolute;width:9429;height:95;left:36576;top:0;" coordsize="942975,9525" path="m0,0l942975,0l942975,9525l0,9525l0,0">
                  <v:stroke weight="0pt" endcap="flat" joinstyle="miter" miterlimit="10" on="false" color="#000000" opacity="0"/>
                  <v:fill on="true" color="#000000"/>
                </v:shape>
                <v:shape id="Shape 119030" style="position:absolute;width:666;height:95;left:46005;top:0;" coordsize="66675,9525" path="m0,0l66675,0l66675,9525l0,9525l0,0">
                  <v:stroke weight="0pt" endcap="flat" joinstyle="miter" miterlimit="10" on="false" color="#000000" opacity="0"/>
                  <v:fill on="true" color="#000000"/>
                </v:shape>
              </v:group>
            </w:pict>
          </mc:Fallback>
        </mc:AlternateContent>
      </w:r>
    </w:p>
    <w:p w14:paraId="49537302" w14:textId="77777777" w:rsidR="0035192F" w:rsidRDefault="00000000">
      <w:pPr>
        <w:tabs>
          <w:tab w:val="center" w:pos="4391"/>
          <w:tab w:val="center" w:pos="6255"/>
          <w:tab w:val="center" w:pos="8135"/>
        </w:tabs>
        <w:spacing w:after="0" w:line="259" w:lineRule="auto"/>
        <w:ind w:left="0" w:firstLine="0"/>
      </w:pPr>
      <w:r>
        <w:rPr>
          <w:rFonts w:ascii="Calibri" w:eastAsia="Calibri" w:hAnsi="Calibri" w:cs="Calibri"/>
          <w:sz w:val="22"/>
        </w:rPr>
        <w:tab/>
      </w:r>
      <w:r>
        <w:rPr>
          <w:b/>
          <w:sz w:val="16"/>
        </w:rPr>
        <w:t>Markets for Identical</w:t>
      </w:r>
      <w:r>
        <w:rPr>
          <w:b/>
          <w:sz w:val="16"/>
        </w:rPr>
        <w:tab/>
        <w:t>Significant Other</w:t>
      </w:r>
      <w:r>
        <w:rPr>
          <w:b/>
          <w:sz w:val="16"/>
        </w:rPr>
        <w:tab/>
        <w:t>Significant</w:t>
      </w:r>
    </w:p>
    <w:p w14:paraId="216FE148" w14:textId="77777777" w:rsidR="0035192F" w:rsidRDefault="00000000">
      <w:pPr>
        <w:pStyle w:val="Heading5"/>
        <w:tabs>
          <w:tab w:val="center" w:pos="4391"/>
          <w:tab w:val="center" w:pos="6255"/>
          <w:tab w:val="center" w:pos="8135"/>
        </w:tabs>
        <w:ind w:left="0" w:right="0" w:firstLine="0"/>
      </w:pPr>
      <w:r>
        <w:rPr>
          <w:rFonts w:ascii="Calibri" w:eastAsia="Calibri" w:hAnsi="Calibri" w:cs="Calibri"/>
          <w:b w:val="0"/>
          <w:sz w:val="22"/>
        </w:rPr>
        <w:tab/>
      </w:r>
      <w:r>
        <w:t>Assets and Liabilities</w:t>
      </w:r>
      <w:r>
        <w:tab/>
        <w:t>Observable Inputs</w:t>
      </w:r>
      <w:r>
        <w:tab/>
        <w:t>Unobservable Inputs</w:t>
      </w:r>
    </w:p>
    <w:p w14:paraId="5C223A8E" w14:textId="77777777" w:rsidR="0035192F" w:rsidRDefault="00000000">
      <w:pPr>
        <w:tabs>
          <w:tab w:val="center" w:pos="4391"/>
          <w:tab w:val="center" w:pos="6255"/>
          <w:tab w:val="center" w:pos="8135"/>
          <w:tab w:val="center" w:pos="9997"/>
        </w:tabs>
        <w:spacing w:after="0" w:line="259" w:lineRule="auto"/>
        <w:ind w:left="0" w:firstLine="0"/>
      </w:pPr>
      <w:r>
        <w:rPr>
          <w:rFonts w:ascii="Calibri" w:eastAsia="Calibri" w:hAnsi="Calibri" w:cs="Calibri"/>
          <w:sz w:val="22"/>
        </w:rPr>
        <w:tab/>
      </w:r>
      <w:r>
        <w:rPr>
          <w:b/>
          <w:sz w:val="16"/>
        </w:rPr>
        <w:t>(Level 1)</w:t>
      </w:r>
      <w:r>
        <w:rPr>
          <w:b/>
          <w:sz w:val="16"/>
        </w:rPr>
        <w:tab/>
        <w:t>(Level 2)</w:t>
      </w:r>
      <w:r>
        <w:rPr>
          <w:b/>
          <w:sz w:val="16"/>
        </w:rPr>
        <w:tab/>
        <w:t>(Level 3)</w:t>
      </w:r>
      <w:r>
        <w:rPr>
          <w:b/>
          <w:sz w:val="16"/>
        </w:rPr>
        <w:tab/>
        <w:t>Total</w:t>
      </w:r>
    </w:p>
    <w:p w14:paraId="282D4AA8" w14:textId="77777777" w:rsidR="0035192F" w:rsidRDefault="00000000">
      <w:pPr>
        <w:spacing w:after="71" w:line="259" w:lineRule="auto"/>
        <w:ind w:left="3510" w:firstLine="0"/>
      </w:pPr>
      <w:r>
        <w:rPr>
          <w:rFonts w:ascii="Calibri" w:eastAsia="Calibri" w:hAnsi="Calibri" w:cs="Calibri"/>
          <w:noProof/>
          <w:sz w:val="22"/>
        </w:rPr>
        <mc:AlternateContent>
          <mc:Choice Requires="wpg">
            <w:drawing>
              <wp:inline distT="0" distB="0" distL="0" distR="0" wp14:anchorId="7C6B2EDD" wp14:editId="36F1CAD3">
                <wp:extent cx="4667250" cy="9525"/>
                <wp:effectExtent l="0" t="0" r="0" b="0"/>
                <wp:docPr id="95733" name="Group 95733"/>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119031" name="Shape 11903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2" name="Shape 119032"/>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3" name="Shape 119033"/>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4" name="Shape 119034"/>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5" name="Shape 119035"/>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6" name="Shape 119036"/>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7" name="Shape 119037"/>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8" name="Shape 119038"/>
                        <wps:cNvSpPr/>
                        <wps:spPr>
                          <a:xfrm>
                            <a:off x="24765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9" name="Shape 119039"/>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40" name="Shape 119040"/>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41" name="Shape 119041"/>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42" name="Shape 119042"/>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733" style="width:367.5pt;height:0.75pt;mso-position-horizontal-relative:char;mso-position-vertical-relative:line" coordsize="46672,95">
                <v:shape id="Shape 119043" style="position:absolute;width:952;height:95;left:0;top:0;" coordsize="95250,9525" path="m0,0l95250,0l95250,9525l0,9525l0,0">
                  <v:stroke weight="0pt" endcap="flat" joinstyle="miter" miterlimit="10" on="false" color="#000000" opacity="0"/>
                  <v:fill on="true" color="#000000"/>
                </v:shape>
                <v:shape id="Shape 119044" style="position:absolute;width:9525;height:95;left:952;top:0;" coordsize="952500,9525" path="m0,0l952500,0l952500,9525l0,9525l0,0">
                  <v:stroke weight="0pt" endcap="flat" joinstyle="miter" miterlimit="10" on="false" color="#000000" opacity="0"/>
                  <v:fill on="true" color="#000000"/>
                </v:shape>
                <v:shape id="Shape 119045" style="position:absolute;width:666;height:95;left:10477;top:0;" coordsize="66675,9525" path="m0,0l66675,0l66675,9525l0,9525l0,0">
                  <v:stroke weight="0pt" endcap="flat" joinstyle="miter" miterlimit="10" on="false" color="#000000" opacity="0"/>
                  <v:fill on="true" color="#000000"/>
                </v:shape>
                <v:shape id="Shape 119046" style="position:absolute;width:1047;height:95;left:11811;top:0;" coordsize="104775,9525" path="m0,0l104775,0l104775,9525l0,9525l0,0">
                  <v:stroke weight="0pt" endcap="flat" joinstyle="miter" miterlimit="10" on="false" color="#000000" opacity="0"/>
                  <v:fill on="true" color="#000000"/>
                </v:shape>
                <v:shape id="Shape 119047" style="position:absolute;width:9525;height:95;left:12858;top:0;" coordsize="952500,9525" path="m0,0l952500,0l952500,9525l0,9525l0,0">
                  <v:stroke weight="0pt" endcap="flat" joinstyle="miter" miterlimit="10" on="false" color="#000000" opacity="0"/>
                  <v:fill on="true" color="#000000"/>
                </v:shape>
                <v:shape id="Shape 119048" style="position:absolute;width:666;height:95;left:22383;top:0;" coordsize="66675,9525" path="m0,0l66675,0l66675,9525l0,9525l0,0">
                  <v:stroke weight="0pt" endcap="flat" joinstyle="miter" miterlimit="10" on="false" color="#000000" opacity="0"/>
                  <v:fill on="true" color="#000000"/>
                </v:shape>
                <v:shape id="Shape 119049" style="position:absolute;width:1047;height:95;left:23717;top:0;" coordsize="104775,9525" path="m0,0l104775,0l104775,9525l0,9525l0,0">
                  <v:stroke weight="0pt" endcap="flat" joinstyle="miter" miterlimit="10" on="false" color="#000000" opacity="0"/>
                  <v:fill on="true" color="#000000"/>
                </v:shape>
                <v:shape id="Shape 119050" style="position:absolute;width:9620;height:95;left:24765;top:0;" coordsize="962025,9525" path="m0,0l962025,0l962025,9525l0,9525l0,0">
                  <v:stroke weight="0pt" endcap="flat" joinstyle="miter" miterlimit="10" on="false" color="#000000" opacity="0"/>
                  <v:fill on="true" color="#000000"/>
                </v:shape>
                <v:shape id="Shape 119051" style="position:absolute;width:666;height:95;left:34385;top:0;" coordsize="66675,9525" path="m0,0l66675,0l66675,9525l0,9525l0,0">
                  <v:stroke weight="0pt" endcap="flat" joinstyle="miter" miterlimit="10" on="false" color="#000000" opacity="0"/>
                  <v:fill on="true" color="#000000"/>
                </v:shape>
                <v:shape id="Shape 119052" style="position:absolute;width:857;height:95;left:35718;top:0;" coordsize="85725,9525" path="m0,0l85725,0l85725,9525l0,9525l0,0">
                  <v:stroke weight="0pt" endcap="flat" joinstyle="miter" miterlimit="10" on="false" color="#000000" opacity="0"/>
                  <v:fill on="true" color="#000000"/>
                </v:shape>
                <v:shape id="Shape 119053" style="position:absolute;width:9429;height:95;left:36576;top:0;" coordsize="942975,9525" path="m0,0l942975,0l942975,9525l0,9525l0,0">
                  <v:stroke weight="0pt" endcap="flat" joinstyle="miter" miterlimit="10" on="false" color="#000000" opacity="0"/>
                  <v:fill on="true" color="#000000"/>
                </v:shape>
                <v:shape id="Shape 119054" style="position:absolute;width:666;height:95;left:46005;top:0;" coordsize="66675,9525" path="m0,0l66675,0l66675,9525l0,9525l0,0">
                  <v:stroke weight="0pt" endcap="flat" joinstyle="miter" miterlimit="10" on="false" color="#000000" opacity="0"/>
                  <v:fill on="true" color="#000000"/>
                </v:shape>
              </v:group>
            </w:pict>
          </mc:Fallback>
        </mc:AlternateConten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517"/>
        <w:gridCol w:w="1261"/>
        <w:gridCol w:w="596"/>
        <w:gridCol w:w="1375"/>
        <w:gridCol w:w="497"/>
        <w:gridCol w:w="559"/>
        <w:gridCol w:w="1329"/>
        <w:gridCol w:w="658"/>
        <w:gridCol w:w="931"/>
      </w:tblGrid>
      <w:tr w:rsidR="0035192F" w14:paraId="7EF365A4" w14:textId="77777777">
        <w:trPr>
          <w:trHeight w:val="241"/>
        </w:trPr>
        <w:tc>
          <w:tcPr>
            <w:tcW w:w="3517" w:type="dxa"/>
            <w:tcBorders>
              <w:top w:val="nil"/>
              <w:left w:val="nil"/>
              <w:bottom w:val="nil"/>
              <w:right w:val="nil"/>
            </w:tcBorders>
          </w:tcPr>
          <w:p w14:paraId="6C95C62D" w14:textId="77777777" w:rsidR="0035192F" w:rsidRDefault="00000000">
            <w:pPr>
              <w:spacing w:after="0" w:line="259" w:lineRule="auto"/>
              <w:ind w:left="0" w:firstLine="0"/>
            </w:pPr>
            <w:r>
              <w:t>Assets:</w:t>
            </w:r>
          </w:p>
        </w:tc>
        <w:tc>
          <w:tcPr>
            <w:tcW w:w="1261" w:type="dxa"/>
            <w:tcBorders>
              <w:top w:val="nil"/>
              <w:left w:val="nil"/>
              <w:bottom w:val="nil"/>
              <w:right w:val="nil"/>
            </w:tcBorders>
          </w:tcPr>
          <w:p w14:paraId="48E0A090" w14:textId="77777777" w:rsidR="0035192F" w:rsidRDefault="00000000">
            <w:pPr>
              <w:spacing w:after="0" w:line="259" w:lineRule="auto"/>
              <w:ind w:left="0" w:firstLine="0"/>
            </w:pPr>
            <w:r>
              <w:t xml:space="preserve"> </w:t>
            </w:r>
          </w:p>
        </w:tc>
        <w:tc>
          <w:tcPr>
            <w:tcW w:w="596" w:type="dxa"/>
            <w:tcBorders>
              <w:top w:val="nil"/>
              <w:left w:val="nil"/>
              <w:bottom w:val="nil"/>
              <w:right w:val="nil"/>
            </w:tcBorders>
          </w:tcPr>
          <w:p w14:paraId="6C7C83A9" w14:textId="77777777" w:rsidR="0035192F" w:rsidRDefault="0035192F">
            <w:pPr>
              <w:spacing w:after="160" w:line="259" w:lineRule="auto"/>
              <w:ind w:left="0" w:firstLine="0"/>
            </w:pPr>
          </w:p>
        </w:tc>
        <w:tc>
          <w:tcPr>
            <w:tcW w:w="1375" w:type="dxa"/>
            <w:tcBorders>
              <w:top w:val="nil"/>
              <w:left w:val="nil"/>
              <w:bottom w:val="nil"/>
              <w:right w:val="nil"/>
            </w:tcBorders>
          </w:tcPr>
          <w:p w14:paraId="7FD3D1F1" w14:textId="77777777" w:rsidR="0035192F" w:rsidRDefault="00000000">
            <w:pPr>
              <w:spacing w:after="0" w:line="259" w:lineRule="auto"/>
              <w:ind w:left="0" w:firstLine="0"/>
            </w:pPr>
            <w:r>
              <w:t xml:space="preserve"> </w:t>
            </w:r>
          </w:p>
        </w:tc>
        <w:tc>
          <w:tcPr>
            <w:tcW w:w="497" w:type="dxa"/>
            <w:tcBorders>
              <w:top w:val="nil"/>
              <w:left w:val="nil"/>
              <w:bottom w:val="nil"/>
              <w:right w:val="nil"/>
            </w:tcBorders>
          </w:tcPr>
          <w:p w14:paraId="7C2A0BF3" w14:textId="77777777" w:rsidR="0035192F" w:rsidRDefault="0035192F">
            <w:pPr>
              <w:spacing w:after="160" w:line="259" w:lineRule="auto"/>
              <w:ind w:left="0" w:firstLine="0"/>
            </w:pPr>
          </w:p>
        </w:tc>
        <w:tc>
          <w:tcPr>
            <w:tcW w:w="559" w:type="dxa"/>
            <w:tcBorders>
              <w:top w:val="nil"/>
              <w:left w:val="nil"/>
              <w:bottom w:val="nil"/>
              <w:right w:val="nil"/>
            </w:tcBorders>
          </w:tcPr>
          <w:p w14:paraId="74195DCA" w14:textId="77777777" w:rsidR="0035192F" w:rsidRDefault="00000000">
            <w:pPr>
              <w:spacing w:after="0" w:line="259" w:lineRule="auto"/>
              <w:ind w:left="0" w:firstLine="0"/>
            </w:pPr>
            <w:r>
              <w:t xml:space="preserve"> </w:t>
            </w:r>
          </w:p>
        </w:tc>
        <w:tc>
          <w:tcPr>
            <w:tcW w:w="1329" w:type="dxa"/>
            <w:tcBorders>
              <w:top w:val="nil"/>
              <w:left w:val="nil"/>
              <w:bottom w:val="nil"/>
              <w:right w:val="nil"/>
            </w:tcBorders>
          </w:tcPr>
          <w:p w14:paraId="0C2FF99C" w14:textId="77777777" w:rsidR="0035192F" w:rsidRDefault="0035192F">
            <w:pPr>
              <w:spacing w:after="160" w:line="259" w:lineRule="auto"/>
              <w:ind w:left="0" w:firstLine="0"/>
            </w:pPr>
          </w:p>
        </w:tc>
        <w:tc>
          <w:tcPr>
            <w:tcW w:w="658" w:type="dxa"/>
            <w:tcBorders>
              <w:top w:val="nil"/>
              <w:left w:val="nil"/>
              <w:bottom w:val="nil"/>
              <w:right w:val="nil"/>
            </w:tcBorders>
          </w:tcPr>
          <w:p w14:paraId="27878674" w14:textId="77777777" w:rsidR="0035192F" w:rsidRDefault="0035192F">
            <w:pPr>
              <w:spacing w:after="160" w:line="259" w:lineRule="auto"/>
              <w:ind w:left="0" w:firstLine="0"/>
            </w:pPr>
          </w:p>
        </w:tc>
        <w:tc>
          <w:tcPr>
            <w:tcW w:w="931" w:type="dxa"/>
            <w:tcBorders>
              <w:top w:val="nil"/>
              <w:left w:val="nil"/>
              <w:bottom w:val="nil"/>
              <w:right w:val="nil"/>
            </w:tcBorders>
          </w:tcPr>
          <w:p w14:paraId="153DCD23" w14:textId="77777777" w:rsidR="0035192F" w:rsidRDefault="0035192F">
            <w:pPr>
              <w:spacing w:after="160" w:line="259" w:lineRule="auto"/>
              <w:ind w:left="0" w:firstLine="0"/>
            </w:pPr>
          </w:p>
        </w:tc>
      </w:tr>
      <w:tr w:rsidR="0035192F" w14:paraId="56334697" w14:textId="77777777">
        <w:trPr>
          <w:trHeight w:val="300"/>
        </w:trPr>
        <w:tc>
          <w:tcPr>
            <w:tcW w:w="3517" w:type="dxa"/>
            <w:tcBorders>
              <w:top w:val="nil"/>
              <w:left w:val="nil"/>
              <w:bottom w:val="nil"/>
              <w:right w:val="nil"/>
            </w:tcBorders>
          </w:tcPr>
          <w:p w14:paraId="5A8F520B" w14:textId="77777777" w:rsidR="0035192F" w:rsidRDefault="00000000">
            <w:pPr>
              <w:spacing w:after="0" w:line="259" w:lineRule="auto"/>
              <w:ind w:left="150" w:firstLine="0"/>
            </w:pPr>
            <w:r>
              <w:t>Cash equivalents - Money market funds</w:t>
            </w:r>
          </w:p>
        </w:tc>
        <w:tc>
          <w:tcPr>
            <w:tcW w:w="1261" w:type="dxa"/>
            <w:tcBorders>
              <w:top w:val="nil"/>
              <w:left w:val="nil"/>
              <w:bottom w:val="nil"/>
              <w:right w:val="nil"/>
            </w:tcBorders>
          </w:tcPr>
          <w:p w14:paraId="474B4770" w14:textId="77777777" w:rsidR="0035192F" w:rsidRDefault="00000000">
            <w:pPr>
              <w:spacing w:after="0" w:line="259" w:lineRule="auto"/>
              <w:ind w:left="0" w:firstLine="0"/>
            </w:pPr>
            <w:r>
              <w:t>$</w:t>
            </w:r>
          </w:p>
        </w:tc>
        <w:tc>
          <w:tcPr>
            <w:tcW w:w="596" w:type="dxa"/>
            <w:tcBorders>
              <w:top w:val="nil"/>
              <w:left w:val="nil"/>
              <w:bottom w:val="nil"/>
              <w:right w:val="nil"/>
            </w:tcBorders>
          </w:tcPr>
          <w:p w14:paraId="2E006C8E" w14:textId="77777777" w:rsidR="0035192F" w:rsidRDefault="00000000">
            <w:pPr>
              <w:spacing w:after="0" w:line="259" w:lineRule="auto"/>
              <w:ind w:left="0" w:firstLine="0"/>
            </w:pPr>
            <w:r>
              <w:t>10.6</w:t>
            </w:r>
          </w:p>
        </w:tc>
        <w:tc>
          <w:tcPr>
            <w:tcW w:w="1375" w:type="dxa"/>
            <w:tcBorders>
              <w:top w:val="nil"/>
              <w:left w:val="nil"/>
              <w:bottom w:val="nil"/>
              <w:right w:val="nil"/>
            </w:tcBorders>
          </w:tcPr>
          <w:p w14:paraId="61514765" w14:textId="77777777" w:rsidR="0035192F" w:rsidRDefault="00000000">
            <w:pPr>
              <w:spacing w:after="0" w:line="259" w:lineRule="auto"/>
              <w:ind w:left="0" w:firstLine="0"/>
            </w:pPr>
            <w:r>
              <w:t>$</w:t>
            </w:r>
          </w:p>
        </w:tc>
        <w:tc>
          <w:tcPr>
            <w:tcW w:w="497" w:type="dxa"/>
            <w:tcBorders>
              <w:top w:val="nil"/>
              <w:left w:val="nil"/>
              <w:bottom w:val="nil"/>
              <w:right w:val="nil"/>
            </w:tcBorders>
          </w:tcPr>
          <w:p w14:paraId="062CD64C" w14:textId="77777777" w:rsidR="0035192F" w:rsidRDefault="00000000">
            <w:pPr>
              <w:spacing w:after="0" w:line="259" w:lineRule="auto"/>
              <w:ind w:left="50" w:firstLine="0"/>
            </w:pPr>
            <w:r>
              <w:t>—</w:t>
            </w:r>
          </w:p>
        </w:tc>
        <w:tc>
          <w:tcPr>
            <w:tcW w:w="559" w:type="dxa"/>
            <w:tcBorders>
              <w:top w:val="nil"/>
              <w:left w:val="nil"/>
              <w:bottom w:val="nil"/>
              <w:right w:val="nil"/>
            </w:tcBorders>
          </w:tcPr>
          <w:p w14:paraId="0125C49B" w14:textId="77777777" w:rsidR="0035192F" w:rsidRDefault="00000000">
            <w:pPr>
              <w:spacing w:after="0" w:line="259" w:lineRule="auto"/>
              <w:ind w:left="0" w:firstLine="0"/>
            </w:pPr>
            <w:r>
              <w:t>$</w:t>
            </w:r>
          </w:p>
        </w:tc>
        <w:tc>
          <w:tcPr>
            <w:tcW w:w="1329" w:type="dxa"/>
            <w:tcBorders>
              <w:top w:val="nil"/>
              <w:left w:val="nil"/>
              <w:bottom w:val="nil"/>
              <w:right w:val="nil"/>
            </w:tcBorders>
          </w:tcPr>
          <w:p w14:paraId="20F41B1E" w14:textId="77777777" w:rsidR="0035192F" w:rsidRDefault="00000000">
            <w:pPr>
              <w:spacing w:after="0" w:line="259" w:lineRule="auto"/>
              <w:ind w:left="882" w:firstLine="0"/>
            </w:pPr>
            <w:r>
              <w:t>—</w:t>
            </w:r>
          </w:p>
        </w:tc>
        <w:tc>
          <w:tcPr>
            <w:tcW w:w="658" w:type="dxa"/>
            <w:tcBorders>
              <w:top w:val="nil"/>
              <w:left w:val="nil"/>
              <w:bottom w:val="nil"/>
              <w:right w:val="nil"/>
            </w:tcBorders>
          </w:tcPr>
          <w:p w14:paraId="4FC11934" w14:textId="77777777" w:rsidR="0035192F" w:rsidRDefault="00000000">
            <w:pPr>
              <w:spacing w:after="0" w:line="259" w:lineRule="auto"/>
              <w:ind w:left="0" w:firstLine="0"/>
            </w:pPr>
            <w:r>
              <w:t>$</w:t>
            </w:r>
          </w:p>
        </w:tc>
        <w:tc>
          <w:tcPr>
            <w:tcW w:w="931" w:type="dxa"/>
            <w:tcBorders>
              <w:top w:val="nil"/>
              <w:left w:val="nil"/>
              <w:bottom w:val="nil"/>
              <w:right w:val="nil"/>
            </w:tcBorders>
          </w:tcPr>
          <w:p w14:paraId="3DF0B3EC" w14:textId="77777777" w:rsidR="0035192F" w:rsidRDefault="00000000">
            <w:pPr>
              <w:spacing w:after="0" w:line="259" w:lineRule="auto"/>
              <w:ind w:left="0" w:firstLine="0"/>
              <w:jc w:val="right"/>
            </w:pPr>
            <w:r>
              <w:t>10.6</w:t>
            </w:r>
          </w:p>
        </w:tc>
      </w:tr>
      <w:tr w:rsidR="0035192F" w14:paraId="75E351CF" w14:textId="77777777">
        <w:trPr>
          <w:trHeight w:val="241"/>
        </w:trPr>
        <w:tc>
          <w:tcPr>
            <w:tcW w:w="3517" w:type="dxa"/>
            <w:tcBorders>
              <w:top w:val="nil"/>
              <w:left w:val="nil"/>
              <w:bottom w:val="nil"/>
              <w:right w:val="nil"/>
            </w:tcBorders>
          </w:tcPr>
          <w:p w14:paraId="0827F13D" w14:textId="77777777" w:rsidR="0035192F" w:rsidRDefault="00000000">
            <w:pPr>
              <w:spacing w:after="0" w:line="259" w:lineRule="auto"/>
              <w:ind w:left="150" w:firstLine="0"/>
            </w:pPr>
            <w:r>
              <w:t>Interest rate swap contracts</w:t>
            </w:r>
          </w:p>
        </w:tc>
        <w:tc>
          <w:tcPr>
            <w:tcW w:w="1261" w:type="dxa"/>
            <w:tcBorders>
              <w:top w:val="nil"/>
              <w:left w:val="nil"/>
              <w:bottom w:val="nil"/>
              <w:right w:val="nil"/>
            </w:tcBorders>
          </w:tcPr>
          <w:p w14:paraId="7F5E7797" w14:textId="77777777" w:rsidR="0035192F" w:rsidRDefault="0035192F">
            <w:pPr>
              <w:spacing w:after="160" w:line="259" w:lineRule="auto"/>
              <w:ind w:left="0" w:firstLine="0"/>
            </w:pPr>
          </w:p>
        </w:tc>
        <w:tc>
          <w:tcPr>
            <w:tcW w:w="596" w:type="dxa"/>
            <w:tcBorders>
              <w:top w:val="nil"/>
              <w:left w:val="nil"/>
              <w:bottom w:val="nil"/>
              <w:right w:val="nil"/>
            </w:tcBorders>
          </w:tcPr>
          <w:p w14:paraId="661ED22A" w14:textId="77777777" w:rsidR="0035192F" w:rsidRDefault="00000000">
            <w:pPr>
              <w:spacing w:after="0" w:line="259" w:lineRule="auto"/>
              <w:ind w:left="150" w:firstLine="0"/>
            </w:pPr>
            <w:r>
              <w:t>—</w:t>
            </w:r>
          </w:p>
        </w:tc>
        <w:tc>
          <w:tcPr>
            <w:tcW w:w="1375" w:type="dxa"/>
            <w:tcBorders>
              <w:top w:val="nil"/>
              <w:left w:val="nil"/>
              <w:bottom w:val="nil"/>
              <w:right w:val="nil"/>
            </w:tcBorders>
          </w:tcPr>
          <w:p w14:paraId="47718E44" w14:textId="77777777" w:rsidR="0035192F" w:rsidRDefault="0035192F">
            <w:pPr>
              <w:spacing w:after="160" w:line="259" w:lineRule="auto"/>
              <w:ind w:left="0" w:firstLine="0"/>
            </w:pPr>
          </w:p>
        </w:tc>
        <w:tc>
          <w:tcPr>
            <w:tcW w:w="497" w:type="dxa"/>
            <w:tcBorders>
              <w:top w:val="nil"/>
              <w:left w:val="nil"/>
              <w:bottom w:val="nil"/>
              <w:right w:val="nil"/>
            </w:tcBorders>
          </w:tcPr>
          <w:p w14:paraId="6A6BADF4" w14:textId="77777777" w:rsidR="0035192F" w:rsidRDefault="00000000">
            <w:pPr>
              <w:spacing w:after="0" w:line="259" w:lineRule="auto"/>
              <w:ind w:left="0" w:firstLine="0"/>
            </w:pPr>
            <w:r>
              <w:t>1.6</w:t>
            </w:r>
          </w:p>
        </w:tc>
        <w:tc>
          <w:tcPr>
            <w:tcW w:w="559" w:type="dxa"/>
            <w:tcBorders>
              <w:top w:val="nil"/>
              <w:left w:val="nil"/>
              <w:bottom w:val="nil"/>
              <w:right w:val="nil"/>
            </w:tcBorders>
          </w:tcPr>
          <w:p w14:paraId="3FFD4F05" w14:textId="77777777" w:rsidR="0035192F" w:rsidRDefault="0035192F">
            <w:pPr>
              <w:spacing w:after="160" w:line="259" w:lineRule="auto"/>
              <w:ind w:left="0" w:firstLine="0"/>
            </w:pPr>
          </w:p>
        </w:tc>
        <w:tc>
          <w:tcPr>
            <w:tcW w:w="1329" w:type="dxa"/>
            <w:tcBorders>
              <w:top w:val="nil"/>
              <w:left w:val="nil"/>
              <w:bottom w:val="nil"/>
              <w:right w:val="nil"/>
            </w:tcBorders>
          </w:tcPr>
          <w:p w14:paraId="73CD4370" w14:textId="77777777" w:rsidR="0035192F" w:rsidRDefault="00000000">
            <w:pPr>
              <w:spacing w:after="0" w:line="259" w:lineRule="auto"/>
              <w:ind w:left="882" w:firstLine="0"/>
            </w:pPr>
            <w:r>
              <w:t>—</w:t>
            </w:r>
          </w:p>
        </w:tc>
        <w:tc>
          <w:tcPr>
            <w:tcW w:w="658" w:type="dxa"/>
            <w:tcBorders>
              <w:top w:val="nil"/>
              <w:left w:val="nil"/>
              <w:bottom w:val="nil"/>
              <w:right w:val="nil"/>
            </w:tcBorders>
          </w:tcPr>
          <w:p w14:paraId="24A10A9D" w14:textId="77777777" w:rsidR="0035192F" w:rsidRDefault="0035192F">
            <w:pPr>
              <w:spacing w:after="160" w:line="259" w:lineRule="auto"/>
              <w:ind w:left="0" w:firstLine="0"/>
            </w:pPr>
          </w:p>
        </w:tc>
        <w:tc>
          <w:tcPr>
            <w:tcW w:w="931" w:type="dxa"/>
            <w:tcBorders>
              <w:top w:val="nil"/>
              <w:left w:val="nil"/>
              <w:bottom w:val="nil"/>
              <w:right w:val="nil"/>
            </w:tcBorders>
          </w:tcPr>
          <w:p w14:paraId="5120E44D" w14:textId="77777777" w:rsidR="0035192F" w:rsidRDefault="00000000">
            <w:pPr>
              <w:spacing w:after="0" w:line="259" w:lineRule="auto"/>
              <w:ind w:left="0" w:firstLine="0"/>
              <w:jc w:val="right"/>
            </w:pPr>
            <w:r>
              <w:t>1.6</w:t>
            </w:r>
          </w:p>
        </w:tc>
      </w:tr>
    </w:tbl>
    <w:p w14:paraId="2CC66B5C" w14:textId="77777777" w:rsidR="0035192F" w:rsidRDefault="00000000">
      <w:pPr>
        <w:spacing w:after="71" w:line="259" w:lineRule="auto"/>
        <w:ind w:left="3510" w:firstLine="0"/>
      </w:pPr>
      <w:r>
        <w:rPr>
          <w:rFonts w:ascii="Calibri" w:eastAsia="Calibri" w:hAnsi="Calibri" w:cs="Calibri"/>
          <w:noProof/>
          <w:sz w:val="22"/>
        </w:rPr>
        <mc:AlternateContent>
          <mc:Choice Requires="wpg">
            <w:drawing>
              <wp:inline distT="0" distB="0" distL="0" distR="0" wp14:anchorId="74FEC1E9" wp14:editId="6C620FDD">
                <wp:extent cx="4667250" cy="9525"/>
                <wp:effectExtent l="0" t="0" r="0" b="0"/>
                <wp:docPr id="95735" name="Group 95735"/>
                <wp:cNvGraphicFramePr/>
                <a:graphic xmlns:a="http://schemas.openxmlformats.org/drawingml/2006/main">
                  <a:graphicData uri="http://schemas.microsoft.com/office/word/2010/wordprocessingGroup">
                    <wpg:wgp>
                      <wpg:cNvGrpSpPr/>
                      <wpg:grpSpPr>
                        <a:xfrm>
                          <a:off x="0" y="0"/>
                          <a:ext cx="4667250" cy="9525"/>
                          <a:chOff x="0" y="0"/>
                          <a:chExt cx="4667250" cy="9525"/>
                        </a:xfrm>
                      </wpg:grpSpPr>
                      <wps:wsp>
                        <wps:cNvPr id="119055" name="Shape 11905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6" name="Shape 119056"/>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7" name="Shape 11905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8" name="Shape 119058"/>
                        <wps:cNvSpPr/>
                        <wps:spPr>
                          <a:xfrm>
                            <a:off x="1181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9" name="Shape 119059"/>
                        <wps:cNvSpPr/>
                        <wps:spPr>
                          <a:xfrm>
                            <a:off x="12858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0" name="Shape 119060"/>
                        <wps:cNvSpPr/>
                        <wps:spPr>
                          <a:xfrm>
                            <a:off x="2238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1" name="Shape 119061"/>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2" name="Shape 119062"/>
                        <wps:cNvSpPr/>
                        <wps:spPr>
                          <a:xfrm>
                            <a:off x="24765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3" name="Shape 119063"/>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4" name="Shape 119064"/>
                        <wps:cNvSpPr/>
                        <wps:spPr>
                          <a:xfrm>
                            <a:off x="3571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5" name="Shape 119065"/>
                        <wps:cNvSpPr/>
                        <wps:spPr>
                          <a:xfrm>
                            <a:off x="36576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6" name="Shape 119066"/>
                        <wps:cNvSpPr/>
                        <wps:spPr>
                          <a:xfrm>
                            <a:off x="4600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735" style="width:367.5pt;height:0.75pt;mso-position-horizontal-relative:char;mso-position-vertical-relative:line" coordsize="46672,95">
                <v:shape id="Shape 119067" style="position:absolute;width:952;height:95;left:0;top:0;" coordsize="95250,9525" path="m0,0l95250,0l95250,9525l0,9525l0,0">
                  <v:stroke weight="0pt" endcap="flat" joinstyle="miter" miterlimit="10" on="false" color="#000000" opacity="0"/>
                  <v:fill on="true" color="#000000"/>
                </v:shape>
                <v:shape id="Shape 119068" style="position:absolute;width:9525;height:95;left:952;top:0;" coordsize="952500,9525" path="m0,0l952500,0l952500,9525l0,9525l0,0">
                  <v:stroke weight="0pt" endcap="flat" joinstyle="miter" miterlimit="10" on="false" color="#000000" opacity="0"/>
                  <v:fill on="true" color="#000000"/>
                </v:shape>
                <v:shape id="Shape 119069" style="position:absolute;width:666;height:95;left:10477;top:0;" coordsize="66675,9525" path="m0,0l66675,0l66675,9525l0,9525l0,0">
                  <v:stroke weight="0pt" endcap="flat" joinstyle="miter" miterlimit="10" on="false" color="#000000" opacity="0"/>
                  <v:fill on="true" color="#000000"/>
                </v:shape>
                <v:shape id="Shape 119070" style="position:absolute;width:1047;height:95;left:11811;top:0;" coordsize="104775,9525" path="m0,0l104775,0l104775,9525l0,9525l0,0">
                  <v:stroke weight="0pt" endcap="flat" joinstyle="miter" miterlimit="10" on="false" color="#000000" opacity="0"/>
                  <v:fill on="true" color="#000000"/>
                </v:shape>
                <v:shape id="Shape 119071" style="position:absolute;width:9525;height:95;left:12858;top:0;" coordsize="952500,9525" path="m0,0l952500,0l952500,9525l0,9525l0,0">
                  <v:stroke weight="0pt" endcap="flat" joinstyle="miter" miterlimit="10" on="false" color="#000000" opacity="0"/>
                  <v:fill on="true" color="#000000"/>
                </v:shape>
                <v:shape id="Shape 119072" style="position:absolute;width:666;height:95;left:22383;top:0;" coordsize="66675,9525" path="m0,0l66675,0l66675,9525l0,9525l0,0">
                  <v:stroke weight="0pt" endcap="flat" joinstyle="miter" miterlimit="10" on="false" color="#000000" opacity="0"/>
                  <v:fill on="true" color="#000000"/>
                </v:shape>
                <v:shape id="Shape 119073" style="position:absolute;width:1047;height:95;left:23717;top:0;" coordsize="104775,9525" path="m0,0l104775,0l104775,9525l0,9525l0,0">
                  <v:stroke weight="0pt" endcap="flat" joinstyle="miter" miterlimit="10" on="false" color="#000000" opacity="0"/>
                  <v:fill on="true" color="#000000"/>
                </v:shape>
                <v:shape id="Shape 119074" style="position:absolute;width:9620;height:95;left:24765;top:0;" coordsize="962025,9525" path="m0,0l962025,0l962025,9525l0,9525l0,0">
                  <v:stroke weight="0pt" endcap="flat" joinstyle="miter" miterlimit="10" on="false" color="#000000" opacity="0"/>
                  <v:fill on="true" color="#000000"/>
                </v:shape>
                <v:shape id="Shape 119075" style="position:absolute;width:666;height:95;left:34385;top:0;" coordsize="66675,9525" path="m0,0l66675,0l66675,9525l0,9525l0,0">
                  <v:stroke weight="0pt" endcap="flat" joinstyle="miter" miterlimit="10" on="false" color="#000000" opacity="0"/>
                  <v:fill on="true" color="#000000"/>
                </v:shape>
                <v:shape id="Shape 119076" style="position:absolute;width:857;height:95;left:35718;top:0;" coordsize="85725,9525" path="m0,0l85725,0l85725,9525l0,9525l0,0">
                  <v:stroke weight="0pt" endcap="flat" joinstyle="miter" miterlimit="10" on="false" color="#000000" opacity="0"/>
                  <v:fill on="true" color="#000000"/>
                </v:shape>
                <v:shape id="Shape 119077" style="position:absolute;width:9429;height:95;left:36576;top:0;" coordsize="942975,9525" path="m0,0l942975,0l942975,9525l0,9525l0,0">
                  <v:stroke weight="0pt" endcap="flat" joinstyle="miter" miterlimit="10" on="false" color="#000000" opacity="0"/>
                  <v:fill on="true" color="#000000"/>
                </v:shape>
                <v:shape id="Shape 119078" style="position:absolute;width:666;height:95;left:46005;top:0;" coordsize="66675,9525" path="m0,0l66675,0l66675,9525l0,9525l0,0">
                  <v:stroke weight="0pt" endcap="flat" joinstyle="miter" miterlimit="10" on="false" color="#000000" opacity="0"/>
                  <v:fill on="true" color="#000000"/>
                </v:shape>
              </v:group>
            </w:pict>
          </mc:Fallback>
        </mc:AlternateConten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517"/>
        <w:gridCol w:w="1261"/>
        <w:gridCol w:w="596"/>
        <w:gridCol w:w="1375"/>
        <w:gridCol w:w="497"/>
        <w:gridCol w:w="559"/>
        <w:gridCol w:w="1329"/>
        <w:gridCol w:w="658"/>
        <w:gridCol w:w="931"/>
      </w:tblGrid>
      <w:tr w:rsidR="0035192F" w14:paraId="65C919FB" w14:textId="77777777">
        <w:trPr>
          <w:trHeight w:val="241"/>
        </w:trPr>
        <w:tc>
          <w:tcPr>
            <w:tcW w:w="3517" w:type="dxa"/>
            <w:tcBorders>
              <w:top w:val="nil"/>
              <w:left w:val="nil"/>
              <w:bottom w:val="nil"/>
              <w:right w:val="nil"/>
            </w:tcBorders>
          </w:tcPr>
          <w:p w14:paraId="53117752" w14:textId="77777777" w:rsidR="0035192F" w:rsidRDefault="00000000">
            <w:pPr>
              <w:spacing w:after="0" w:line="259" w:lineRule="auto"/>
              <w:ind w:left="0" w:firstLine="0"/>
            </w:pPr>
            <w:r>
              <w:t>Total assets measured at fair value</w:t>
            </w:r>
          </w:p>
        </w:tc>
        <w:tc>
          <w:tcPr>
            <w:tcW w:w="1261" w:type="dxa"/>
            <w:tcBorders>
              <w:top w:val="nil"/>
              <w:left w:val="nil"/>
              <w:bottom w:val="nil"/>
              <w:right w:val="nil"/>
            </w:tcBorders>
          </w:tcPr>
          <w:p w14:paraId="601B68E4" w14:textId="77777777" w:rsidR="0035192F" w:rsidRDefault="00000000">
            <w:pPr>
              <w:spacing w:after="0" w:line="259" w:lineRule="auto"/>
              <w:ind w:left="0" w:firstLine="0"/>
            </w:pPr>
            <w:r>
              <w:t>$</w:t>
            </w:r>
          </w:p>
        </w:tc>
        <w:tc>
          <w:tcPr>
            <w:tcW w:w="596" w:type="dxa"/>
            <w:tcBorders>
              <w:top w:val="nil"/>
              <w:left w:val="nil"/>
              <w:bottom w:val="nil"/>
              <w:right w:val="nil"/>
            </w:tcBorders>
          </w:tcPr>
          <w:p w14:paraId="1693E672" w14:textId="77777777" w:rsidR="0035192F" w:rsidRDefault="00000000">
            <w:pPr>
              <w:spacing w:after="0" w:line="259" w:lineRule="auto"/>
              <w:ind w:left="0" w:firstLine="0"/>
            </w:pPr>
            <w:r>
              <w:t>10.6</w:t>
            </w:r>
          </w:p>
        </w:tc>
        <w:tc>
          <w:tcPr>
            <w:tcW w:w="1375" w:type="dxa"/>
            <w:tcBorders>
              <w:top w:val="nil"/>
              <w:left w:val="nil"/>
              <w:bottom w:val="nil"/>
              <w:right w:val="nil"/>
            </w:tcBorders>
          </w:tcPr>
          <w:p w14:paraId="42FC614E" w14:textId="77777777" w:rsidR="0035192F" w:rsidRDefault="00000000">
            <w:pPr>
              <w:spacing w:after="0" w:line="259" w:lineRule="auto"/>
              <w:ind w:left="0" w:firstLine="0"/>
            </w:pPr>
            <w:r>
              <w:t>$</w:t>
            </w:r>
          </w:p>
        </w:tc>
        <w:tc>
          <w:tcPr>
            <w:tcW w:w="497" w:type="dxa"/>
            <w:tcBorders>
              <w:top w:val="nil"/>
              <w:left w:val="nil"/>
              <w:bottom w:val="nil"/>
              <w:right w:val="nil"/>
            </w:tcBorders>
          </w:tcPr>
          <w:p w14:paraId="672DC886" w14:textId="77777777" w:rsidR="0035192F" w:rsidRDefault="00000000">
            <w:pPr>
              <w:spacing w:after="0" w:line="259" w:lineRule="auto"/>
              <w:ind w:left="0" w:firstLine="0"/>
            </w:pPr>
            <w:r>
              <w:t>1.6</w:t>
            </w:r>
          </w:p>
        </w:tc>
        <w:tc>
          <w:tcPr>
            <w:tcW w:w="559" w:type="dxa"/>
            <w:tcBorders>
              <w:top w:val="nil"/>
              <w:left w:val="nil"/>
              <w:bottom w:val="nil"/>
              <w:right w:val="nil"/>
            </w:tcBorders>
          </w:tcPr>
          <w:p w14:paraId="627298B1" w14:textId="77777777" w:rsidR="0035192F" w:rsidRDefault="00000000">
            <w:pPr>
              <w:spacing w:after="0" w:line="259" w:lineRule="auto"/>
              <w:ind w:left="0" w:firstLine="0"/>
            </w:pPr>
            <w:r>
              <w:t>$</w:t>
            </w:r>
          </w:p>
        </w:tc>
        <w:tc>
          <w:tcPr>
            <w:tcW w:w="1329" w:type="dxa"/>
            <w:tcBorders>
              <w:top w:val="nil"/>
              <w:left w:val="nil"/>
              <w:bottom w:val="nil"/>
              <w:right w:val="nil"/>
            </w:tcBorders>
          </w:tcPr>
          <w:p w14:paraId="61589A3C" w14:textId="77777777" w:rsidR="0035192F" w:rsidRDefault="00000000">
            <w:pPr>
              <w:spacing w:after="0" w:line="259" w:lineRule="auto"/>
              <w:ind w:left="882" w:firstLine="0"/>
            </w:pPr>
            <w:r>
              <w:t>—</w:t>
            </w:r>
          </w:p>
        </w:tc>
        <w:tc>
          <w:tcPr>
            <w:tcW w:w="658" w:type="dxa"/>
            <w:tcBorders>
              <w:top w:val="nil"/>
              <w:left w:val="nil"/>
              <w:bottom w:val="nil"/>
              <w:right w:val="nil"/>
            </w:tcBorders>
          </w:tcPr>
          <w:p w14:paraId="1F21EB22" w14:textId="77777777" w:rsidR="0035192F" w:rsidRDefault="00000000">
            <w:pPr>
              <w:spacing w:after="0" w:line="259" w:lineRule="auto"/>
              <w:ind w:left="0" w:firstLine="0"/>
            </w:pPr>
            <w:r>
              <w:t>$</w:t>
            </w:r>
          </w:p>
        </w:tc>
        <w:tc>
          <w:tcPr>
            <w:tcW w:w="931" w:type="dxa"/>
            <w:tcBorders>
              <w:top w:val="nil"/>
              <w:left w:val="nil"/>
              <w:bottom w:val="nil"/>
              <w:right w:val="nil"/>
            </w:tcBorders>
          </w:tcPr>
          <w:p w14:paraId="73462A13" w14:textId="77777777" w:rsidR="0035192F" w:rsidRDefault="00000000">
            <w:pPr>
              <w:spacing w:after="0" w:line="259" w:lineRule="auto"/>
              <w:ind w:left="0" w:firstLine="0"/>
              <w:jc w:val="right"/>
            </w:pPr>
            <w:r>
              <w:t>12.2</w:t>
            </w:r>
          </w:p>
        </w:tc>
      </w:tr>
      <w:tr w:rsidR="0035192F" w14:paraId="1E4596B5" w14:textId="77777777">
        <w:trPr>
          <w:trHeight w:val="330"/>
        </w:trPr>
        <w:tc>
          <w:tcPr>
            <w:tcW w:w="3517" w:type="dxa"/>
            <w:tcBorders>
              <w:top w:val="nil"/>
              <w:left w:val="nil"/>
              <w:bottom w:val="nil"/>
              <w:right w:val="nil"/>
            </w:tcBorders>
          </w:tcPr>
          <w:p w14:paraId="6EF68E6B" w14:textId="77777777" w:rsidR="0035192F" w:rsidRDefault="00000000">
            <w:pPr>
              <w:spacing w:after="0" w:line="259" w:lineRule="auto"/>
              <w:ind w:left="0" w:firstLine="0"/>
            </w:pPr>
            <w:r>
              <w:t xml:space="preserve"> </w:t>
            </w:r>
          </w:p>
        </w:tc>
        <w:tc>
          <w:tcPr>
            <w:tcW w:w="1261" w:type="dxa"/>
            <w:tcBorders>
              <w:top w:val="nil"/>
              <w:left w:val="nil"/>
              <w:bottom w:val="nil"/>
              <w:right w:val="nil"/>
            </w:tcBorders>
          </w:tcPr>
          <w:p w14:paraId="03C28FB8" w14:textId="77777777" w:rsidR="0035192F" w:rsidRDefault="00000000">
            <w:pPr>
              <w:spacing w:after="0" w:line="259" w:lineRule="auto"/>
              <w:ind w:left="0" w:firstLine="0"/>
            </w:pPr>
            <w:r>
              <w:t xml:space="preserve"> </w:t>
            </w:r>
          </w:p>
        </w:tc>
        <w:tc>
          <w:tcPr>
            <w:tcW w:w="596" w:type="dxa"/>
            <w:tcBorders>
              <w:top w:val="nil"/>
              <w:left w:val="nil"/>
              <w:bottom w:val="nil"/>
              <w:right w:val="nil"/>
            </w:tcBorders>
          </w:tcPr>
          <w:p w14:paraId="5A10283C" w14:textId="77777777" w:rsidR="0035192F" w:rsidRDefault="0035192F">
            <w:pPr>
              <w:spacing w:after="160" w:line="259" w:lineRule="auto"/>
              <w:ind w:left="0" w:firstLine="0"/>
            </w:pPr>
          </w:p>
        </w:tc>
        <w:tc>
          <w:tcPr>
            <w:tcW w:w="1375" w:type="dxa"/>
            <w:tcBorders>
              <w:top w:val="nil"/>
              <w:left w:val="nil"/>
              <w:bottom w:val="nil"/>
              <w:right w:val="nil"/>
            </w:tcBorders>
          </w:tcPr>
          <w:p w14:paraId="38E46DF3" w14:textId="77777777" w:rsidR="0035192F" w:rsidRDefault="00000000">
            <w:pPr>
              <w:spacing w:after="0" w:line="259" w:lineRule="auto"/>
              <w:ind w:left="0" w:firstLine="0"/>
            </w:pPr>
            <w:r>
              <w:t xml:space="preserve"> </w:t>
            </w:r>
          </w:p>
        </w:tc>
        <w:tc>
          <w:tcPr>
            <w:tcW w:w="497" w:type="dxa"/>
            <w:tcBorders>
              <w:top w:val="nil"/>
              <w:left w:val="nil"/>
              <w:bottom w:val="nil"/>
              <w:right w:val="nil"/>
            </w:tcBorders>
          </w:tcPr>
          <w:p w14:paraId="2E5AC930" w14:textId="77777777" w:rsidR="0035192F" w:rsidRDefault="0035192F">
            <w:pPr>
              <w:spacing w:after="160" w:line="259" w:lineRule="auto"/>
              <w:ind w:left="0" w:firstLine="0"/>
            </w:pPr>
          </w:p>
        </w:tc>
        <w:tc>
          <w:tcPr>
            <w:tcW w:w="559" w:type="dxa"/>
            <w:tcBorders>
              <w:top w:val="nil"/>
              <w:left w:val="nil"/>
              <w:bottom w:val="nil"/>
              <w:right w:val="nil"/>
            </w:tcBorders>
          </w:tcPr>
          <w:p w14:paraId="6BE4FBF8" w14:textId="77777777" w:rsidR="0035192F" w:rsidRDefault="00000000">
            <w:pPr>
              <w:spacing w:after="0" w:line="259" w:lineRule="auto"/>
              <w:ind w:left="0" w:firstLine="0"/>
            </w:pPr>
            <w:r>
              <w:t xml:space="preserve"> </w:t>
            </w:r>
          </w:p>
        </w:tc>
        <w:tc>
          <w:tcPr>
            <w:tcW w:w="1329" w:type="dxa"/>
            <w:tcBorders>
              <w:top w:val="nil"/>
              <w:left w:val="nil"/>
              <w:bottom w:val="nil"/>
              <w:right w:val="nil"/>
            </w:tcBorders>
          </w:tcPr>
          <w:p w14:paraId="4AA34883" w14:textId="77777777" w:rsidR="0035192F" w:rsidRDefault="0035192F">
            <w:pPr>
              <w:spacing w:after="160" w:line="259" w:lineRule="auto"/>
              <w:ind w:left="0" w:firstLine="0"/>
            </w:pPr>
          </w:p>
        </w:tc>
        <w:tc>
          <w:tcPr>
            <w:tcW w:w="658" w:type="dxa"/>
            <w:tcBorders>
              <w:top w:val="nil"/>
              <w:left w:val="nil"/>
              <w:bottom w:val="nil"/>
              <w:right w:val="nil"/>
            </w:tcBorders>
          </w:tcPr>
          <w:p w14:paraId="7521A752" w14:textId="77777777" w:rsidR="0035192F" w:rsidRDefault="0035192F">
            <w:pPr>
              <w:spacing w:after="160" w:line="259" w:lineRule="auto"/>
              <w:ind w:left="0" w:firstLine="0"/>
            </w:pPr>
          </w:p>
        </w:tc>
        <w:tc>
          <w:tcPr>
            <w:tcW w:w="931" w:type="dxa"/>
            <w:tcBorders>
              <w:top w:val="nil"/>
              <w:left w:val="nil"/>
              <w:bottom w:val="nil"/>
              <w:right w:val="nil"/>
            </w:tcBorders>
          </w:tcPr>
          <w:p w14:paraId="271CFDE9" w14:textId="77777777" w:rsidR="0035192F" w:rsidRDefault="0035192F">
            <w:pPr>
              <w:spacing w:after="160" w:line="259" w:lineRule="auto"/>
              <w:ind w:left="0" w:firstLine="0"/>
            </w:pPr>
          </w:p>
        </w:tc>
      </w:tr>
      <w:tr w:rsidR="0035192F" w14:paraId="263BB5D7" w14:textId="77777777">
        <w:trPr>
          <w:trHeight w:val="330"/>
        </w:trPr>
        <w:tc>
          <w:tcPr>
            <w:tcW w:w="3517" w:type="dxa"/>
            <w:tcBorders>
              <w:top w:val="nil"/>
              <w:left w:val="nil"/>
              <w:bottom w:val="nil"/>
              <w:right w:val="nil"/>
            </w:tcBorders>
          </w:tcPr>
          <w:p w14:paraId="6EB36708" w14:textId="77777777" w:rsidR="0035192F" w:rsidRDefault="00000000">
            <w:pPr>
              <w:spacing w:after="0" w:line="259" w:lineRule="auto"/>
              <w:ind w:left="0" w:firstLine="0"/>
            </w:pPr>
            <w:r>
              <w:t>Liabilities:</w:t>
            </w:r>
          </w:p>
        </w:tc>
        <w:tc>
          <w:tcPr>
            <w:tcW w:w="1261" w:type="dxa"/>
            <w:tcBorders>
              <w:top w:val="nil"/>
              <w:left w:val="nil"/>
              <w:bottom w:val="nil"/>
              <w:right w:val="nil"/>
            </w:tcBorders>
          </w:tcPr>
          <w:p w14:paraId="73849078" w14:textId="77777777" w:rsidR="0035192F" w:rsidRDefault="00000000">
            <w:pPr>
              <w:spacing w:after="0" w:line="259" w:lineRule="auto"/>
              <w:ind w:left="0" w:firstLine="0"/>
            </w:pPr>
            <w:r>
              <w:t xml:space="preserve"> </w:t>
            </w:r>
          </w:p>
        </w:tc>
        <w:tc>
          <w:tcPr>
            <w:tcW w:w="596" w:type="dxa"/>
            <w:tcBorders>
              <w:top w:val="nil"/>
              <w:left w:val="nil"/>
              <w:bottom w:val="nil"/>
              <w:right w:val="nil"/>
            </w:tcBorders>
          </w:tcPr>
          <w:p w14:paraId="3FA74175" w14:textId="77777777" w:rsidR="0035192F" w:rsidRDefault="0035192F">
            <w:pPr>
              <w:spacing w:after="160" w:line="259" w:lineRule="auto"/>
              <w:ind w:left="0" w:firstLine="0"/>
            </w:pPr>
          </w:p>
        </w:tc>
        <w:tc>
          <w:tcPr>
            <w:tcW w:w="1375" w:type="dxa"/>
            <w:tcBorders>
              <w:top w:val="nil"/>
              <w:left w:val="nil"/>
              <w:bottom w:val="nil"/>
              <w:right w:val="nil"/>
            </w:tcBorders>
          </w:tcPr>
          <w:p w14:paraId="0E86F4B5" w14:textId="77777777" w:rsidR="0035192F" w:rsidRDefault="00000000">
            <w:pPr>
              <w:spacing w:after="0" w:line="259" w:lineRule="auto"/>
              <w:ind w:left="0" w:firstLine="0"/>
            </w:pPr>
            <w:r>
              <w:t xml:space="preserve"> </w:t>
            </w:r>
          </w:p>
        </w:tc>
        <w:tc>
          <w:tcPr>
            <w:tcW w:w="497" w:type="dxa"/>
            <w:tcBorders>
              <w:top w:val="nil"/>
              <w:left w:val="nil"/>
              <w:bottom w:val="nil"/>
              <w:right w:val="nil"/>
            </w:tcBorders>
          </w:tcPr>
          <w:p w14:paraId="6A667701" w14:textId="77777777" w:rsidR="0035192F" w:rsidRDefault="0035192F">
            <w:pPr>
              <w:spacing w:after="160" w:line="259" w:lineRule="auto"/>
              <w:ind w:left="0" w:firstLine="0"/>
            </w:pPr>
          </w:p>
        </w:tc>
        <w:tc>
          <w:tcPr>
            <w:tcW w:w="559" w:type="dxa"/>
            <w:tcBorders>
              <w:top w:val="nil"/>
              <w:left w:val="nil"/>
              <w:bottom w:val="nil"/>
              <w:right w:val="nil"/>
            </w:tcBorders>
          </w:tcPr>
          <w:p w14:paraId="77F0447E" w14:textId="77777777" w:rsidR="0035192F" w:rsidRDefault="00000000">
            <w:pPr>
              <w:spacing w:after="0" w:line="259" w:lineRule="auto"/>
              <w:ind w:left="0" w:firstLine="0"/>
            </w:pPr>
            <w:r>
              <w:t xml:space="preserve"> </w:t>
            </w:r>
          </w:p>
        </w:tc>
        <w:tc>
          <w:tcPr>
            <w:tcW w:w="1329" w:type="dxa"/>
            <w:tcBorders>
              <w:top w:val="nil"/>
              <w:left w:val="nil"/>
              <w:bottom w:val="nil"/>
              <w:right w:val="nil"/>
            </w:tcBorders>
          </w:tcPr>
          <w:p w14:paraId="57807B86" w14:textId="77777777" w:rsidR="0035192F" w:rsidRDefault="0035192F">
            <w:pPr>
              <w:spacing w:after="160" w:line="259" w:lineRule="auto"/>
              <w:ind w:left="0" w:firstLine="0"/>
            </w:pPr>
          </w:p>
        </w:tc>
        <w:tc>
          <w:tcPr>
            <w:tcW w:w="658" w:type="dxa"/>
            <w:tcBorders>
              <w:top w:val="nil"/>
              <w:left w:val="nil"/>
              <w:bottom w:val="nil"/>
              <w:right w:val="nil"/>
            </w:tcBorders>
          </w:tcPr>
          <w:p w14:paraId="770FB74A" w14:textId="77777777" w:rsidR="0035192F" w:rsidRDefault="0035192F">
            <w:pPr>
              <w:spacing w:after="160" w:line="259" w:lineRule="auto"/>
              <w:ind w:left="0" w:firstLine="0"/>
            </w:pPr>
          </w:p>
        </w:tc>
        <w:tc>
          <w:tcPr>
            <w:tcW w:w="931" w:type="dxa"/>
            <w:tcBorders>
              <w:top w:val="nil"/>
              <w:left w:val="nil"/>
              <w:bottom w:val="nil"/>
              <w:right w:val="nil"/>
            </w:tcBorders>
          </w:tcPr>
          <w:p w14:paraId="30F79C80" w14:textId="77777777" w:rsidR="0035192F" w:rsidRDefault="0035192F">
            <w:pPr>
              <w:spacing w:after="160" w:line="259" w:lineRule="auto"/>
              <w:ind w:left="0" w:firstLine="0"/>
            </w:pPr>
          </w:p>
        </w:tc>
      </w:tr>
      <w:tr w:rsidR="0035192F" w14:paraId="0F461BED" w14:textId="77777777">
        <w:trPr>
          <w:trHeight w:val="241"/>
        </w:trPr>
        <w:tc>
          <w:tcPr>
            <w:tcW w:w="3517" w:type="dxa"/>
            <w:tcBorders>
              <w:top w:val="nil"/>
              <w:left w:val="nil"/>
              <w:bottom w:val="nil"/>
              <w:right w:val="nil"/>
            </w:tcBorders>
          </w:tcPr>
          <w:p w14:paraId="5BBBBCB0" w14:textId="77777777" w:rsidR="0035192F" w:rsidRDefault="00000000">
            <w:pPr>
              <w:spacing w:after="0" w:line="259" w:lineRule="auto"/>
              <w:ind w:left="150" w:firstLine="0"/>
            </w:pPr>
            <w:r>
              <w:t>Interest rate swap contracts</w:t>
            </w:r>
          </w:p>
        </w:tc>
        <w:tc>
          <w:tcPr>
            <w:tcW w:w="1261" w:type="dxa"/>
            <w:tcBorders>
              <w:top w:val="nil"/>
              <w:left w:val="nil"/>
              <w:bottom w:val="nil"/>
              <w:right w:val="nil"/>
            </w:tcBorders>
          </w:tcPr>
          <w:p w14:paraId="4C42A5FF" w14:textId="77777777" w:rsidR="0035192F" w:rsidRDefault="00000000">
            <w:pPr>
              <w:spacing w:after="0" w:line="259" w:lineRule="auto"/>
              <w:ind w:left="0" w:firstLine="0"/>
            </w:pPr>
            <w:r>
              <w:t>$</w:t>
            </w:r>
          </w:p>
        </w:tc>
        <w:tc>
          <w:tcPr>
            <w:tcW w:w="596" w:type="dxa"/>
            <w:tcBorders>
              <w:top w:val="nil"/>
              <w:left w:val="nil"/>
              <w:bottom w:val="nil"/>
              <w:right w:val="nil"/>
            </w:tcBorders>
          </w:tcPr>
          <w:p w14:paraId="33E6FD5B" w14:textId="77777777" w:rsidR="0035192F" w:rsidRDefault="00000000">
            <w:pPr>
              <w:spacing w:after="0" w:line="259" w:lineRule="auto"/>
              <w:ind w:left="150" w:firstLine="0"/>
            </w:pPr>
            <w:r>
              <w:t>—</w:t>
            </w:r>
          </w:p>
        </w:tc>
        <w:tc>
          <w:tcPr>
            <w:tcW w:w="1375" w:type="dxa"/>
            <w:tcBorders>
              <w:top w:val="nil"/>
              <w:left w:val="nil"/>
              <w:bottom w:val="nil"/>
              <w:right w:val="nil"/>
            </w:tcBorders>
          </w:tcPr>
          <w:p w14:paraId="3F925E1B" w14:textId="77777777" w:rsidR="0035192F" w:rsidRDefault="00000000">
            <w:pPr>
              <w:spacing w:after="0" w:line="259" w:lineRule="auto"/>
              <w:ind w:left="0" w:firstLine="0"/>
            </w:pPr>
            <w:r>
              <w:t>$</w:t>
            </w:r>
          </w:p>
        </w:tc>
        <w:tc>
          <w:tcPr>
            <w:tcW w:w="497" w:type="dxa"/>
            <w:tcBorders>
              <w:top w:val="nil"/>
              <w:left w:val="nil"/>
              <w:bottom w:val="nil"/>
              <w:right w:val="nil"/>
            </w:tcBorders>
          </w:tcPr>
          <w:p w14:paraId="6D3107AD" w14:textId="77777777" w:rsidR="0035192F" w:rsidRDefault="00000000">
            <w:pPr>
              <w:spacing w:after="0" w:line="259" w:lineRule="auto"/>
              <w:ind w:left="0" w:firstLine="0"/>
            </w:pPr>
            <w:r>
              <w:t>1.0</w:t>
            </w:r>
          </w:p>
        </w:tc>
        <w:tc>
          <w:tcPr>
            <w:tcW w:w="559" w:type="dxa"/>
            <w:tcBorders>
              <w:top w:val="nil"/>
              <w:left w:val="nil"/>
              <w:bottom w:val="nil"/>
              <w:right w:val="nil"/>
            </w:tcBorders>
          </w:tcPr>
          <w:p w14:paraId="0D0057D6" w14:textId="77777777" w:rsidR="0035192F" w:rsidRDefault="00000000">
            <w:pPr>
              <w:spacing w:after="0" w:line="259" w:lineRule="auto"/>
              <w:ind w:left="0" w:firstLine="0"/>
            </w:pPr>
            <w:r>
              <w:t>$</w:t>
            </w:r>
          </w:p>
        </w:tc>
        <w:tc>
          <w:tcPr>
            <w:tcW w:w="1329" w:type="dxa"/>
            <w:tcBorders>
              <w:top w:val="nil"/>
              <w:left w:val="nil"/>
              <w:bottom w:val="nil"/>
              <w:right w:val="nil"/>
            </w:tcBorders>
          </w:tcPr>
          <w:p w14:paraId="61365414" w14:textId="77777777" w:rsidR="0035192F" w:rsidRDefault="00000000">
            <w:pPr>
              <w:spacing w:after="0" w:line="259" w:lineRule="auto"/>
              <w:ind w:left="882" w:firstLine="0"/>
            </w:pPr>
            <w:r>
              <w:t>—</w:t>
            </w:r>
          </w:p>
        </w:tc>
        <w:tc>
          <w:tcPr>
            <w:tcW w:w="658" w:type="dxa"/>
            <w:tcBorders>
              <w:top w:val="nil"/>
              <w:left w:val="nil"/>
              <w:bottom w:val="nil"/>
              <w:right w:val="nil"/>
            </w:tcBorders>
          </w:tcPr>
          <w:p w14:paraId="7C446AF7" w14:textId="77777777" w:rsidR="0035192F" w:rsidRDefault="00000000">
            <w:pPr>
              <w:spacing w:after="0" w:line="259" w:lineRule="auto"/>
              <w:ind w:left="0" w:firstLine="0"/>
            </w:pPr>
            <w:r>
              <w:t>$</w:t>
            </w:r>
          </w:p>
        </w:tc>
        <w:tc>
          <w:tcPr>
            <w:tcW w:w="931" w:type="dxa"/>
            <w:tcBorders>
              <w:top w:val="nil"/>
              <w:left w:val="nil"/>
              <w:bottom w:val="nil"/>
              <w:right w:val="nil"/>
            </w:tcBorders>
          </w:tcPr>
          <w:p w14:paraId="67C86E8E" w14:textId="77777777" w:rsidR="0035192F" w:rsidRDefault="00000000">
            <w:pPr>
              <w:spacing w:after="0" w:line="259" w:lineRule="auto"/>
              <w:ind w:left="0" w:firstLine="0"/>
              <w:jc w:val="right"/>
            </w:pPr>
            <w:r>
              <w:t>1.0</w:t>
            </w:r>
          </w:p>
        </w:tc>
      </w:tr>
    </w:tbl>
    <w:p w14:paraId="0FA9FA83" w14:textId="77777777" w:rsidR="0035192F" w:rsidRDefault="00000000">
      <w:pPr>
        <w:ind w:left="730" w:right="13"/>
      </w:pPr>
      <w:r>
        <w:t>As of June 30, 2017, the outstanding borrowings under the Company's credit agreement were $498.7 million, net of deferred</w:t>
      </w:r>
    </w:p>
    <w:p w14:paraId="06FC3BE6" w14:textId="77777777" w:rsidR="0035192F" w:rsidRDefault="00000000">
      <w:pPr>
        <w:spacing w:after="246"/>
        <w:ind w:left="25" w:right="13"/>
      </w:pPr>
      <w:r>
        <w:t>loan costs, which approximated its fair value. The fair values of certain of the Company’s financial instruments, including bank deposits included in cash and cash equivalents, accounts receivable and accounts payable, also approximate their fair values due to their short maturities.</w:t>
      </w:r>
    </w:p>
    <w:p w14:paraId="1592A4E6" w14:textId="77777777" w:rsidR="0035192F" w:rsidRDefault="00000000">
      <w:pPr>
        <w:spacing w:after="244"/>
        <w:ind w:left="730" w:right="13"/>
      </w:pPr>
      <w:proofErr w:type="gramStart"/>
      <w:r>
        <w:t>At</w:t>
      </w:r>
      <w:proofErr w:type="gramEnd"/>
      <w:r>
        <w:t xml:space="preserve"> September 30, 2016, the Company did not have any assets or liabilities measured at fair value on a recurring basis.</w:t>
      </w:r>
    </w:p>
    <w:p w14:paraId="35CCC3D4" w14:textId="77777777" w:rsidR="0035192F" w:rsidRDefault="00000000">
      <w:pPr>
        <w:ind w:left="730" w:right="13"/>
      </w:pPr>
      <w:r>
        <w:t>There were no financial assets or liabilities measured on a recurring basis using significant unobservable inputs (Level 3) and</w:t>
      </w:r>
    </w:p>
    <w:p w14:paraId="0B815F4E" w14:textId="77777777" w:rsidR="0035192F" w:rsidRDefault="00000000">
      <w:pPr>
        <w:ind w:left="25" w:right="13"/>
      </w:pPr>
      <w:r>
        <w:t>there were no transfers in or out of Level 1, 2 or 3 during the three and nine months ended June 30, 2017.</w:t>
      </w:r>
    </w:p>
    <w:p w14:paraId="7D31EB27" w14:textId="77777777" w:rsidR="0035192F" w:rsidRDefault="00000000">
      <w:pPr>
        <w:spacing w:after="126"/>
        <w:ind w:left="25"/>
      </w:pPr>
      <w:r>
        <w:rPr>
          <w:b/>
        </w:rPr>
        <w:t>9. INVENTORY, NET</w:t>
      </w:r>
    </w:p>
    <w:p w14:paraId="7F1743BB" w14:textId="77777777" w:rsidR="0035192F" w:rsidRDefault="00000000">
      <w:pPr>
        <w:spacing w:after="238"/>
        <w:ind w:left="730" w:right="13"/>
      </w:pPr>
      <w:r>
        <w:t>The following table summarizes the Company’s inventories, net:</w:t>
      </w:r>
    </w:p>
    <w:p w14:paraId="3A8E53D8" w14:textId="77777777" w:rsidR="0035192F" w:rsidRDefault="00000000">
      <w:pPr>
        <w:pStyle w:val="Heading4"/>
        <w:tabs>
          <w:tab w:val="center" w:pos="7939"/>
          <w:tab w:val="right" w:pos="10860"/>
        </w:tabs>
        <w:spacing w:after="38"/>
        <w:ind w:left="0" w:right="0" w:firstLine="0"/>
      </w:pPr>
      <w:r>
        <w:rPr>
          <w:vertAlign w:val="subscript"/>
        </w:rPr>
        <w:t>(</w:t>
      </w:r>
      <w:r>
        <w:rPr>
          <w:sz w:val="16"/>
        </w:rPr>
        <w:t>In millions)</w:t>
      </w:r>
      <w:r>
        <w:rPr>
          <w:sz w:val="16"/>
        </w:rPr>
        <w:tab/>
      </w:r>
      <w:r>
        <w:t xml:space="preserve">June 30, </w:t>
      </w:r>
      <w:proofErr w:type="gramStart"/>
      <w:r>
        <w:t>2017</w:t>
      </w:r>
      <w:proofErr w:type="gramEnd"/>
      <w:r>
        <w:tab/>
      </w:r>
      <w:r>
        <w:rPr>
          <w:b w:val="0"/>
        </w:rPr>
        <w:t xml:space="preserve"> </w:t>
      </w:r>
      <w:r>
        <w:t>September 30, 2016</w:t>
      </w:r>
    </w:p>
    <w:tbl>
      <w:tblPr>
        <w:tblStyle w:val="TableGrid"/>
        <w:tblpPr w:vertAnchor="text" w:tblpX="7005" w:tblpY="-79"/>
        <w:tblOverlap w:val="never"/>
        <w:tblW w:w="1860" w:type="dxa"/>
        <w:tblInd w:w="0" w:type="dxa"/>
        <w:tblCellMar>
          <w:top w:w="79" w:type="dxa"/>
          <w:left w:w="0" w:type="dxa"/>
          <w:bottom w:w="0" w:type="dxa"/>
          <w:right w:w="105" w:type="dxa"/>
        </w:tblCellMar>
        <w:tblLook w:val="04A0" w:firstRow="1" w:lastRow="0" w:firstColumn="1" w:lastColumn="0" w:noHBand="0" w:noVBand="1"/>
      </w:tblPr>
      <w:tblGrid>
        <w:gridCol w:w="1305"/>
        <w:gridCol w:w="555"/>
      </w:tblGrid>
      <w:tr w:rsidR="0035192F" w14:paraId="47298D90" w14:textId="77777777">
        <w:trPr>
          <w:trHeight w:val="915"/>
        </w:trPr>
        <w:tc>
          <w:tcPr>
            <w:tcW w:w="1305" w:type="dxa"/>
            <w:tcBorders>
              <w:top w:val="single" w:sz="6" w:space="0" w:color="000000"/>
              <w:left w:val="nil"/>
              <w:bottom w:val="single" w:sz="6" w:space="0" w:color="000000"/>
              <w:right w:val="nil"/>
            </w:tcBorders>
          </w:tcPr>
          <w:p w14:paraId="01336981" w14:textId="77777777" w:rsidR="0035192F" w:rsidRDefault="00000000">
            <w:pPr>
              <w:spacing w:after="0" w:line="259" w:lineRule="auto"/>
              <w:ind w:left="36" w:firstLine="0"/>
            </w:pPr>
            <w:r>
              <w:t>$</w:t>
            </w:r>
          </w:p>
        </w:tc>
        <w:tc>
          <w:tcPr>
            <w:tcW w:w="555" w:type="dxa"/>
            <w:tcBorders>
              <w:top w:val="single" w:sz="6" w:space="0" w:color="000000"/>
              <w:left w:val="nil"/>
              <w:bottom w:val="single" w:sz="6" w:space="0" w:color="000000"/>
              <w:right w:val="nil"/>
            </w:tcBorders>
          </w:tcPr>
          <w:p w14:paraId="2C6319C9" w14:textId="77777777" w:rsidR="0035192F" w:rsidRDefault="00000000">
            <w:pPr>
              <w:spacing w:after="50" w:line="259" w:lineRule="auto"/>
              <w:ind w:left="0" w:firstLine="0"/>
            </w:pPr>
            <w:r>
              <w:t>189.9</w:t>
            </w:r>
          </w:p>
          <w:p w14:paraId="70E0F608" w14:textId="77777777" w:rsidR="0035192F" w:rsidRDefault="00000000">
            <w:pPr>
              <w:spacing w:after="50" w:line="259" w:lineRule="auto"/>
              <w:ind w:left="100" w:firstLine="0"/>
            </w:pPr>
            <w:r>
              <w:t>15.6</w:t>
            </w:r>
          </w:p>
          <w:p w14:paraId="014B773A" w14:textId="77777777" w:rsidR="0035192F" w:rsidRDefault="00000000">
            <w:pPr>
              <w:spacing w:after="0" w:line="259" w:lineRule="auto"/>
              <w:ind w:left="100" w:firstLine="0"/>
            </w:pPr>
            <w:r>
              <w:t>50.8</w:t>
            </w:r>
          </w:p>
        </w:tc>
      </w:tr>
      <w:tr w:rsidR="0035192F" w14:paraId="393354E2" w14:textId="77777777">
        <w:trPr>
          <w:trHeight w:val="330"/>
        </w:trPr>
        <w:tc>
          <w:tcPr>
            <w:tcW w:w="1305" w:type="dxa"/>
            <w:tcBorders>
              <w:top w:val="single" w:sz="6" w:space="0" w:color="000000"/>
              <w:left w:val="nil"/>
              <w:bottom w:val="double" w:sz="6" w:space="0" w:color="000000"/>
              <w:right w:val="nil"/>
            </w:tcBorders>
          </w:tcPr>
          <w:p w14:paraId="2028AE93" w14:textId="77777777" w:rsidR="0035192F" w:rsidRDefault="00000000">
            <w:pPr>
              <w:spacing w:after="0" w:line="259" w:lineRule="auto"/>
              <w:ind w:left="36" w:firstLine="0"/>
            </w:pPr>
            <w:r>
              <w:t>$</w:t>
            </w:r>
          </w:p>
        </w:tc>
        <w:tc>
          <w:tcPr>
            <w:tcW w:w="555" w:type="dxa"/>
            <w:tcBorders>
              <w:top w:val="single" w:sz="6" w:space="0" w:color="000000"/>
              <w:left w:val="nil"/>
              <w:bottom w:val="double" w:sz="6" w:space="0" w:color="000000"/>
              <w:right w:val="nil"/>
            </w:tcBorders>
          </w:tcPr>
          <w:p w14:paraId="53BDF380" w14:textId="77777777" w:rsidR="0035192F" w:rsidRDefault="00000000">
            <w:pPr>
              <w:spacing w:after="0" w:line="259" w:lineRule="auto"/>
              <w:ind w:left="0" w:firstLine="0"/>
            </w:pPr>
            <w:r>
              <w:t>256.3</w:t>
            </w:r>
          </w:p>
        </w:tc>
      </w:tr>
    </w:tbl>
    <w:p w14:paraId="014C44B6" w14:textId="77777777" w:rsidR="0035192F" w:rsidRDefault="00000000">
      <w:pPr>
        <w:tabs>
          <w:tab w:val="right" w:pos="10860"/>
        </w:tabs>
        <w:spacing w:before="71" w:after="55"/>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90773D2" wp14:editId="7DF2ED5E">
                <wp:simplePos x="0" y="0"/>
                <wp:positionH relativeFrom="column">
                  <wp:posOffset>5695950</wp:posOffset>
                </wp:positionH>
                <wp:positionV relativeFrom="paragraph">
                  <wp:posOffset>-54842</wp:posOffset>
                </wp:positionV>
                <wp:extent cx="1200150" cy="9525"/>
                <wp:effectExtent l="0" t="0" r="0" b="0"/>
                <wp:wrapSquare wrapText="bothSides"/>
                <wp:docPr id="88867" name="Group 88867"/>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9079" name="Shape 11907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0" name="Shape 119080"/>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1" name="Shape 11908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867" style="width:94.5pt;height:0.75pt;position:absolute;mso-position-horizontal-relative:text;mso-position-horizontal:absolute;margin-left:448.5pt;mso-position-vertical-relative:text;margin-top:-4.31835pt;" coordsize="12001,95">
                <v:shape id="Shape 119082" style="position:absolute;width:1047;height:95;left:0;top:0;" coordsize="104775,9525" path="m0,0l104775,0l104775,9525l0,9525l0,0">
                  <v:stroke weight="0pt" endcap="flat" joinstyle="miter" miterlimit="10" on="false" color="#000000" opacity="0"/>
                  <v:fill on="true" color="#000000"/>
                </v:shape>
                <v:shape id="Shape 119083" style="position:absolute;width:10287;height:95;left:1047;top:0;" coordsize="1028700,9525" path="m0,0l1028700,0l1028700,9525l0,9525l0,0">
                  <v:stroke weight="0pt" endcap="flat" joinstyle="miter" miterlimit="10" on="false" color="#000000" opacity="0"/>
                  <v:fill on="true" color="#000000"/>
                </v:shape>
                <v:shape id="Shape 119084" style="position:absolute;width:666;height:95;left:11334;top:0;" coordsize="66675,9525" path="m0,0l66675,0l66675,9525l0,9525l0,0">
                  <v:stroke weight="0pt" endcap="flat" joinstyle="miter" miterlimit="10" on="false" color="#000000" opacity="0"/>
                  <v:fill on="true" color="#000000"/>
                </v:shape>
                <w10:wrap type="square"/>
              </v:group>
            </w:pict>
          </mc:Fallback>
        </mc:AlternateContent>
      </w:r>
      <w:r>
        <w:t>Raw materials and parts, net$</w:t>
      </w:r>
      <w:r>
        <w:tab/>
        <w:t>150.0</w:t>
      </w:r>
    </w:p>
    <w:p w14:paraId="65F4AF17" w14:textId="77777777" w:rsidR="0035192F" w:rsidRDefault="00000000">
      <w:pPr>
        <w:spacing w:after="69"/>
        <w:ind w:left="25" w:right="13"/>
      </w:pPr>
      <w:r>
        <w:t>Work-in-process, net7.2</w:t>
      </w:r>
    </w:p>
    <w:p w14:paraId="76EDEF4D" w14:textId="77777777" w:rsidR="0035192F" w:rsidRDefault="00000000">
      <w:pPr>
        <w:ind w:left="25" w:right="13"/>
      </w:pPr>
      <w:r>
        <w:t>Finished goods, net40.2</w:t>
      </w:r>
    </w:p>
    <w:p w14:paraId="2102627F" w14:textId="77777777" w:rsidR="0035192F" w:rsidRDefault="00000000">
      <w:pPr>
        <w:tabs>
          <w:tab w:val="center" w:pos="1265"/>
          <w:tab w:val="right" w:pos="10860"/>
        </w:tabs>
        <w:spacing w:after="228" w:line="259" w:lineRule="auto"/>
        <w:ind w:left="0" w:firstLine="0"/>
      </w:pPr>
      <w:r>
        <w:rPr>
          <w:rFonts w:ascii="Calibri" w:eastAsia="Calibri" w:hAnsi="Calibri" w:cs="Calibri"/>
          <w:sz w:val="22"/>
        </w:rPr>
        <w:tab/>
      </w:r>
      <w:r>
        <w:t>Total inventories, net</w:t>
      </w:r>
      <w:r>
        <w:tab/>
      </w:r>
      <w:r>
        <w:rPr>
          <w:rFonts w:ascii="Calibri" w:eastAsia="Calibri" w:hAnsi="Calibri" w:cs="Calibri"/>
          <w:noProof/>
          <w:sz w:val="22"/>
        </w:rPr>
        <mc:AlternateContent>
          <mc:Choice Requires="wpg">
            <w:drawing>
              <wp:inline distT="0" distB="0" distL="0" distR="0" wp14:anchorId="6B89242F" wp14:editId="073E14CA">
                <wp:extent cx="1200150" cy="228600"/>
                <wp:effectExtent l="0" t="0" r="0" b="0"/>
                <wp:docPr id="88868" name="Group 88868"/>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9085" name="Shape 11908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6" name="Shape 119086"/>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7" name="Shape 119087"/>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8" name="Shape 119088"/>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9" name="Shape 119089"/>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90" name="Shape 119090"/>
                        <wps:cNvSpPr/>
                        <wps:spPr>
                          <a:xfrm>
                            <a:off x="1047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91" name="Shape 119091"/>
                        <wps:cNvSpPr/>
                        <wps:spPr>
                          <a:xfrm>
                            <a:off x="1047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92" name="Shape 119092"/>
                        <wps:cNvSpPr/>
                        <wps:spPr>
                          <a:xfrm>
                            <a:off x="11334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93" name="Shape 119093"/>
                        <wps:cNvSpPr/>
                        <wps:spPr>
                          <a:xfrm>
                            <a:off x="11334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6" name="Rectangle 3776"/>
                        <wps:cNvSpPr/>
                        <wps:spPr>
                          <a:xfrm>
                            <a:off x="23664" y="54843"/>
                            <a:ext cx="84434" cy="153603"/>
                          </a:xfrm>
                          <a:prstGeom prst="rect">
                            <a:avLst/>
                          </a:prstGeom>
                          <a:ln>
                            <a:noFill/>
                          </a:ln>
                        </wps:spPr>
                        <wps:txbx>
                          <w:txbxContent>
                            <w:p w14:paraId="2311DF41"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88868" style="width:94.5pt;height:18pt;mso-position-horizontal-relative:char;mso-position-vertical-relative:line" coordsize="12001,2286">
                <v:shape id="Shape 119094" style="position:absolute;width:1047;height:95;left:0;top:0;" coordsize="104775,9525" path="m0,0l104775,0l104775,9525l0,9525l0,0">
                  <v:stroke weight="0pt" endcap="flat" joinstyle="miter" miterlimit="10" on="false" color="#000000" opacity="0"/>
                  <v:fill on="true" color="#000000"/>
                </v:shape>
                <v:shape id="Shape 119095" style="position:absolute;width:10287;height:95;left:1047;top:0;" coordsize="1028700,9525" path="m0,0l1028700,0l1028700,9525l0,9525l0,0">
                  <v:stroke weight="0pt" endcap="flat" joinstyle="miter" miterlimit="10" on="false" color="#000000" opacity="0"/>
                  <v:fill on="true" color="#000000"/>
                </v:shape>
                <v:shape id="Shape 119096" style="position:absolute;width:666;height:95;left:11334;top:0;" coordsize="66675,9525" path="m0,0l66675,0l66675,9525l0,9525l0,0">
                  <v:stroke weight="0pt" endcap="flat" joinstyle="miter" miterlimit="10" on="false" color="#000000" opacity="0"/>
                  <v:fill on="true" color="#000000"/>
                </v:shape>
                <v:shape id="Shape 119097" style="position:absolute;width:1047;height:95;left:0;top:2000;" coordsize="104775,9525" path="m0,0l104775,0l104775,9525l0,9525l0,0">
                  <v:stroke weight="0pt" endcap="flat" joinstyle="miter" miterlimit="10" on="false" color="#000000" opacity="0"/>
                  <v:fill on="true" color="#000000"/>
                </v:shape>
                <v:shape id="Shape 119098" style="position:absolute;width:1047;height:95;left:0;top:2190;" coordsize="104775,9525" path="m0,0l104775,0l104775,9525l0,9525l0,0">
                  <v:stroke weight="0pt" endcap="flat" joinstyle="miter" miterlimit="10" on="false" color="#000000" opacity="0"/>
                  <v:fill on="true" color="#000000"/>
                </v:shape>
                <v:shape id="Shape 119099" style="position:absolute;width:10287;height:95;left:1047;top:2000;" coordsize="1028700,9525" path="m0,0l1028700,0l1028700,9525l0,9525l0,0">
                  <v:stroke weight="0pt" endcap="flat" joinstyle="miter" miterlimit="10" on="false" color="#000000" opacity="0"/>
                  <v:fill on="true" color="#000000"/>
                </v:shape>
                <v:shape id="Shape 119100" style="position:absolute;width:10287;height:95;left:1047;top:2190;" coordsize="1028700,9525" path="m0,0l1028700,0l1028700,9525l0,9525l0,0">
                  <v:stroke weight="0pt" endcap="flat" joinstyle="miter" miterlimit="10" on="false" color="#000000" opacity="0"/>
                  <v:fill on="true" color="#000000"/>
                </v:shape>
                <v:shape id="Shape 119101" style="position:absolute;width:666;height:95;left:11334;top:2000;" coordsize="66675,9525" path="m0,0l66675,0l66675,9525l0,9525l0,0">
                  <v:stroke weight="0pt" endcap="flat" joinstyle="miter" miterlimit="10" on="false" color="#000000" opacity="0"/>
                  <v:fill on="true" color="#000000"/>
                </v:shape>
                <v:shape id="Shape 119102" style="position:absolute;width:666;height:95;left:11334;top:2190;" coordsize="66675,9525" path="m0,0l66675,0l66675,9525l0,9525l0,0">
                  <v:stroke weight="0pt" endcap="flat" joinstyle="miter" miterlimit="10" on="false" color="#000000" opacity="0"/>
                  <v:fill on="true" color="#000000"/>
                </v:shape>
                <v:rect id="Rectangle 3776" style="position:absolute;width:844;height:1536;left:236;top:548;" filled="f" stroked="f">
                  <v:textbox inset="0,0,0,0">
                    <w:txbxContent>
                      <w:p>
                        <w:pPr>
                          <w:spacing w:before="0" w:after="160" w:line="259" w:lineRule="auto"/>
                          <w:ind w:left="0" w:firstLine="0"/>
                        </w:pPr>
                        <w:r>
                          <w:rPr/>
                          <w:t xml:space="preserve">$</w:t>
                        </w:r>
                      </w:p>
                    </w:txbxContent>
                  </v:textbox>
                </v:rect>
              </v:group>
            </w:pict>
          </mc:Fallback>
        </mc:AlternateContent>
      </w:r>
      <w:r>
        <w:t>197.4</w:t>
      </w:r>
    </w:p>
    <w:p w14:paraId="73896FFC" w14:textId="77777777" w:rsidR="0035192F" w:rsidRDefault="00000000">
      <w:pPr>
        <w:spacing w:after="381"/>
        <w:ind w:left="15" w:right="13" w:firstLine="720"/>
      </w:pPr>
      <w:r>
        <w:t xml:space="preserve">Total inventories, net </w:t>
      </w:r>
      <w:proofErr w:type="gramStart"/>
      <w:r>
        <w:t>at</w:t>
      </w:r>
      <w:proofErr w:type="gramEnd"/>
      <w:r>
        <w:t xml:space="preserve"> June 30, 2017 includes approximately $31.7 million of inventories, net related to the acquired PKI Imaging business.</w:t>
      </w:r>
    </w:p>
    <w:p w14:paraId="7A9A0C2E" w14:textId="77777777" w:rsidR="0035192F" w:rsidRDefault="00000000">
      <w:pPr>
        <w:spacing w:after="126"/>
        <w:ind w:left="25"/>
      </w:pPr>
      <w:r>
        <w:rPr>
          <w:b/>
        </w:rPr>
        <w:t>10. GOODWILL AND INTANGIBLE ASSETS</w:t>
      </w:r>
    </w:p>
    <w:p w14:paraId="02D247D0" w14:textId="77777777" w:rsidR="0035192F" w:rsidRDefault="00000000">
      <w:pPr>
        <w:spacing w:after="238"/>
        <w:ind w:left="730" w:right="13"/>
      </w:pPr>
      <w:r>
        <w:t>The following table reflects goodwill by reportable operating segment:</w:t>
      </w:r>
    </w:p>
    <w:p w14:paraId="581996DB" w14:textId="77777777" w:rsidR="0035192F" w:rsidRDefault="00000000">
      <w:pPr>
        <w:pStyle w:val="Heading4"/>
        <w:tabs>
          <w:tab w:val="center" w:pos="5982"/>
          <w:tab w:val="center" w:pos="7959"/>
          <w:tab w:val="center" w:pos="9934"/>
        </w:tabs>
        <w:spacing w:after="0"/>
        <w:ind w:left="0" w:right="0" w:firstLine="0"/>
      </w:pPr>
      <w:r>
        <w:rPr>
          <w:vertAlign w:val="subscript"/>
        </w:rPr>
        <w:t>(</w:t>
      </w:r>
      <w:r>
        <w:rPr>
          <w:sz w:val="16"/>
        </w:rPr>
        <w:t>In millions)</w:t>
      </w:r>
      <w:r>
        <w:rPr>
          <w:sz w:val="16"/>
        </w:rPr>
        <w:tab/>
      </w:r>
      <w:r>
        <w:t>Medical</w:t>
      </w:r>
      <w:r>
        <w:tab/>
        <w:t>Industrial</w:t>
      </w:r>
      <w:r>
        <w:tab/>
        <w:t>Total</w:t>
      </w:r>
    </w:p>
    <w:p w14:paraId="68BD346A" w14:textId="77777777" w:rsidR="0035192F" w:rsidRDefault="00000000">
      <w:pPr>
        <w:spacing w:after="71" w:line="259" w:lineRule="auto"/>
        <w:ind w:left="5055" w:firstLine="0"/>
      </w:pPr>
      <w:r>
        <w:rPr>
          <w:rFonts w:ascii="Calibri" w:eastAsia="Calibri" w:hAnsi="Calibri" w:cs="Calibri"/>
          <w:noProof/>
          <w:sz w:val="22"/>
        </w:rPr>
        <mc:AlternateContent>
          <mc:Choice Requires="wpg">
            <w:drawing>
              <wp:inline distT="0" distB="0" distL="0" distR="0" wp14:anchorId="73B04AA4" wp14:editId="4D2C7DCC">
                <wp:extent cx="3686175" cy="9525"/>
                <wp:effectExtent l="0" t="0" r="0" b="0"/>
                <wp:docPr id="88869" name="Group 88869"/>
                <wp:cNvGraphicFramePr/>
                <a:graphic xmlns:a="http://schemas.openxmlformats.org/drawingml/2006/main">
                  <a:graphicData uri="http://schemas.microsoft.com/office/word/2010/wordprocessingGroup">
                    <wpg:wgp>
                      <wpg:cNvGrpSpPr/>
                      <wpg:grpSpPr>
                        <a:xfrm>
                          <a:off x="0" y="0"/>
                          <a:ext cx="3686175" cy="9525"/>
                          <a:chOff x="0" y="0"/>
                          <a:chExt cx="3686175" cy="9525"/>
                        </a:xfrm>
                      </wpg:grpSpPr>
                      <wps:wsp>
                        <wps:cNvPr id="119103" name="Shape 11910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4" name="Shape 119104"/>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5" name="Shape 119105"/>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6" name="Shape 119106"/>
                        <wps:cNvSpPr/>
                        <wps:spPr>
                          <a:xfrm>
                            <a:off x="12477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7" name="Shape 119107"/>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8" name="Shape 119108"/>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9" name="Shape 119109"/>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10" name="Shape 119110"/>
                        <wps:cNvSpPr/>
                        <wps:spPr>
                          <a:xfrm>
                            <a:off x="25908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11" name="Shape 119111"/>
                        <wps:cNvSpPr/>
                        <wps:spPr>
                          <a:xfrm>
                            <a:off x="3619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69" style="width:290.25pt;height:0.75pt;mso-position-horizontal-relative:char;mso-position-vertical-relative:line" coordsize="36861,95">
                <v:shape id="Shape 119112" style="position:absolute;width:857;height:95;left:0;top:0;" coordsize="85725,9525" path="m0,0l85725,0l85725,9525l0,9525l0,0">
                  <v:stroke weight="0pt" endcap="flat" joinstyle="miter" miterlimit="10" on="false" color="#000000" opacity="0"/>
                  <v:fill on="true" color="#000000"/>
                </v:shape>
                <v:shape id="Shape 119113" style="position:absolute;width:10191;height:95;left:857;top:0;" coordsize="1019175,9525" path="m0,0l1019175,0l1019175,9525l0,9525l0,0">
                  <v:stroke weight="0pt" endcap="flat" joinstyle="miter" miterlimit="10" on="false" color="#000000" opacity="0"/>
                  <v:fill on="true" color="#000000"/>
                </v:shape>
                <v:shape id="Shape 119114" style="position:absolute;width:762;height:95;left:11049;top:0;" coordsize="76200,9525" path="m0,0l76200,0l76200,9525l0,9525l0,0">
                  <v:stroke weight="0pt" endcap="flat" joinstyle="miter" miterlimit="10" on="false" color="#000000" opacity="0"/>
                  <v:fill on="true" color="#000000"/>
                </v:shape>
                <v:shape id="Shape 119115" style="position:absolute;width:952;height:95;left:12477;top:0;" coordsize="95250,9525" path="m0,0l95250,0l95250,9525l0,9525l0,0">
                  <v:stroke weight="0pt" endcap="flat" joinstyle="miter" miterlimit="10" on="false" color="#000000" opacity="0"/>
                  <v:fill on="true" color="#000000"/>
                </v:shape>
                <v:shape id="Shape 119116" style="position:absolute;width:10287;height:95;left:13430;top:0;" coordsize="1028700,9525" path="m0,0l1028700,0l1028700,9525l0,9525l0,0">
                  <v:stroke weight="0pt" endcap="flat" joinstyle="miter" miterlimit="10" on="false" color="#000000" opacity="0"/>
                  <v:fill on="true" color="#000000"/>
                </v:shape>
                <v:shape id="Shape 119117" style="position:absolute;width:666;height:95;left:23717;top:0;" coordsize="66675,9525" path="m0,0l66675,0l66675,9525l0,9525l0,0">
                  <v:stroke weight="0pt" endcap="flat" joinstyle="miter" miterlimit="10" on="false" color="#000000" opacity="0"/>
                  <v:fill on="true" color="#000000"/>
                </v:shape>
                <v:shape id="Shape 119118" style="position:absolute;width:762;height:95;left:25146;top:0;" coordsize="76200,9525" path="m0,0l76200,0l76200,9525l0,9525l0,0">
                  <v:stroke weight="0pt" endcap="flat" joinstyle="miter" miterlimit="10" on="false" color="#000000" opacity="0"/>
                  <v:fill on="true" color="#000000"/>
                </v:shape>
                <v:shape id="Shape 119119" style="position:absolute;width:10287;height:95;left:25908;top:0;" coordsize="1028700,9525" path="m0,0l1028700,0l1028700,9525l0,9525l0,0">
                  <v:stroke weight="0pt" endcap="flat" joinstyle="miter" miterlimit="10" on="false" color="#000000" opacity="0"/>
                  <v:fill on="true" color="#000000"/>
                </v:shape>
                <v:shape id="Shape 119120" style="position:absolute;width:666;height:95;left:36195;top:0;" coordsize="66675,9525" path="m0,0l66675,0l66675,9525l0,9525l0,0">
                  <v:stroke weight="0pt" endcap="flat" joinstyle="miter" miterlimit="10" on="false" color="#000000" opacity="0"/>
                  <v:fill on="true" color="#000000"/>
                </v:shape>
              </v:group>
            </w:pict>
          </mc:Fallback>
        </mc:AlternateContent>
      </w:r>
    </w:p>
    <w:p w14:paraId="3D90A3B8" w14:textId="77777777" w:rsidR="0035192F" w:rsidRDefault="00000000">
      <w:pPr>
        <w:tabs>
          <w:tab w:val="center" w:pos="5134"/>
          <w:tab w:val="center" w:pos="6626"/>
          <w:tab w:val="center" w:pos="7100"/>
          <w:tab w:val="center" w:pos="8790"/>
          <w:tab w:val="right" w:pos="10860"/>
        </w:tabs>
        <w:spacing w:after="55"/>
        <w:ind w:left="0" w:firstLine="0"/>
      </w:pPr>
      <w:r>
        <w:t xml:space="preserve">Balance </w:t>
      </w:r>
      <w:proofErr w:type="gramStart"/>
      <w:r>
        <w:t>at</w:t>
      </w:r>
      <w:proofErr w:type="gramEnd"/>
      <w:r>
        <w:t xml:space="preserve"> September 30, 2016</w:t>
      </w:r>
      <w:r>
        <w:tab/>
        <w:t>$</w:t>
      </w:r>
      <w:r>
        <w:tab/>
        <w:t>55.7</w:t>
      </w:r>
      <w:r>
        <w:tab/>
        <w:t>$</w:t>
      </w:r>
      <w:r>
        <w:tab/>
        <w:t>19.0 $</w:t>
      </w:r>
      <w:r>
        <w:tab/>
        <w:t>74.7</w:t>
      </w:r>
    </w:p>
    <w:p w14:paraId="70E5A22E" w14:textId="77777777" w:rsidR="0035192F" w:rsidRDefault="00000000">
      <w:pPr>
        <w:ind w:left="430" w:right="13"/>
      </w:pPr>
      <w:r>
        <w:t>Business combinations - PerkinElmer Medical Imaging</w:t>
      </w:r>
    </w:p>
    <w:p w14:paraId="348BC4D5" w14:textId="77777777" w:rsidR="0035192F" w:rsidRDefault="00000000">
      <w:pPr>
        <w:tabs>
          <w:tab w:val="center" w:pos="956"/>
          <w:tab w:val="center" w:pos="6626"/>
          <w:tab w:val="center" w:pos="8616"/>
          <w:tab w:val="right" w:pos="10860"/>
        </w:tabs>
        <w:spacing w:after="97" w:line="259" w:lineRule="auto"/>
        <w:ind w:left="0" w:firstLine="0"/>
      </w:pPr>
      <w:r>
        <w:rPr>
          <w:rFonts w:ascii="Calibri" w:eastAsia="Calibri" w:hAnsi="Calibri" w:cs="Calibri"/>
          <w:sz w:val="22"/>
        </w:rPr>
        <w:tab/>
      </w:r>
      <w:r>
        <w:t>Business</w:t>
      </w:r>
      <w:r>
        <w:tab/>
        <w:t>92.3</w:t>
      </w:r>
      <w:r>
        <w:tab/>
        <w:t xml:space="preserve">76.5 </w:t>
      </w:r>
      <w:r>
        <w:tab/>
        <w:t>168.8</w:t>
      </w:r>
    </w:p>
    <w:p w14:paraId="710AFE9C" w14:textId="77777777" w:rsidR="0035192F" w:rsidRDefault="00000000">
      <w:pPr>
        <w:tabs>
          <w:tab w:val="center" w:pos="1353"/>
          <w:tab w:val="center" w:pos="6676"/>
          <w:tab w:val="center" w:pos="8929"/>
          <w:tab w:val="right" w:pos="10860"/>
        </w:tabs>
        <w:spacing w:line="259" w:lineRule="auto"/>
        <w:ind w:left="0" w:firstLine="0"/>
      </w:pPr>
      <w:r>
        <w:rPr>
          <w:rFonts w:ascii="Calibri" w:eastAsia="Calibri" w:hAnsi="Calibri" w:cs="Calibri"/>
          <w:sz w:val="22"/>
        </w:rPr>
        <w:tab/>
      </w:r>
      <w:r>
        <w:t>Disposition of business</w:t>
      </w:r>
      <w:r>
        <w:tab/>
        <w:t>(0.2)</w:t>
      </w:r>
      <w:r>
        <w:tab/>
        <w:t xml:space="preserve"> </w:t>
      </w:r>
      <w:r>
        <w:tab/>
        <w:t>(0.2)</w:t>
      </w:r>
    </w:p>
    <w:p w14:paraId="4DD6A1B4" w14:textId="77777777" w:rsidR="0035192F" w:rsidRDefault="00000000">
      <w:pPr>
        <w:spacing w:after="71" w:line="259" w:lineRule="auto"/>
        <w:ind w:left="5055" w:firstLine="0"/>
      </w:pPr>
      <w:r>
        <w:rPr>
          <w:rFonts w:ascii="Calibri" w:eastAsia="Calibri" w:hAnsi="Calibri" w:cs="Calibri"/>
          <w:noProof/>
          <w:sz w:val="22"/>
        </w:rPr>
        <mc:AlternateContent>
          <mc:Choice Requires="wpg">
            <w:drawing>
              <wp:inline distT="0" distB="0" distL="0" distR="0" wp14:anchorId="3EE2DDA4" wp14:editId="205DB0F3">
                <wp:extent cx="3686175" cy="9525"/>
                <wp:effectExtent l="0" t="0" r="0" b="0"/>
                <wp:docPr id="88871" name="Group 88871"/>
                <wp:cNvGraphicFramePr/>
                <a:graphic xmlns:a="http://schemas.openxmlformats.org/drawingml/2006/main">
                  <a:graphicData uri="http://schemas.microsoft.com/office/word/2010/wordprocessingGroup">
                    <wpg:wgp>
                      <wpg:cNvGrpSpPr/>
                      <wpg:grpSpPr>
                        <a:xfrm>
                          <a:off x="0" y="0"/>
                          <a:ext cx="3686175" cy="9525"/>
                          <a:chOff x="0" y="0"/>
                          <a:chExt cx="3686175" cy="9525"/>
                        </a:xfrm>
                      </wpg:grpSpPr>
                      <wps:wsp>
                        <wps:cNvPr id="119121" name="Shape 1191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2" name="Shape 119122"/>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3" name="Shape 11912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4" name="Shape 119124"/>
                        <wps:cNvSpPr/>
                        <wps:spPr>
                          <a:xfrm>
                            <a:off x="12477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5" name="Shape 119125"/>
                        <wps:cNvSpPr/>
                        <wps:spPr>
                          <a:xfrm>
                            <a:off x="13430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6" name="Shape 119126"/>
                        <wps:cNvSpPr/>
                        <wps:spPr>
                          <a:xfrm>
                            <a:off x="2371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7" name="Shape 119127"/>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8" name="Shape 119128"/>
                        <wps:cNvSpPr/>
                        <wps:spPr>
                          <a:xfrm>
                            <a:off x="25908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9" name="Shape 119129"/>
                        <wps:cNvSpPr/>
                        <wps:spPr>
                          <a:xfrm>
                            <a:off x="3619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71" style="width:290.25pt;height:0.75pt;mso-position-horizontal-relative:char;mso-position-vertical-relative:line" coordsize="36861,95">
                <v:shape id="Shape 119130" style="position:absolute;width:857;height:95;left:0;top:0;" coordsize="85725,9525" path="m0,0l85725,0l85725,9525l0,9525l0,0">
                  <v:stroke weight="0pt" endcap="flat" joinstyle="miter" miterlimit="10" on="false" color="#000000" opacity="0"/>
                  <v:fill on="true" color="#000000"/>
                </v:shape>
                <v:shape id="Shape 119131" style="position:absolute;width:10191;height:95;left:857;top:0;" coordsize="1019175,9525" path="m0,0l1019175,0l1019175,9525l0,9525l0,0">
                  <v:stroke weight="0pt" endcap="flat" joinstyle="miter" miterlimit="10" on="false" color="#000000" opacity="0"/>
                  <v:fill on="true" color="#000000"/>
                </v:shape>
                <v:shape id="Shape 119132" style="position:absolute;width:762;height:95;left:11049;top:0;" coordsize="76200,9525" path="m0,0l76200,0l76200,9525l0,9525l0,0">
                  <v:stroke weight="0pt" endcap="flat" joinstyle="miter" miterlimit="10" on="false" color="#000000" opacity="0"/>
                  <v:fill on="true" color="#000000"/>
                </v:shape>
                <v:shape id="Shape 119133" style="position:absolute;width:952;height:95;left:12477;top:0;" coordsize="95250,9525" path="m0,0l95250,0l95250,9525l0,9525l0,0">
                  <v:stroke weight="0pt" endcap="flat" joinstyle="miter" miterlimit="10" on="false" color="#000000" opacity="0"/>
                  <v:fill on="true" color="#000000"/>
                </v:shape>
                <v:shape id="Shape 119134" style="position:absolute;width:10287;height:95;left:13430;top:0;" coordsize="1028700,9525" path="m0,0l1028700,0l1028700,9525l0,9525l0,0">
                  <v:stroke weight="0pt" endcap="flat" joinstyle="miter" miterlimit="10" on="false" color="#000000" opacity="0"/>
                  <v:fill on="true" color="#000000"/>
                </v:shape>
                <v:shape id="Shape 119135" style="position:absolute;width:666;height:95;left:23717;top:0;" coordsize="66675,9525" path="m0,0l66675,0l66675,9525l0,9525l0,0">
                  <v:stroke weight="0pt" endcap="flat" joinstyle="miter" miterlimit="10" on="false" color="#000000" opacity="0"/>
                  <v:fill on="true" color="#000000"/>
                </v:shape>
                <v:shape id="Shape 119136" style="position:absolute;width:762;height:95;left:25146;top:0;" coordsize="76200,9525" path="m0,0l76200,0l76200,9525l0,9525l0,0">
                  <v:stroke weight="0pt" endcap="flat" joinstyle="miter" miterlimit="10" on="false" color="#000000" opacity="0"/>
                  <v:fill on="true" color="#000000"/>
                </v:shape>
                <v:shape id="Shape 119137" style="position:absolute;width:10287;height:95;left:25908;top:0;" coordsize="1028700,9525" path="m0,0l1028700,0l1028700,9525l0,9525l0,0">
                  <v:stroke weight="0pt" endcap="flat" joinstyle="miter" miterlimit="10" on="false" color="#000000" opacity="0"/>
                  <v:fill on="true" color="#000000"/>
                </v:shape>
                <v:shape id="Shape 119138" style="position:absolute;width:666;height:95;left:36195;top:0;" coordsize="66675,9525" path="m0,0l66675,0l66675,9525l0,9525l0,0">
                  <v:stroke weight="0pt" endcap="flat" joinstyle="miter" miterlimit="10" on="false" color="#000000" opacity="0"/>
                  <v:fill on="true" color="#000000"/>
                </v:shape>
              </v:group>
            </w:pict>
          </mc:Fallback>
        </mc:AlternateContent>
      </w:r>
    </w:p>
    <w:p w14:paraId="3E065A1F" w14:textId="77777777" w:rsidR="0035192F" w:rsidRDefault="00000000">
      <w:pPr>
        <w:tabs>
          <w:tab w:val="center" w:pos="5134"/>
          <w:tab w:val="center" w:pos="6576"/>
          <w:tab w:val="center" w:pos="7100"/>
          <w:tab w:val="center" w:pos="8790"/>
          <w:tab w:val="right" w:pos="10860"/>
        </w:tabs>
        <w:spacing w:after="280"/>
        <w:ind w:left="0" w:firstLine="0"/>
      </w:pPr>
      <w:r>
        <w:t xml:space="preserve">Balance </w:t>
      </w:r>
      <w:proofErr w:type="gramStart"/>
      <w:r>
        <w:t>at</w:t>
      </w:r>
      <w:proofErr w:type="gramEnd"/>
      <w:r>
        <w:t xml:space="preserve"> June 30, 2017</w:t>
      </w:r>
      <w:r>
        <w:tab/>
        <w:t>$</w:t>
      </w:r>
      <w:r>
        <w:tab/>
        <w:t>147.8</w:t>
      </w:r>
      <w:r>
        <w:tab/>
        <w:t>$</w:t>
      </w:r>
      <w:r>
        <w:tab/>
        <w:t>95.5 $</w:t>
      </w:r>
      <w:r>
        <w:tab/>
        <w:t>243.3</w:t>
      </w:r>
    </w:p>
    <w:p w14:paraId="14BC280A" w14:textId="77777777" w:rsidR="0035192F" w:rsidRDefault="00000000">
      <w:pPr>
        <w:ind w:left="730" w:right="13"/>
      </w:pPr>
      <w:r>
        <w:t>In the fourth quarter of fiscal year 2016, the Company realigned its segments and goodwill was re-allocated to the Medical</w:t>
      </w:r>
    </w:p>
    <w:p w14:paraId="1158B3C5" w14:textId="77777777" w:rsidR="0035192F" w:rsidRDefault="00000000">
      <w:pPr>
        <w:spacing w:after="231"/>
        <w:ind w:left="25" w:right="13"/>
      </w:pPr>
      <w:r>
        <w:t xml:space="preserve">and Industrial reporting units based on their relative fair values. There were no impairment charges recognized as a result of the change in reporting units between September 30, </w:t>
      </w:r>
      <w:proofErr w:type="gramStart"/>
      <w:r>
        <w:t>2016</w:t>
      </w:r>
      <w:proofErr w:type="gramEnd"/>
      <w:r>
        <w:t xml:space="preserve"> and June 30, 2017.</w:t>
      </w:r>
    </w:p>
    <w:p w14:paraId="12F53F85" w14:textId="77777777" w:rsidR="0035192F" w:rsidRDefault="00000000">
      <w:pPr>
        <w:spacing w:after="6" w:line="255" w:lineRule="auto"/>
        <w:ind w:left="291" w:right="282"/>
        <w:jc w:val="center"/>
      </w:pPr>
      <w:r>
        <w:t>18</w:t>
      </w:r>
    </w:p>
    <w:p w14:paraId="65929892"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5A21FC" wp14:editId="2DD693DE">
                <wp:extent cx="6896100" cy="19050"/>
                <wp:effectExtent l="0" t="0" r="0" b="0"/>
                <wp:docPr id="88872" name="Group 888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139" name="Shape 1191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140" name="Shape 1191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54" name="Shape 37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55" name="Shape 37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88872" style="width:543pt;height:1.5pt;mso-position-horizontal-relative:char;mso-position-vertical-relative:line" coordsize="68961,190">
                <v:shape id="Shape 119141" style="position:absolute;width:68961;height:95;left:0;top:0;" coordsize="6896100,9525" path="m0,0l6896100,0l6896100,9525l0,9525l0,0">
                  <v:stroke weight="0pt" endcap="flat" joinstyle="miter" miterlimit="10" on="false" color="#000000" opacity="0"/>
                  <v:fill on="true" color="#9a9a9a"/>
                </v:shape>
                <v:shape id="Shape 119142" style="position:absolute;width:68961;height:95;left:0;top:95;" coordsize="6896100,9525" path="m0,0l6896100,0l6896100,9525l0,9525l0,0">
                  <v:stroke weight="0pt" endcap="flat" joinstyle="miter" miterlimit="10" on="false" color="#000000" opacity="0"/>
                  <v:fill on="true" color="#eeeeee"/>
                </v:shape>
                <v:shape id="Shape 3754" style="position:absolute;width:95;height:190;left:68865;top:0;" coordsize="9525,19050" path="m9525,0l9525,19050l0,19050l0,9525l9525,0x">
                  <v:stroke weight="0pt" endcap="flat" joinstyle="miter" miterlimit="10" on="false" color="#000000" opacity="0"/>
                  <v:fill on="true" color="#eeeeee"/>
                </v:shape>
                <v:shape id="Shape 375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3F40F47" w14:textId="77777777" w:rsidR="0035192F" w:rsidRDefault="00000000">
      <w:pPr>
        <w:ind w:left="730" w:right="13"/>
      </w:pPr>
      <w:r>
        <w:t>The following table reflects the gross carrying amount and accumulated amortization of the Company’s finite-lived intangible</w:t>
      </w:r>
    </w:p>
    <w:p w14:paraId="04FAE266" w14:textId="77777777" w:rsidR="0035192F" w:rsidRDefault="00000000">
      <w:pPr>
        <w:spacing w:after="225"/>
        <w:ind w:left="25" w:right="13"/>
      </w:pPr>
      <w:r>
        <w:t>assets included in other assets in the condensed consolidated balance sheets:</w:t>
      </w:r>
    </w:p>
    <w:p w14:paraId="27CC2119" w14:textId="77777777" w:rsidR="0035192F" w:rsidRDefault="00000000">
      <w:pPr>
        <w:pStyle w:val="Heading4"/>
        <w:tabs>
          <w:tab w:val="center" w:pos="7928"/>
          <w:tab w:val="right" w:pos="10860"/>
        </w:tabs>
        <w:spacing w:after="70"/>
        <w:ind w:left="0" w:right="0" w:firstLine="0"/>
      </w:pPr>
      <w:r>
        <w:rPr>
          <w:sz w:val="16"/>
        </w:rPr>
        <w:t>(In millions)</w:t>
      </w:r>
      <w:r>
        <w:rPr>
          <w:sz w:val="16"/>
        </w:rPr>
        <w:tab/>
      </w:r>
      <w:r>
        <w:t xml:space="preserve">June 30, </w:t>
      </w:r>
      <w:proofErr w:type="gramStart"/>
      <w:r>
        <w:t>2017</w:t>
      </w:r>
      <w:proofErr w:type="gramEnd"/>
      <w:r>
        <w:tab/>
      </w:r>
      <w:r>
        <w:rPr>
          <w:b w:val="0"/>
        </w:rPr>
        <w:t xml:space="preserve"> </w:t>
      </w:r>
      <w:r>
        <w:t>September 30, 2016</w:t>
      </w:r>
    </w:p>
    <w:tbl>
      <w:tblPr>
        <w:tblStyle w:val="TableGrid"/>
        <w:tblpPr w:vertAnchor="text" w:tblpX="7005" w:tblpY="-79"/>
        <w:tblOverlap w:val="never"/>
        <w:tblW w:w="3855" w:type="dxa"/>
        <w:tblInd w:w="0" w:type="dxa"/>
        <w:tblCellMar>
          <w:top w:w="0" w:type="dxa"/>
          <w:left w:w="0" w:type="dxa"/>
          <w:bottom w:w="0" w:type="dxa"/>
          <w:right w:w="0" w:type="dxa"/>
        </w:tblCellMar>
        <w:tblLook w:val="04A0" w:firstRow="1" w:lastRow="0" w:firstColumn="1" w:lastColumn="0" w:noHBand="0" w:noVBand="1"/>
      </w:tblPr>
      <w:tblGrid>
        <w:gridCol w:w="1502"/>
        <w:gridCol w:w="9358"/>
      </w:tblGrid>
      <w:tr w:rsidR="0035192F" w14:paraId="2A7896DF" w14:textId="77777777">
        <w:trPr>
          <w:trHeight w:val="1545"/>
        </w:trPr>
        <w:tc>
          <w:tcPr>
            <w:tcW w:w="1905" w:type="dxa"/>
            <w:tcBorders>
              <w:top w:val="nil"/>
              <w:left w:val="nil"/>
              <w:bottom w:val="nil"/>
              <w:right w:val="nil"/>
            </w:tcBorders>
          </w:tcPr>
          <w:p w14:paraId="5D1E7ED7" w14:textId="77777777" w:rsidR="0035192F" w:rsidRDefault="0035192F">
            <w:pPr>
              <w:spacing w:after="0" w:line="259" w:lineRule="auto"/>
              <w:ind w:left="-7705" w:right="60" w:firstLine="0"/>
            </w:pPr>
          </w:p>
          <w:tbl>
            <w:tblPr>
              <w:tblStyle w:val="TableGrid"/>
              <w:tblW w:w="1845" w:type="dxa"/>
              <w:tblInd w:w="0" w:type="dxa"/>
              <w:tblCellMar>
                <w:top w:w="79" w:type="dxa"/>
                <w:left w:w="0" w:type="dxa"/>
                <w:bottom w:w="0" w:type="dxa"/>
                <w:right w:w="36" w:type="dxa"/>
              </w:tblCellMar>
              <w:tblLook w:val="04A0" w:firstRow="1" w:lastRow="0" w:firstColumn="1" w:lastColumn="0" w:noHBand="0" w:noVBand="1"/>
            </w:tblPr>
            <w:tblGrid>
              <w:gridCol w:w="1325"/>
              <w:gridCol w:w="520"/>
            </w:tblGrid>
            <w:tr w:rsidR="0035192F" w14:paraId="7F908CEB" w14:textId="77777777">
              <w:trPr>
                <w:trHeight w:val="1215"/>
              </w:trPr>
              <w:tc>
                <w:tcPr>
                  <w:tcW w:w="1325" w:type="dxa"/>
                  <w:tcBorders>
                    <w:top w:val="single" w:sz="6" w:space="0" w:color="000000"/>
                    <w:left w:val="nil"/>
                    <w:bottom w:val="single" w:sz="6" w:space="0" w:color="000000"/>
                    <w:right w:val="nil"/>
                  </w:tcBorders>
                </w:tcPr>
                <w:p w14:paraId="75F4F83C" w14:textId="77777777" w:rsidR="0035192F" w:rsidRDefault="00000000">
                  <w:pPr>
                    <w:framePr w:wrap="around" w:vAnchor="text" w:hAnchor="text" w:x="7005" w:y="-79"/>
                    <w:spacing w:after="0" w:line="259" w:lineRule="auto"/>
                    <w:ind w:left="26" w:firstLine="0"/>
                    <w:suppressOverlap/>
                  </w:pPr>
                  <w:r>
                    <w:t>$</w:t>
                  </w:r>
                </w:p>
              </w:tc>
              <w:tc>
                <w:tcPr>
                  <w:tcW w:w="520" w:type="dxa"/>
                  <w:tcBorders>
                    <w:top w:val="single" w:sz="6" w:space="0" w:color="000000"/>
                    <w:left w:val="nil"/>
                    <w:bottom w:val="single" w:sz="6" w:space="0" w:color="000000"/>
                    <w:right w:val="nil"/>
                  </w:tcBorders>
                </w:tcPr>
                <w:p w14:paraId="51E418D8" w14:textId="77777777" w:rsidR="0035192F" w:rsidRDefault="00000000">
                  <w:pPr>
                    <w:framePr w:wrap="around" w:vAnchor="text" w:hAnchor="text" w:x="7005" w:y="-79"/>
                    <w:spacing w:after="50" w:line="259" w:lineRule="auto"/>
                    <w:ind w:left="67" w:firstLine="0"/>
                    <w:suppressOverlap/>
                  </w:pPr>
                  <w:r>
                    <w:t>61.0</w:t>
                  </w:r>
                </w:p>
                <w:p w14:paraId="369A0AD5" w14:textId="77777777" w:rsidR="0035192F" w:rsidRDefault="00000000">
                  <w:pPr>
                    <w:framePr w:wrap="around" w:vAnchor="text" w:hAnchor="text" w:x="7005" w:y="-79"/>
                    <w:spacing w:after="50" w:line="259" w:lineRule="auto"/>
                    <w:ind w:left="67" w:firstLine="0"/>
                    <w:suppressOverlap/>
                  </w:pPr>
                  <w:r>
                    <w:t>19.4</w:t>
                  </w:r>
                </w:p>
                <w:p w14:paraId="4E9E6A97" w14:textId="77777777" w:rsidR="0035192F" w:rsidRDefault="00000000">
                  <w:pPr>
                    <w:framePr w:wrap="around" w:vAnchor="text" w:hAnchor="text" w:x="7005" w:y="-79"/>
                    <w:spacing w:after="50" w:line="259" w:lineRule="auto"/>
                    <w:ind w:left="67" w:firstLine="0"/>
                    <w:suppressOverlap/>
                  </w:pPr>
                  <w:r>
                    <w:t>42.1</w:t>
                  </w:r>
                </w:p>
                <w:p w14:paraId="2E6BFB33" w14:textId="77777777" w:rsidR="0035192F" w:rsidRDefault="00000000">
                  <w:pPr>
                    <w:framePr w:wrap="around" w:vAnchor="text" w:hAnchor="text" w:x="7005" w:y="-79"/>
                    <w:spacing w:after="0" w:line="259" w:lineRule="auto"/>
                    <w:ind w:left="0" w:firstLine="0"/>
                    <w:suppressOverlap/>
                    <w:jc w:val="both"/>
                  </w:pPr>
                  <w:r>
                    <w:t>(27.0)</w:t>
                  </w:r>
                </w:p>
              </w:tc>
            </w:tr>
            <w:tr w:rsidR="0035192F" w14:paraId="13DB4683" w14:textId="77777777">
              <w:trPr>
                <w:trHeight w:val="330"/>
              </w:trPr>
              <w:tc>
                <w:tcPr>
                  <w:tcW w:w="1325" w:type="dxa"/>
                  <w:tcBorders>
                    <w:top w:val="single" w:sz="6" w:space="0" w:color="000000"/>
                    <w:left w:val="nil"/>
                    <w:bottom w:val="double" w:sz="6" w:space="0" w:color="000000"/>
                    <w:right w:val="nil"/>
                  </w:tcBorders>
                </w:tcPr>
                <w:p w14:paraId="677B18D1" w14:textId="77777777" w:rsidR="0035192F" w:rsidRDefault="00000000">
                  <w:pPr>
                    <w:framePr w:wrap="around" w:vAnchor="text" w:hAnchor="text" w:x="7005" w:y="-79"/>
                    <w:spacing w:after="0" w:line="259" w:lineRule="auto"/>
                    <w:ind w:left="26" w:firstLine="0"/>
                    <w:suppressOverlap/>
                  </w:pPr>
                  <w:r>
                    <w:t>$</w:t>
                  </w:r>
                </w:p>
              </w:tc>
              <w:tc>
                <w:tcPr>
                  <w:tcW w:w="520" w:type="dxa"/>
                  <w:tcBorders>
                    <w:top w:val="single" w:sz="6" w:space="0" w:color="000000"/>
                    <w:left w:val="nil"/>
                    <w:bottom w:val="double" w:sz="6" w:space="0" w:color="000000"/>
                    <w:right w:val="nil"/>
                  </w:tcBorders>
                </w:tcPr>
                <w:p w14:paraId="7873F718" w14:textId="77777777" w:rsidR="0035192F" w:rsidRDefault="00000000">
                  <w:pPr>
                    <w:framePr w:wrap="around" w:vAnchor="text" w:hAnchor="text" w:x="7005" w:y="-79"/>
                    <w:spacing w:after="0" w:line="259" w:lineRule="auto"/>
                    <w:ind w:left="67" w:firstLine="0"/>
                    <w:suppressOverlap/>
                  </w:pPr>
                  <w:r>
                    <w:t>95.5</w:t>
                  </w:r>
                </w:p>
              </w:tc>
            </w:tr>
          </w:tbl>
          <w:p w14:paraId="5E2CCD8E" w14:textId="77777777" w:rsidR="0035192F" w:rsidRDefault="0035192F">
            <w:pPr>
              <w:spacing w:after="160" w:line="259" w:lineRule="auto"/>
              <w:ind w:left="0" w:firstLine="0"/>
            </w:pPr>
          </w:p>
        </w:tc>
        <w:tc>
          <w:tcPr>
            <w:tcW w:w="1950" w:type="dxa"/>
            <w:tcBorders>
              <w:top w:val="nil"/>
              <w:left w:val="nil"/>
              <w:bottom w:val="nil"/>
              <w:right w:val="nil"/>
            </w:tcBorders>
          </w:tcPr>
          <w:p w14:paraId="77D6A2BD" w14:textId="77777777" w:rsidR="0035192F" w:rsidRDefault="0035192F">
            <w:pPr>
              <w:spacing w:after="0" w:line="259" w:lineRule="auto"/>
              <w:ind w:left="-9610" w:right="11560" w:firstLine="0"/>
            </w:pPr>
          </w:p>
          <w:tbl>
            <w:tblPr>
              <w:tblStyle w:val="TableGrid"/>
              <w:tblW w:w="1890" w:type="dxa"/>
              <w:tblInd w:w="60" w:type="dxa"/>
              <w:tblCellMar>
                <w:top w:w="79" w:type="dxa"/>
                <w:left w:w="0" w:type="dxa"/>
                <w:bottom w:w="0" w:type="dxa"/>
                <w:right w:w="55" w:type="dxa"/>
              </w:tblCellMar>
              <w:tblLook w:val="04A0" w:firstRow="1" w:lastRow="0" w:firstColumn="1" w:lastColumn="0" w:noHBand="0" w:noVBand="1"/>
            </w:tblPr>
            <w:tblGrid>
              <w:gridCol w:w="1351"/>
              <w:gridCol w:w="539"/>
            </w:tblGrid>
            <w:tr w:rsidR="0035192F" w14:paraId="58A3DE9A" w14:textId="77777777">
              <w:trPr>
                <w:trHeight w:val="1215"/>
              </w:trPr>
              <w:tc>
                <w:tcPr>
                  <w:tcW w:w="1352" w:type="dxa"/>
                  <w:tcBorders>
                    <w:top w:val="single" w:sz="6" w:space="0" w:color="000000"/>
                    <w:left w:val="nil"/>
                    <w:bottom w:val="single" w:sz="6" w:space="0" w:color="000000"/>
                    <w:right w:val="nil"/>
                  </w:tcBorders>
                </w:tcPr>
                <w:p w14:paraId="002E2AEB" w14:textId="77777777" w:rsidR="0035192F" w:rsidRDefault="00000000">
                  <w:pPr>
                    <w:framePr w:wrap="around" w:vAnchor="text" w:hAnchor="text" w:x="7005" w:y="-79"/>
                    <w:spacing w:after="0" w:line="259" w:lineRule="auto"/>
                    <w:ind w:left="26" w:firstLine="0"/>
                    <w:suppressOverlap/>
                  </w:pPr>
                  <w:r>
                    <w:t>$</w:t>
                  </w:r>
                </w:p>
              </w:tc>
              <w:tc>
                <w:tcPr>
                  <w:tcW w:w="538" w:type="dxa"/>
                  <w:tcBorders>
                    <w:top w:val="single" w:sz="6" w:space="0" w:color="000000"/>
                    <w:left w:val="nil"/>
                    <w:bottom w:val="single" w:sz="6" w:space="0" w:color="000000"/>
                    <w:right w:val="nil"/>
                  </w:tcBorders>
                </w:tcPr>
                <w:p w14:paraId="06312F66" w14:textId="77777777" w:rsidR="0035192F" w:rsidRDefault="00000000">
                  <w:pPr>
                    <w:framePr w:wrap="around" w:vAnchor="text" w:hAnchor="text" w:x="7005" w:y="-79"/>
                    <w:spacing w:after="50" w:line="259" w:lineRule="auto"/>
                    <w:ind w:left="67" w:firstLine="0"/>
                    <w:suppressOverlap/>
                  </w:pPr>
                  <w:r>
                    <w:t>19.5</w:t>
                  </w:r>
                </w:p>
                <w:p w14:paraId="27F40E1C" w14:textId="77777777" w:rsidR="0035192F" w:rsidRDefault="00000000">
                  <w:pPr>
                    <w:framePr w:wrap="around" w:vAnchor="text" w:hAnchor="text" w:x="7005" w:y="-79"/>
                    <w:spacing w:after="50" w:line="259" w:lineRule="auto"/>
                    <w:ind w:left="100" w:firstLine="0"/>
                    <w:suppressOverlap/>
                    <w:jc w:val="center"/>
                  </w:pPr>
                  <w:r>
                    <w:t>9.8</w:t>
                  </w:r>
                </w:p>
                <w:p w14:paraId="58CE16E8" w14:textId="77777777" w:rsidR="0035192F" w:rsidRDefault="00000000">
                  <w:pPr>
                    <w:framePr w:wrap="around" w:vAnchor="text" w:hAnchor="text" w:x="7005" w:y="-79"/>
                    <w:spacing w:after="50" w:line="259" w:lineRule="auto"/>
                    <w:ind w:left="100" w:firstLine="0"/>
                    <w:suppressOverlap/>
                    <w:jc w:val="center"/>
                  </w:pPr>
                  <w:r>
                    <w:t>9.4</w:t>
                  </w:r>
                </w:p>
                <w:p w14:paraId="7551A7EB" w14:textId="77777777" w:rsidR="0035192F" w:rsidRDefault="00000000">
                  <w:pPr>
                    <w:framePr w:wrap="around" w:vAnchor="text" w:hAnchor="text" w:x="7005" w:y="-79"/>
                    <w:spacing w:after="0" w:line="259" w:lineRule="auto"/>
                    <w:ind w:left="0" w:firstLine="0"/>
                    <w:suppressOverlap/>
                    <w:jc w:val="both"/>
                  </w:pPr>
                  <w:r>
                    <w:t>(18.0)</w:t>
                  </w:r>
                </w:p>
              </w:tc>
            </w:tr>
            <w:tr w:rsidR="0035192F" w14:paraId="6B4CB981" w14:textId="77777777">
              <w:trPr>
                <w:trHeight w:val="330"/>
              </w:trPr>
              <w:tc>
                <w:tcPr>
                  <w:tcW w:w="1352" w:type="dxa"/>
                  <w:tcBorders>
                    <w:top w:val="single" w:sz="6" w:space="0" w:color="000000"/>
                    <w:left w:val="nil"/>
                    <w:bottom w:val="double" w:sz="6" w:space="0" w:color="000000"/>
                    <w:right w:val="nil"/>
                  </w:tcBorders>
                </w:tcPr>
                <w:p w14:paraId="219F9A15" w14:textId="77777777" w:rsidR="0035192F" w:rsidRDefault="00000000">
                  <w:pPr>
                    <w:framePr w:wrap="around" w:vAnchor="text" w:hAnchor="text" w:x="7005" w:y="-79"/>
                    <w:spacing w:after="0" w:line="259" w:lineRule="auto"/>
                    <w:ind w:left="26" w:firstLine="0"/>
                    <w:suppressOverlap/>
                  </w:pPr>
                  <w:r>
                    <w:t>$</w:t>
                  </w:r>
                </w:p>
              </w:tc>
              <w:tc>
                <w:tcPr>
                  <w:tcW w:w="538" w:type="dxa"/>
                  <w:tcBorders>
                    <w:top w:val="single" w:sz="6" w:space="0" w:color="000000"/>
                    <w:left w:val="nil"/>
                    <w:bottom w:val="double" w:sz="6" w:space="0" w:color="000000"/>
                    <w:right w:val="nil"/>
                  </w:tcBorders>
                </w:tcPr>
                <w:p w14:paraId="02E6CCD5" w14:textId="77777777" w:rsidR="0035192F" w:rsidRDefault="00000000">
                  <w:pPr>
                    <w:framePr w:wrap="around" w:vAnchor="text" w:hAnchor="text" w:x="7005" w:y="-79"/>
                    <w:spacing w:after="0" w:line="259" w:lineRule="auto"/>
                    <w:ind w:left="67" w:firstLine="0"/>
                    <w:suppressOverlap/>
                  </w:pPr>
                  <w:r>
                    <w:t>20.7</w:t>
                  </w:r>
                </w:p>
              </w:tc>
            </w:tr>
          </w:tbl>
          <w:p w14:paraId="7975778F" w14:textId="77777777" w:rsidR="0035192F" w:rsidRDefault="0035192F">
            <w:pPr>
              <w:spacing w:after="160" w:line="259" w:lineRule="auto"/>
              <w:ind w:left="0" w:firstLine="0"/>
            </w:pPr>
          </w:p>
        </w:tc>
      </w:tr>
    </w:tbl>
    <w:p w14:paraId="6F40AE78" w14:textId="77777777" w:rsidR="0035192F" w:rsidRDefault="00000000">
      <w:pPr>
        <w:spacing w:after="49"/>
        <w:ind w:left="25" w:right="13"/>
      </w:pPr>
      <w:r>
        <w:t>Acquired existing technology</w:t>
      </w:r>
    </w:p>
    <w:p w14:paraId="1F721A0C" w14:textId="77777777" w:rsidR="0035192F" w:rsidRDefault="00000000">
      <w:pPr>
        <w:spacing w:after="49"/>
        <w:ind w:left="25" w:right="13"/>
      </w:pPr>
      <w:r>
        <w:t>Patents, licenses and other</w:t>
      </w:r>
    </w:p>
    <w:p w14:paraId="775DF9ED" w14:textId="77777777" w:rsidR="0035192F" w:rsidRDefault="00000000">
      <w:pPr>
        <w:spacing w:after="49"/>
        <w:ind w:left="25" w:right="13"/>
      </w:pPr>
      <w:r>
        <w:t>Customer contracts and supplier relationship</w:t>
      </w:r>
    </w:p>
    <w:p w14:paraId="6B49E272" w14:textId="77777777" w:rsidR="0035192F" w:rsidRDefault="00000000">
      <w:pPr>
        <w:spacing w:after="79"/>
        <w:ind w:left="25" w:right="13"/>
      </w:pPr>
      <w:r>
        <w:t>Accumulated amortization</w:t>
      </w:r>
    </w:p>
    <w:p w14:paraId="0C81183E" w14:textId="77777777" w:rsidR="0035192F" w:rsidRDefault="00000000">
      <w:pPr>
        <w:spacing w:after="304"/>
        <w:ind w:left="430" w:right="13"/>
      </w:pPr>
      <w:r>
        <w:t>Net carrying amount</w:t>
      </w:r>
    </w:p>
    <w:p w14:paraId="4F8BBA7F" w14:textId="77777777" w:rsidR="0035192F" w:rsidRDefault="00000000">
      <w:pPr>
        <w:spacing w:after="381"/>
        <w:ind w:left="15" w:right="13" w:firstLine="720"/>
      </w:pPr>
      <w:r>
        <w:t xml:space="preserve">Amortization expense for intangible assets was $3.4 million and $1.2 million for the three months ended June 30, </w:t>
      </w:r>
      <w:proofErr w:type="gramStart"/>
      <w:r>
        <w:t>2017</w:t>
      </w:r>
      <w:proofErr w:type="gramEnd"/>
      <w:r>
        <w:t xml:space="preserve"> and July 1, 2016, respectively, and $6.2 million and $4.2 million for the nine months ended June 30, 2017 and July 1, 2016, respectively.</w:t>
      </w:r>
    </w:p>
    <w:p w14:paraId="3E7E67EA" w14:textId="77777777" w:rsidR="0035192F" w:rsidRDefault="00000000">
      <w:pPr>
        <w:pStyle w:val="Heading4"/>
        <w:ind w:left="25" w:right="0"/>
      </w:pPr>
      <w:r>
        <w:t>11. COMMITMENTS AND CONTINGENCIES</w:t>
      </w:r>
    </w:p>
    <w:p w14:paraId="12654451" w14:textId="77777777" w:rsidR="0035192F" w:rsidRDefault="00000000">
      <w:pPr>
        <w:spacing w:after="140"/>
        <w:ind w:left="25" w:right="22"/>
      </w:pPr>
      <w:r>
        <w:rPr>
          <w:b/>
          <w:i/>
        </w:rPr>
        <w:t>Product Warranty</w:t>
      </w:r>
    </w:p>
    <w:p w14:paraId="51FA95C4" w14:textId="77777777" w:rsidR="0035192F" w:rsidRDefault="00000000">
      <w:pPr>
        <w:spacing w:after="212"/>
        <w:ind w:left="25" w:right="13"/>
      </w:pPr>
      <w:r>
        <w:t>The following table reflects the changes in the Company’s accrued product warranty:</w:t>
      </w:r>
    </w:p>
    <w:p w14:paraId="15505ED7" w14:textId="77777777" w:rsidR="0035192F" w:rsidRDefault="00000000">
      <w:pPr>
        <w:pStyle w:val="Heading4"/>
        <w:tabs>
          <w:tab w:val="right" w:pos="10860"/>
        </w:tabs>
        <w:spacing w:after="59"/>
        <w:ind w:left="0" w:right="0" w:firstLine="0"/>
      </w:pPr>
      <w:r>
        <w:rPr>
          <w:sz w:val="16"/>
        </w:rPr>
        <w:t>(In millions)</w:t>
      </w:r>
      <w:r>
        <w:rPr>
          <w:sz w:val="16"/>
        </w:rPr>
        <w:tab/>
      </w:r>
      <w:r>
        <w:t>Warranty Allowance</w:t>
      </w:r>
    </w:p>
    <w:tbl>
      <w:tblPr>
        <w:tblStyle w:val="TableGrid"/>
        <w:tblpPr w:vertAnchor="text" w:tblpX="8955" w:tblpY="-79"/>
        <w:tblOverlap w:val="never"/>
        <w:tblW w:w="1905" w:type="dxa"/>
        <w:tblInd w:w="0" w:type="dxa"/>
        <w:tblCellMar>
          <w:top w:w="79" w:type="dxa"/>
          <w:left w:w="0" w:type="dxa"/>
          <w:bottom w:w="0" w:type="dxa"/>
          <w:right w:w="58" w:type="dxa"/>
        </w:tblCellMar>
        <w:tblLook w:val="04A0" w:firstRow="1" w:lastRow="0" w:firstColumn="1" w:lastColumn="0" w:noHBand="0" w:noVBand="1"/>
      </w:tblPr>
      <w:tblGrid>
        <w:gridCol w:w="1463"/>
        <w:gridCol w:w="442"/>
      </w:tblGrid>
      <w:tr w:rsidR="0035192F" w14:paraId="5ABBCD34" w14:textId="77777777">
        <w:trPr>
          <w:trHeight w:val="1215"/>
        </w:trPr>
        <w:tc>
          <w:tcPr>
            <w:tcW w:w="1463" w:type="dxa"/>
            <w:tcBorders>
              <w:top w:val="single" w:sz="6" w:space="0" w:color="000000"/>
              <w:left w:val="nil"/>
              <w:bottom w:val="single" w:sz="6" w:space="0" w:color="000000"/>
              <w:right w:val="nil"/>
            </w:tcBorders>
          </w:tcPr>
          <w:p w14:paraId="47532164" w14:textId="77777777" w:rsidR="0035192F" w:rsidRDefault="00000000">
            <w:pPr>
              <w:spacing w:after="0" w:line="259" w:lineRule="auto"/>
              <w:ind w:left="31" w:firstLine="0"/>
            </w:pPr>
            <w:r>
              <w:t>$</w:t>
            </w:r>
          </w:p>
        </w:tc>
        <w:tc>
          <w:tcPr>
            <w:tcW w:w="442" w:type="dxa"/>
            <w:tcBorders>
              <w:top w:val="single" w:sz="6" w:space="0" w:color="000000"/>
              <w:left w:val="nil"/>
              <w:bottom w:val="single" w:sz="6" w:space="0" w:color="000000"/>
              <w:right w:val="nil"/>
            </w:tcBorders>
          </w:tcPr>
          <w:p w14:paraId="5B34D783" w14:textId="77777777" w:rsidR="0035192F" w:rsidRDefault="00000000">
            <w:pPr>
              <w:spacing w:after="50" w:line="259" w:lineRule="auto"/>
              <w:ind w:left="67" w:firstLine="0"/>
            </w:pPr>
            <w:r>
              <w:t>6.9</w:t>
            </w:r>
          </w:p>
          <w:p w14:paraId="153CA2CC" w14:textId="77777777" w:rsidR="0035192F" w:rsidRDefault="00000000">
            <w:pPr>
              <w:spacing w:after="50" w:line="259" w:lineRule="auto"/>
              <w:ind w:left="67" w:firstLine="0"/>
            </w:pPr>
            <w:r>
              <w:t>1.2</w:t>
            </w:r>
          </w:p>
          <w:p w14:paraId="523E164B" w14:textId="77777777" w:rsidR="0035192F" w:rsidRDefault="00000000">
            <w:pPr>
              <w:spacing w:after="50" w:line="259" w:lineRule="auto"/>
              <w:ind w:left="67" w:firstLine="0"/>
            </w:pPr>
            <w:r>
              <w:t>7.6</w:t>
            </w:r>
          </w:p>
          <w:p w14:paraId="32EA1F34" w14:textId="77777777" w:rsidR="0035192F" w:rsidRDefault="00000000">
            <w:pPr>
              <w:spacing w:after="0" w:line="259" w:lineRule="auto"/>
              <w:ind w:left="0" w:firstLine="0"/>
              <w:jc w:val="both"/>
            </w:pPr>
            <w:r>
              <w:t>(8.9)</w:t>
            </w:r>
          </w:p>
        </w:tc>
      </w:tr>
      <w:tr w:rsidR="0035192F" w14:paraId="1C7CF28D" w14:textId="77777777">
        <w:trPr>
          <w:trHeight w:val="330"/>
        </w:trPr>
        <w:tc>
          <w:tcPr>
            <w:tcW w:w="1463" w:type="dxa"/>
            <w:tcBorders>
              <w:top w:val="single" w:sz="6" w:space="0" w:color="000000"/>
              <w:left w:val="nil"/>
              <w:bottom w:val="double" w:sz="6" w:space="0" w:color="000000"/>
              <w:right w:val="nil"/>
            </w:tcBorders>
          </w:tcPr>
          <w:p w14:paraId="71BC3062" w14:textId="77777777" w:rsidR="0035192F" w:rsidRDefault="00000000">
            <w:pPr>
              <w:spacing w:after="0" w:line="259" w:lineRule="auto"/>
              <w:ind w:left="31" w:firstLine="0"/>
            </w:pPr>
            <w:r>
              <w:t>$</w:t>
            </w:r>
          </w:p>
        </w:tc>
        <w:tc>
          <w:tcPr>
            <w:tcW w:w="442" w:type="dxa"/>
            <w:tcBorders>
              <w:top w:val="single" w:sz="6" w:space="0" w:color="000000"/>
              <w:left w:val="nil"/>
              <w:bottom w:val="double" w:sz="6" w:space="0" w:color="000000"/>
              <w:right w:val="nil"/>
            </w:tcBorders>
          </w:tcPr>
          <w:p w14:paraId="5B992067" w14:textId="77777777" w:rsidR="0035192F" w:rsidRDefault="00000000">
            <w:pPr>
              <w:spacing w:after="0" w:line="259" w:lineRule="auto"/>
              <w:ind w:left="67" w:firstLine="0"/>
            </w:pPr>
            <w:r>
              <w:t>6.8</w:t>
            </w:r>
          </w:p>
        </w:tc>
      </w:tr>
    </w:tbl>
    <w:p w14:paraId="0071CA9E" w14:textId="77777777" w:rsidR="0035192F" w:rsidRDefault="00000000">
      <w:pPr>
        <w:spacing w:after="49"/>
        <w:ind w:left="25" w:right="13"/>
      </w:pPr>
      <w:r>
        <w:t>Accrued product warranty, September 30, 2016</w:t>
      </w:r>
    </w:p>
    <w:p w14:paraId="2876B623" w14:textId="77777777" w:rsidR="0035192F" w:rsidRDefault="00000000">
      <w:pPr>
        <w:spacing w:after="49"/>
        <w:ind w:left="430" w:right="13"/>
      </w:pPr>
      <w:r>
        <w:t>Product warranty for PKI Imaging</w:t>
      </w:r>
    </w:p>
    <w:p w14:paraId="6D363308" w14:textId="77777777" w:rsidR="0035192F" w:rsidRDefault="00000000">
      <w:pPr>
        <w:spacing w:after="49"/>
        <w:ind w:left="430" w:right="13"/>
      </w:pPr>
      <w:r>
        <w:t>Charged to cost of revenues</w:t>
      </w:r>
    </w:p>
    <w:p w14:paraId="5350A8D6" w14:textId="77777777" w:rsidR="0035192F" w:rsidRDefault="00000000">
      <w:pPr>
        <w:spacing w:after="79"/>
        <w:ind w:left="430" w:right="13"/>
      </w:pPr>
      <w:r>
        <w:t>Actual product warranty expenditures</w:t>
      </w:r>
    </w:p>
    <w:p w14:paraId="586A03C4" w14:textId="77777777" w:rsidR="0035192F" w:rsidRDefault="00000000">
      <w:pPr>
        <w:spacing w:after="439"/>
        <w:ind w:left="25" w:right="13"/>
      </w:pPr>
      <w:r>
        <w:t>Accrued product warranty, June 30, 2017</w:t>
      </w:r>
    </w:p>
    <w:p w14:paraId="761F50DD" w14:textId="77777777" w:rsidR="0035192F" w:rsidRDefault="00000000">
      <w:pPr>
        <w:spacing w:after="140"/>
        <w:ind w:left="25" w:right="22"/>
      </w:pPr>
      <w:r>
        <w:rPr>
          <w:b/>
          <w:i/>
        </w:rPr>
        <w:t>Other Commitments</w:t>
      </w:r>
    </w:p>
    <w:p w14:paraId="2A6E263F" w14:textId="77777777" w:rsidR="0035192F" w:rsidRDefault="00000000">
      <w:pPr>
        <w:spacing w:after="244"/>
        <w:ind w:left="730" w:right="13"/>
      </w:pPr>
      <w:r>
        <w:t>See Note 5, “Related Party Transactions” for additional information about the Company’s commitments to dpiX.</w:t>
      </w:r>
    </w:p>
    <w:p w14:paraId="5EBE1162" w14:textId="77777777" w:rsidR="0035192F" w:rsidRDefault="00000000">
      <w:pPr>
        <w:ind w:left="730" w:right="13"/>
      </w:pPr>
      <w:r>
        <w:t>See Note 13, “Noncontrolling Interests” for additional information about the Company’s commitment to the noncontrolling</w:t>
      </w:r>
    </w:p>
    <w:p w14:paraId="3CADB5EB" w14:textId="77777777" w:rsidR="0035192F" w:rsidRDefault="00000000">
      <w:pPr>
        <w:spacing w:after="380"/>
        <w:ind w:left="25" w:right="13"/>
      </w:pPr>
      <w:r>
        <w:t>shareholders of MeVis.</w:t>
      </w:r>
    </w:p>
    <w:p w14:paraId="6F28BFA0" w14:textId="77777777" w:rsidR="0035192F" w:rsidRDefault="00000000">
      <w:pPr>
        <w:spacing w:after="140"/>
        <w:ind w:left="25" w:right="22"/>
      </w:pPr>
      <w:r>
        <w:rPr>
          <w:sz w:val="16"/>
        </w:rPr>
        <w:t xml:space="preserve"> </w:t>
      </w:r>
      <w:r>
        <w:rPr>
          <w:b/>
          <w:i/>
        </w:rPr>
        <w:t>Contingencies</w:t>
      </w:r>
    </w:p>
    <w:p w14:paraId="094C535E" w14:textId="77777777" w:rsidR="0035192F" w:rsidRDefault="00000000">
      <w:pPr>
        <w:ind w:left="730" w:right="13"/>
      </w:pPr>
      <w:r>
        <w:t>From time to time, the Company is a party to or otherwise involved in legal proceedings, claims and government inspections</w:t>
      </w:r>
    </w:p>
    <w:p w14:paraId="5026E289" w14:textId="77777777" w:rsidR="0035192F" w:rsidRDefault="00000000">
      <w:pPr>
        <w:spacing w:after="381"/>
        <w:ind w:left="25" w:right="13"/>
      </w:pPr>
      <w:r>
        <w:t xml:space="preserve">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June 30, </w:t>
      </w:r>
      <w:proofErr w:type="gramStart"/>
      <w:r>
        <w:t>2017</w:t>
      </w:r>
      <w:proofErr w:type="gramEnd"/>
      <w:r>
        <w:t xml:space="preserve"> and September 30, 2016. Legal expenses are expensed as incurred.</w:t>
      </w:r>
    </w:p>
    <w:p w14:paraId="7ECD941B" w14:textId="77777777" w:rsidR="0035192F" w:rsidRDefault="00000000">
      <w:pPr>
        <w:pStyle w:val="Heading4"/>
        <w:spacing w:after="229"/>
        <w:ind w:left="25" w:right="0"/>
      </w:pPr>
      <w:r>
        <w:t>12. BORROWINGS</w:t>
      </w:r>
    </w:p>
    <w:p w14:paraId="2FB7D70E" w14:textId="77777777" w:rsidR="0035192F" w:rsidRDefault="00000000">
      <w:pPr>
        <w:spacing w:after="291" w:line="258" w:lineRule="auto"/>
        <w:ind w:left="730"/>
      </w:pPr>
      <w:r>
        <w:rPr>
          <w:i/>
        </w:rPr>
        <w:t>Credit Facility</w:t>
      </w:r>
    </w:p>
    <w:p w14:paraId="3AC208AE" w14:textId="77777777" w:rsidR="0035192F" w:rsidRDefault="00000000">
      <w:pPr>
        <w:ind w:left="730" w:right="13"/>
      </w:pPr>
      <w:r>
        <w:t xml:space="preserve">On January 25, 2017, the Company </w:t>
      </w:r>
      <w:proofErr w:type="gramStart"/>
      <w:r>
        <w:t>entered into</w:t>
      </w:r>
      <w:proofErr w:type="gramEnd"/>
      <w:r>
        <w:t xml:space="preserve"> a revolving credit facility (the "Previous Revolving Credit Facility"), which</w:t>
      </w:r>
    </w:p>
    <w:p w14:paraId="40D3D7D3" w14:textId="77777777" w:rsidR="0035192F" w:rsidRDefault="00000000">
      <w:pPr>
        <w:ind w:left="25" w:right="13"/>
      </w:pPr>
      <w:r>
        <w:t>matured in five years, and a term facility (the "Previous 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w:t>
      </w:r>
    </w:p>
    <w:p w14:paraId="1A0B809D" w14:textId="77777777" w:rsidR="0035192F" w:rsidRDefault="00000000">
      <w:pPr>
        <w:ind w:left="5340" w:right="13"/>
      </w:pPr>
      <w:r>
        <w:t>19</w:t>
      </w:r>
    </w:p>
    <w:p w14:paraId="4651BB09"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BF384E4" wp14:editId="683DDF1D">
                <wp:extent cx="6896100" cy="19050"/>
                <wp:effectExtent l="0" t="0" r="0" b="0"/>
                <wp:docPr id="92366" name="Group 9236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143" name="Shape 1191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144" name="Shape 1191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2" name="Shape 40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3" name="Shape 40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2366" style="width:543pt;height:1.5pt;mso-position-horizontal-relative:char;mso-position-vertical-relative:line" coordsize="68961,190">
                <v:shape id="Shape 119145" style="position:absolute;width:68961;height:95;left:0;top:0;" coordsize="6896100,9525" path="m0,0l6896100,0l6896100,9525l0,9525l0,0">
                  <v:stroke weight="0pt" endcap="flat" joinstyle="miter" miterlimit="10" on="false" color="#000000" opacity="0"/>
                  <v:fill on="true" color="#9a9a9a"/>
                </v:shape>
                <v:shape id="Shape 119146" style="position:absolute;width:68961;height:95;left:0;top:95;" coordsize="6896100,9525" path="m0,0l6896100,0l6896100,9525l0,9525l0,0">
                  <v:stroke weight="0pt" endcap="flat" joinstyle="miter" miterlimit="10" on="false" color="#000000" opacity="0"/>
                  <v:fill on="true" color="#eeeeee"/>
                </v:shape>
                <v:shape id="Shape 4022" style="position:absolute;width:95;height:190;left:68865;top:0;" coordsize="9525,19050" path="m9525,0l9525,19050l0,19050l0,9525l9525,0x">
                  <v:stroke weight="0pt" endcap="flat" joinstyle="miter" miterlimit="10" on="false" color="#000000" opacity="0"/>
                  <v:fill on="true" color="#eeeeee"/>
                </v:shape>
                <v:shape id="Shape 40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81245B" w14:textId="77777777" w:rsidR="0035192F" w:rsidRDefault="00000000">
      <w:pPr>
        <w:ind w:left="25" w:right="13"/>
      </w:pPr>
      <w:r>
        <w:t>Previous Term Facility (the “Previous Credit Agreement”) contained various customary restrictive covenants that limited,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 certain financial ratios. The Previous Credit Agreement was secured by the stock and assets of certain Varex subsidiaries. The Previous Credit Agreement had several borrowing and interest rate options including the following indices: (i) the LIBOR rate, or</w:t>
      </w:r>
    </w:p>
    <w:p w14:paraId="1D5C99F7" w14:textId="77777777" w:rsidR="0035192F" w:rsidRDefault="00000000">
      <w:pPr>
        <w:spacing w:after="141"/>
        <w:ind w:left="25" w:right="13"/>
      </w:pPr>
      <w:r>
        <w:t>(ii) the base rate (equal to the greater of the prime rate, the federal funds rate plus 0.50% or the LIBOR rate for a one-month period plus 1.00%). Loans under the Previous Credit Agreement bore interest at a rate per annum using the applicable indices plus a varying interest rate margin of between 1.125% and 2.125%. The Previous Credit Agreement also provided for fees applicable to amounts available to be drawn under outstanding letters of credit of 0.125% and a fee on unused commitments which ranges from 0.20% to 0.40%. On January 25, 2017, Varex borrowed $203 million under Previous Term Facility and transferred $200.0 million to Varian.</w:t>
      </w:r>
    </w:p>
    <w:p w14:paraId="048B6995" w14:textId="77777777" w:rsidR="0035192F" w:rsidRDefault="00000000">
      <w:pPr>
        <w:ind w:left="730" w:right="13"/>
      </w:pPr>
      <w:r>
        <w:t xml:space="preserve">On May 1, </w:t>
      </w:r>
      <w:proofErr w:type="gramStart"/>
      <w:r>
        <w:t>2017</w:t>
      </w:r>
      <w:proofErr w:type="gramEnd"/>
      <w:r>
        <w:t xml:space="preserve"> and in connection with the acquisition of PKI Imaging, Varex entered into a new secured revolving credit</w:t>
      </w:r>
    </w:p>
    <w:p w14:paraId="735E2C3A" w14:textId="77777777" w:rsidR="0035192F" w:rsidRDefault="00000000">
      <w:pPr>
        <w:spacing w:after="126"/>
        <w:ind w:left="25" w:right="13"/>
      </w:pPr>
      <w:r>
        <w:t xml:space="preserve">facility (the "Revolving Credit Facility") in an aggregate principal amount of up to $200 million with a five-year term, and a secured term facility (the "Term Facility" and together with the Revolving Credit Facility, the "Credit 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approximately $276 million purchase price for the acquisition of PKI Imaging, plus related credit facility fees, and to repay </w:t>
      </w:r>
      <w:proofErr w:type="gramStart"/>
      <w:r>
        <w:t>all of</w:t>
      </w:r>
      <w:proofErr w:type="gramEnd"/>
      <w:r>
        <w:t xml:space="preserve"> Varex’s obligations under the Previous Credit Agreement.</w:t>
      </w:r>
    </w:p>
    <w:p w14:paraId="7ED3A8A0" w14:textId="77777777" w:rsidR="0035192F" w:rsidRDefault="00000000">
      <w:pPr>
        <w:ind w:left="730" w:right="13"/>
      </w:pPr>
      <w:r>
        <w:t>The Credit Agreement contains various customary restrictive covenants that limits, among other things, the incurrence of</w:t>
      </w:r>
    </w:p>
    <w:p w14:paraId="18F8F033" w14:textId="77777777" w:rsidR="0035192F" w:rsidRDefault="00000000">
      <w:pPr>
        <w:spacing w:after="141"/>
        <w:ind w:left="25" w:right="13"/>
      </w:pPr>
      <w:r>
        <w:t xml:space="preserve">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w:t>
      </w:r>
    </w:p>
    <w:p w14:paraId="21238190" w14:textId="77777777" w:rsidR="0035192F" w:rsidRDefault="00000000">
      <w:pPr>
        <w:ind w:left="730" w:right="13"/>
      </w:pPr>
      <w:proofErr w:type="gramStart"/>
      <w:r>
        <w:t>At</w:t>
      </w:r>
      <w:proofErr w:type="gramEnd"/>
      <w:r>
        <w:t xml:space="preserve"> June 30, 2017, the Company had $478.7 million in long-term debt outstanding and $20.0 million of current maturities of</w:t>
      </w:r>
    </w:p>
    <w:p w14:paraId="6A2E2B28" w14:textId="77777777" w:rsidR="0035192F" w:rsidRDefault="00000000">
      <w:pPr>
        <w:spacing w:after="379"/>
        <w:ind w:left="25" w:right="13"/>
      </w:pPr>
      <w:r>
        <w:t>long-term debt outstanding, net of deferred issuance costs of $11.3 million.</w:t>
      </w:r>
    </w:p>
    <w:p w14:paraId="083A8011" w14:textId="77777777" w:rsidR="0035192F" w:rsidRDefault="00000000">
      <w:pPr>
        <w:pStyle w:val="Heading4"/>
        <w:ind w:left="25" w:right="0"/>
      </w:pPr>
      <w:r>
        <w:t>13. REDEEMABLE NONCONTROLLING INTERESTS</w:t>
      </w:r>
    </w:p>
    <w:p w14:paraId="474FBA2E" w14:textId="77777777" w:rsidR="0035192F" w:rsidRDefault="00000000">
      <w:pPr>
        <w:ind w:left="730" w:right="13"/>
      </w:pPr>
      <w:r>
        <w:t>In April 2015, the Company completed the acquisition of 73.5% of the then outstanding shares of MeVis, a public company</w:t>
      </w:r>
    </w:p>
    <w:p w14:paraId="58A664C8" w14:textId="77777777" w:rsidR="0035192F" w:rsidRDefault="00000000">
      <w:pPr>
        <w:ind w:left="25" w:right="13"/>
      </w:pPr>
      <w:r>
        <w:t>based in Bremen, Germany that provides image processing software and services for cancer screening.</w:t>
      </w:r>
    </w:p>
    <w:p w14:paraId="02751FFB" w14:textId="77777777" w:rsidR="0035192F" w:rsidRDefault="00000000">
      <w:pPr>
        <w:spacing w:after="40" w:line="259" w:lineRule="auto"/>
        <w:ind w:left="0" w:firstLine="0"/>
      </w:pPr>
      <w:r>
        <w:rPr>
          <w:sz w:val="16"/>
        </w:rPr>
        <w:t xml:space="preserve"> </w:t>
      </w:r>
    </w:p>
    <w:p w14:paraId="6258930F" w14:textId="77777777" w:rsidR="0035192F" w:rsidRDefault="00000000">
      <w:pPr>
        <w:ind w:left="730" w:right="13"/>
      </w:pPr>
      <w:r>
        <w:t xml:space="preserve">In August 2015, the Company, through one of its German subsidiaries, </w:t>
      </w:r>
      <w:proofErr w:type="gramStart"/>
      <w:r>
        <w:t>entered into</w:t>
      </w:r>
      <w:proofErr w:type="gramEnd"/>
      <w:r>
        <w:t xml:space="preserve"> a Domination and Profit and Loss Transfer</w:t>
      </w:r>
    </w:p>
    <w:p w14:paraId="7B0E8D1A" w14:textId="77777777" w:rsidR="0035192F" w:rsidRDefault="00000000">
      <w:pPr>
        <w:spacing w:after="231"/>
        <w:ind w:left="25" w:right="13"/>
      </w:pPr>
      <w:r>
        <w:t xml:space="preserve">Agreement (the “DPLTA”) with MeVis. In October 2015, the DPLTA became effective upon its registration at the local court of Bremen, Germany. Under the DPLTA, MeVis subordinates its management to the Company and undertakes to transfer </w:t>
      </w:r>
      <w:proofErr w:type="gramStart"/>
      <w:r>
        <w:t>all of</w:t>
      </w:r>
      <w:proofErr w:type="gramEnd"/>
      <w:r>
        <w:t xml:space="preserve"> its annual profits and losses to the Company. In return, the DPLTA grants the noncontrolling shareholders of MeVis: (1) an annual recurring net compensation of €0.95 per MeVis share starting from January 1, 2015; </w:t>
      </w:r>
      <w:proofErr w:type="gramStart"/>
      <w:r>
        <w:t>and,</w:t>
      </w:r>
      <w:proofErr w:type="gramEnd"/>
      <w:r>
        <w:t xml:space="preserve"> (2) a put right for their MeVis shares at €19.77 per MeVis share. Upon effectiveness of the DPLTA, the noncontrolling interests in MeVis became redeemable </w:t>
      </w:r>
      <w:proofErr w:type="gramStart"/>
      <w:r>
        <w:t>as a result of</w:t>
      </w:r>
      <w:proofErr w:type="gramEnd"/>
      <w:r>
        <w:t xml:space="preserve"> the put right and were reclassified to temporary equity.</w:t>
      </w:r>
    </w:p>
    <w:p w14:paraId="78480971" w14:textId="77777777" w:rsidR="0035192F" w:rsidRDefault="00000000">
      <w:pPr>
        <w:spacing w:after="229"/>
        <w:ind w:left="25" w:right="13"/>
      </w:pPr>
      <w:r>
        <w:t>Changes in redeemable noncontrolling interests relating to MeVis were as follows:</w:t>
      </w:r>
    </w:p>
    <w:p w14:paraId="7E9F1C92" w14:textId="77777777" w:rsidR="0035192F" w:rsidRDefault="00000000">
      <w:pPr>
        <w:spacing w:after="6" w:line="255" w:lineRule="auto"/>
        <w:ind w:left="291" w:right="282"/>
        <w:jc w:val="center"/>
      </w:pPr>
      <w:r>
        <w:t>20</w:t>
      </w:r>
    </w:p>
    <w:p w14:paraId="39181C3A"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8A555E5" wp14:editId="69DCFD6B">
                <wp:extent cx="6896100" cy="19050"/>
                <wp:effectExtent l="0" t="0" r="0" b="0"/>
                <wp:docPr id="93158" name="Group 931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147" name="Shape 1191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148" name="Shape 1191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9" name="Shape 40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30" name="Shape 40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158" style="width:543pt;height:1.5pt;mso-position-horizontal-relative:char;mso-position-vertical-relative:line" coordsize="68961,190">
                <v:shape id="Shape 119149" style="position:absolute;width:68961;height:95;left:0;top:0;" coordsize="6896100,9525" path="m0,0l6896100,0l6896100,9525l0,9525l0,0">
                  <v:stroke weight="0pt" endcap="flat" joinstyle="miter" miterlimit="10" on="false" color="#000000" opacity="0"/>
                  <v:fill on="true" color="#9a9a9a"/>
                </v:shape>
                <v:shape id="Shape 119150" style="position:absolute;width:68961;height:95;left:0;top:95;" coordsize="6896100,9525" path="m0,0l6896100,0l6896100,9525l0,9525l0,0">
                  <v:stroke weight="0pt" endcap="flat" joinstyle="miter" miterlimit="10" on="false" color="#000000" opacity="0"/>
                  <v:fill on="true" color="#eeeeee"/>
                </v:shape>
                <v:shape id="Shape 4029" style="position:absolute;width:95;height:190;left:68865;top:0;" coordsize="9525,19050" path="m9525,0l9525,19050l0,19050l0,9525l9525,0x">
                  <v:stroke weight="0pt" endcap="flat" joinstyle="miter" miterlimit="10" on="false" color="#000000" opacity="0"/>
                  <v:fill on="true" color="#eeeeee"/>
                </v:shape>
                <v:shape id="Shape 40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FFBB67" w14:textId="77777777" w:rsidR="0035192F" w:rsidRDefault="0035192F">
      <w:pPr>
        <w:sectPr w:rsidR="0035192F">
          <w:headerReference w:type="even" r:id="rId20"/>
          <w:headerReference w:type="default" r:id="rId21"/>
          <w:headerReference w:type="first" r:id="rId22"/>
          <w:pgSz w:w="12240" w:h="15840"/>
          <w:pgMar w:top="619" w:right="680" w:bottom="757" w:left="700" w:header="720" w:footer="720" w:gutter="0"/>
          <w:cols w:space="720"/>
        </w:sectPr>
      </w:pPr>
    </w:p>
    <w:p w14:paraId="29C5528F" w14:textId="77777777" w:rsidR="0035192F" w:rsidRDefault="00000000">
      <w:pPr>
        <w:pStyle w:val="Heading4"/>
        <w:tabs>
          <w:tab w:val="center" w:pos="9654"/>
        </w:tabs>
        <w:spacing w:after="100"/>
        <w:ind w:left="0" w:right="0" w:firstLine="0"/>
      </w:pPr>
      <w:r>
        <w:rPr>
          <w:b w:val="0"/>
        </w:rPr>
        <w:t xml:space="preserve"> </w:t>
      </w:r>
      <w:r>
        <w:rPr>
          <w:b w:val="0"/>
        </w:rPr>
        <w:tab/>
      </w:r>
      <w:r>
        <w:t>Nine Months Ended</w:t>
      </w:r>
    </w:p>
    <w:tbl>
      <w:tblPr>
        <w:tblStyle w:val="TableGrid"/>
        <w:tblpPr w:vertAnchor="text" w:tblpX="8445" w:tblpY="-139"/>
        <w:tblOverlap w:val="never"/>
        <w:tblW w:w="2415" w:type="dxa"/>
        <w:tblInd w:w="0" w:type="dxa"/>
        <w:tblCellMar>
          <w:top w:w="79" w:type="dxa"/>
          <w:left w:w="0" w:type="dxa"/>
          <w:bottom w:w="0" w:type="dxa"/>
          <w:right w:w="42" w:type="dxa"/>
        </w:tblCellMar>
        <w:tblLook w:val="04A0" w:firstRow="1" w:lastRow="0" w:firstColumn="1" w:lastColumn="0" w:noHBand="0" w:noVBand="1"/>
      </w:tblPr>
      <w:tblGrid>
        <w:gridCol w:w="629"/>
        <w:gridCol w:w="1327"/>
        <w:gridCol w:w="459"/>
      </w:tblGrid>
      <w:tr w:rsidR="0035192F" w14:paraId="0A59B582" w14:textId="77777777">
        <w:trPr>
          <w:trHeight w:val="315"/>
        </w:trPr>
        <w:tc>
          <w:tcPr>
            <w:tcW w:w="629" w:type="dxa"/>
            <w:tcBorders>
              <w:top w:val="single" w:sz="6" w:space="0" w:color="000000"/>
              <w:left w:val="nil"/>
              <w:bottom w:val="single" w:sz="6" w:space="0" w:color="000000"/>
              <w:right w:val="nil"/>
            </w:tcBorders>
          </w:tcPr>
          <w:p w14:paraId="11FD0068" w14:textId="77777777" w:rsidR="0035192F" w:rsidRDefault="0035192F">
            <w:pPr>
              <w:spacing w:after="160" w:line="259" w:lineRule="auto"/>
              <w:ind w:left="0" w:firstLine="0"/>
            </w:pPr>
          </w:p>
        </w:tc>
        <w:tc>
          <w:tcPr>
            <w:tcW w:w="1328" w:type="dxa"/>
            <w:tcBorders>
              <w:top w:val="single" w:sz="6" w:space="0" w:color="000000"/>
              <w:left w:val="nil"/>
              <w:bottom w:val="single" w:sz="6" w:space="0" w:color="000000"/>
              <w:right w:val="nil"/>
            </w:tcBorders>
          </w:tcPr>
          <w:p w14:paraId="3205620F" w14:textId="77777777" w:rsidR="0035192F" w:rsidRDefault="00000000">
            <w:pPr>
              <w:spacing w:after="0" w:line="259" w:lineRule="auto"/>
              <w:ind w:left="0" w:firstLine="0"/>
            </w:pPr>
            <w:r>
              <w:rPr>
                <w:b/>
              </w:rPr>
              <w:t>June 30, 2017</w:t>
            </w:r>
          </w:p>
        </w:tc>
        <w:tc>
          <w:tcPr>
            <w:tcW w:w="459" w:type="dxa"/>
            <w:tcBorders>
              <w:top w:val="single" w:sz="6" w:space="0" w:color="000000"/>
              <w:left w:val="nil"/>
              <w:bottom w:val="single" w:sz="6" w:space="0" w:color="000000"/>
              <w:right w:val="nil"/>
            </w:tcBorders>
          </w:tcPr>
          <w:p w14:paraId="138FAFD8" w14:textId="77777777" w:rsidR="0035192F" w:rsidRDefault="0035192F">
            <w:pPr>
              <w:spacing w:after="160" w:line="259" w:lineRule="auto"/>
              <w:ind w:left="0" w:firstLine="0"/>
            </w:pPr>
          </w:p>
        </w:tc>
      </w:tr>
      <w:tr w:rsidR="0035192F" w14:paraId="4F3CA603" w14:textId="77777777">
        <w:trPr>
          <w:trHeight w:val="915"/>
        </w:trPr>
        <w:tc>
          <w:tcPr>
            <w:tcW w:w="629" w:type="dxa"/>
            <w:tcBorders>
              <w:top w:val="single" w:sz="6" w:space="0" w:color="000000"/>
              <w:left w:val="nil"/>
              <w:bottom w:val="single" w:sz="6" w:space="0" w:color="000000"/>
              <w:right w:val="nil"/>
            </w:tcBorders>
          </w:tcPr>
          <w:p w14:paraId="2E94ED02" w14:textId="77777777" w:rsidR="0035192F" w:rsidRDefault="00000000">
            <w:pPr>
              <w:spacing w:after="0" w:line="259" w:lineRule="auto"/>
              <w:ind w:left="34" w:firstLine="0"/>
            </w:pPr>
            <w:r>
              <w:t>$</w:t>
            </w:r>
          </w:p>
        </w:tc>
        <w:tc>
          <w:tcPr>
            <w:tcW w:w="1328" w:type="dxa"/>
            <w:tcBorders>
              <w:top w:val="single" w:sz="6" w:space="0" w:color="000000"/>
              <w:left w:val="nil"/>
              <w:bottom w:val="single" w:sz="6" w:space="0" w:color="000000"/>
              <w:right w:val="nil"/>
            </w:tcBorders>
          </w:tcPr>
          <w:p w14:paraId="225522B8" w14:textId="77777777" w:rsidR="0035192F" w:rsidRDefault="0035192F">
            <w:pPr>
              <w:spacing w:after="160" w:line="259" w:lineRule="auto"/>
              <w:ind w:left="0" w:firstLine="0"/>
            </w:pPr>
          </w:p>
        </w:tc>
        <w:tc>
          <w:tcPr>
            <w:tcW w:w="459" w:type="dxa"/>
            <w:tcBorders>
              <w:top w:val="single" w:sz="6" w:space="0" w:color="000000"/>
              <w:left w:val="nil"/>
              <w:bottom w:val="single" w:sz="6" w:space="0" w:color="000000"/>
              <w:right w:val="nil"/>
            </w:tcBorders>
          </w:tcPr>
          <w:p w14:paraId="3721C124" w14:textId="77777777" w:rsidR="0035192F" w:rsidRDefault="00000000">
            <w:pPr>
              <w:spacing w:after="50" w:line="259" w:lineRule="auto"/>
              <w:ind w:left="0" w:firstLine="0"/>
            </w:pPr>
            <w:r>
              <w:t>10.3</w:t>
            </w:r>
          </w:p>
          <w:p w14:paraId="24FB42D1" w14:textId="77777777" w:rsidR="0035192F" w:rsidRDefault="00000000">
            <w:pPr>
              <w:spacing w:after="50" w:line="259" w:lineRule="auto"/>
              <w:ind w:left="100" w:firstLine="0"/>
            </w:pPr>
            <w:r>
              <w:t>0.2</w:t>
            </w:r>
          </w:p>
          <w:p w14:paraId="563F235E" w14:textId="77777777" w:rsidR="0035192F" w:rsidRDefault="00000000">
            <w:pPr>
              <w:spacing w:after="0" w:line="259" w:lineRule="auto"/>
              <w:ind w:left="33" w:firstLine="0"/>
              <w:jc w:val="both"/>
            </w:pPr>
            <w:r>
              <w:t>(0.2)</w:t>
            </w:r>
          </w:p>
        </w:tc>
      </w:tr>
      <w:tr w:rsidR="0035192F" w14:paraId="77FD7E73" w14:textId="77777777">
        <w:trPr>
          <w:trHeight w:val="330"/>
        </w:trPr>
        <w:tc>
          <w:tcPr>
            <w:tcW w:w="629" w:type="dxa"/>
            <w:tcBorders>
              <w:top w:val="single" w:sz="6" w:space="0" w:color="000000"/>
              <w:left w:val="nil"/>
              <w:bottom w:val="double" w:sz="6" w:space="0" w:color="000000"/>
              <w:right w:val="nil"/>
            </w:tcBorders>
          </w:tcPr>
          <w:p w14:paraId="64B9AB43" w14:textId="77777777" w:rsidR="0035192F" w:rsidRDefault="00000000">
            <w:pPr>
              <w:spacing w:after="0" w:line="259" w:lineRule="auto"/>
              <w:ind w:left="34" w:firstLine="0"/>
            </w:pPr>
            <w:r>
              <w:t>$</w:t>
            </w:r>
          </w:p>
        </w:tc>
        <w:tc>
          <w:tcPr>
            <w:tcW w:w="1328" w:type="dxa"/>
            <w:tcBorders>
              <w:top w:val="single" w:sz="6" w:space="0" w:color="000000"/>
              <w:left w:val="nil"/>
              <w:bottom w:val="double" w:sz="6" w:space="0" w:color="000000"/>
              <w:right w:val="nil"/>
            </w:tcBorders>
          </w:tcPr>
          <w:p w14:paraId="41EC11F1" w14:textId="77777777" w:rsidR="0035192F" w:rsidRDefault="0035192F">
            <w:pPr>
              <w:spacing w:after="160" w:line="259" w:lineRule="auto"/>
              <w:ind w:left="0" w:firstLine="0"/>
            </w:pPr>
          </w:p>
        </w:tc>
        <w:tc>
          <w:tcPr>
            <w:tcW w:w="459" w:type="dxa"/>
            <w:tcBorders>
              <w:top w:val="single" w:sz="6" w:space="0" w:color="000000"/>
              <w:left w:val="nil"/>
              <w:bottom w:val="double" w:sz="6" w:space="0" w:color="000000"/>
              <w:right w:val="nil"/>
            </w:tcBorders>
          </w:tcPr>
          <w:p w14:paraId="187913E9" w14:textId="77777777" w:rsidR="0035192F" w:rsidRDefault="00000000">
            <w:pPr>
              <w:spacing w:after="0" w:line="259" w:lineRule="auto"/>
              <w:ind w:left="0" w:firstLine="0"/>
            </w:pPr>
            <w:r>
              <w:t>10.3</w:t>
            </w:r>
          </w:p>
        </w:tc>
      </w:tr>
    </w:tbl>
    <w:p w14:paraId="52E8F371" w14:textId="77777777" w:rsidR="0035192F" w:rsidRDefault="00000000">
      <w:pPr>
        <w:pStyle w:val="Heading5"/>
        <w:spacing w:after="66"/>
        <w:ind w:left="25" w:right="0"/>
      </w:pPr>
      <w:r>
        <w:t>(In millions)</w:t>
      </w:r>
    </w:p>
    <w:p w14:paraId="4DD02505" w14:textId="77777777" w:rsidR="0035192F" w:rsidRDefault="00000000">
      <w:pPr>
        <w:pStyle w:val="Heading4"/>
        <w:spacing w:after="64"/>
        <w:ind w:left="25" w:right="0"/>
      </w:pPr>
      <w:r>
        <w:t>Balance at beginning of period</w:t>
      </w:r>
    </w:p>
    <w:p w14:paraId="45290B08" w14:textId="77777777" w:rsidR="0035192F" w:rsidRDefault="00000000">
      <w:pPr>
        <w:spacing w:after="49"/>
        <w:ind w:left="25" w:right="13"/>
      </w:pPr>
      <w:r>
        <w:t>Net earnings attributable to noncontrolling interests</w:t>
      </w:r>
    </w:p>
    <w:p w14:paraId="5299000E" w14:textId="77777777" w:rsidR="0035192F" w:rsidRDefault="00000000">
      <w:pPr>
        <w:spacing w:after="49"/>
        <w:ind w:left="25" w:right="13"/>
      </w:pPr>
      <w:r>
        <w:t>Other</w:t>
      </w:r>
    </w:p>
    <w:p w14:paraId="52A4043C" w14:textId="77777777" w:rsidR="0035192F" w:rsidRDefault="00000000">
      <w:pPr>
        <w:pStyle w:val="Heading4"/>
        <w:spacing w:after="334"/>
        <w:ind w:left="25" w:right="0"/>
      </w:pPr>
      <w:r>
        <w:t>Balance at end of period</w:t>
      </w:r>
    </w:p>
    <w:p w14:paraId="794341E4" w14:textId="77777777" w:rsidR="0035192F" w:rsidRDefault="00000000">
      <w:pPr>
        <w:spacing w:line="259" w:lineRule="auto"/>
        <w:ind w:right="142"/>
        <w:jc w:val="right"/>
      </w:pPr>
      <w:r>
        <w:t>During the three months ended June 30, 2017, the Company purchased an immaterial number of MeVis’ shares under the put</w:t>
      </w:r>
    </w:p>
    <w:p w14:paraId="2443CEB3" w14:textId="77777777" w:rsidR="0035192F" w:rsidRDefault="00000000">
      <w:pPr>
        <w:spacing w:after="381"/>
        <w:ind w:left="25" w:right="13"/>
      </w:pPr>
      <w:r>
        <w:t xml:space="preserve">right. </w:t>
      </w:r>
      <w:proofErr w:type="gramStart"/>
      <w:r>
        <w:t>At</w:t>
      </w:r>
      <w:proofErr w:type="gramEnd"/>
      <w:r>
        <w:t xml:space="preserve"> June 30, 2017, noncontrolling shareholders together held approximately 0.5 million shares of MeVis, representing 26.3% of the outstanding shares.</w:t>
      </w:r>
    </w:p>
    <w:p w14:paraId="585D8111" w14:textId="77777777" w:rsidR="0035192F" w:rsidRDefault="00000000">
      <w:pPr>
        <w:pStyle w:val="Heading4"/>
        <w:ind w:left="25" w:right="0"/>
      </w:pPr>
      <w:r>
        <w:t>14. NET EARNINGS PER SHARE</w:t>
      </w:r>
    </w:p>
    <w:p w14:paraId="162D536D" w14:textId="77777777" w:rsidR="0035192F" w:rsidRDefault="00000000">
      <w:pPr>
        <w:spacing w:line="259" w:lineRule="auto"/>
        <w:ind w:right="36"/>
        <w:jc w:val="right"/>
      </w:pPr>
      <w:r>
        <w:t>Basic net earnings per common share is computed by dividing the net earnings for the period by the weighted average number</w:t>
      </w:r>
    </w:p>
    <w:p w14:paraId="63E645CD" w14:textId="77777777" w:rsidR="0035192F" w:rsidRDefault="00000000">
      <w:pPr>
        <w:spacing w:after="126"/>
        <w:ind w:left="25" w:right="13"/>
      </w:pPr>
      <w:r>
        <w:t xml:space="preserve">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w:t>
      </w:r>
      <w:proofErr w:type="gramStart"/>
      <w:r>
        <w:t>consists</w:t>
      </w:r>
      <w:proofErr w:type="gramEnd"/>
      <w:r>
        <w:t xml:space="preserve"> stock options and unvested restricted stock.</w:t>
      </w:r>
    </w:p>
    <w:p w14:paraId="1410B513" w14:textId="77777777" w:rsidR="0035192F" w:rsidRDefault="00000000">
      <w:pPr>
        <w:spacing w:after="198"/>
        <w:ind w:left="25" w:right="13"/>
      </w:pPr>
      <w:r>
        <w:t>A reconciliation of the numerator and denominator used in the calculation of basic and diluted net income per common share is as follows:</w:t>
      </w:r>
    </w:p>
    <w:p w14:paraId="5FFF4715" w14:textId="77777777" w:rsidR="0035192F" w:rsidRDefault="00000000">
      <w:pPr>
        <w:pStyle w:val="Heading4"/>
        <w:spacing w:after="13"/>
        <w:ind w:left="25" w:right="0"/>
      </w:pPr>
      <w:r>
        <w:rPr>
          <w:b w:val="0"/>
        </w:rPr>
        <w:t xml:space="preserve"> </w:t>
      </w:r>
      <w:r>
        <w:rPr>
          <w:b w:val="0"/>
        </w:rPr>
        <w:tab/>
      </w:r>
      <w:r>
        <w:t>Three Months Ended</w:t>
      </w:r>
      <w:r>
        <w:tab/>
      </w:r>
      <w:r>
        <w:rPr>
          <w:b w:val="0"/>
        </w:rPr>
        <w:t xml:space="preserve"> </w:t>
      </w:r>
      <w:r>
        <w:rPr>
          <w:b w:val="0"/>
        </w:rPr>
        <w:tab/>
      </w:r>
      <w:r>
        <w:t>Nine Months Ended (In millions, except per share amounts)</w:t>
      </w:r>
      <w:r>
        <w:tab/>
        <w:t xml:space="preserve">June 30, </w:t>
      </w:r>
      <w:proofErr w:type="gramStart"/>
      <w:r>
        <w:t>2017</w:t>
      </w:r>
      <w:proofErr w:type="gramEnd"/>
      <w:r>
        <w:tab/>
      </w:r>
      <w:r>
        <w:rPr>
          <w:b w:val="0"/>
        </w:rPr>
        <w:t xml:space="preserve"> </w:t>
      </w:r>
      <w:r>
        <w:rPr>
          <w:b w:val="0"/>
        </w:rPr>
        <w:tab/>
      </w:r>
      <w:r>
        <w:t>July 1, 2016</w:t>
      </w:r>
      <w:r>
        <w:rPr>
          <w:vertAlign w:val="subscript"/>
        </w:rPr>
        <w:t>(1)</w:t>
      </w:r>
      <w:r>
        <w:rPr>
          <w:vertAlign w:val="subscript"/>
        </w:rPr>
        <w:tab/>
      </w:r>
      <w:r>
        <w:rPr>
          <w:b w:val="0"/>
        </w:rPr>
        <w:t xml:space="preserve"> </w:t>
      </w:r>
      <w:r>
        <w:rPr>
          <w:b w:val="0"/>
        </w:rPr>
        <w:tab/>
      </w:r>
      <w:r>
        <w:t>June 30, 2017</w:t>
      </w:r>
      <w:r>
        <w:rPr>
          <w:vertAlign w:val="subscript"/>
        </w:rPr>
        <w:t>(2)</w:t>
      </w:r>
      <w:r>
        <w:rPr>
          <w:vertAlign w:val="subscript"/>
        </w:rPr>
        <w:tab/>
      </w:r>
      <w:r>
        <w:t>July 1, 2016</w:t>
      </w:r>
      <w:r>
        <w:rPr>
          <w:vertAlign w:val="subscript"/>
        </w:rPr>
        <w:t>(1)</w:t>
      </w:r>
    </w:p>
    <w:p w14:paraId="5F56DEC6" w14:textId="77777777" w:rsidR="0035192F" w:rsidRDefault="00000000">
      <w:pPr>
        <w:spacing w:after="71" w:line="259" w:lineRule="auto"/>
        <w:ind w:left="3855" w:right="-1" w:firstLine="0"/>
      </w:pPr>
      <w:r>
        <w:rPr>
          <w:rFonts w:ascii="Calibri" w:eastAsia="Calibri" w:hAnsi="Calibri" w:cs="Calibri"/>
          <w:noProof/>
          <w:sz w:val="22"/>
        </w:rPr>
        <mc:AlternateContent>
          <mc:Choice Requires="wpg">
            <w:drawing>
              <wp:inline distT="0" distB="0" distL="0" distR="0" wp14:anchorId="5DF2D9CC" wp14:editId="489A3E7A">
                <wp:extent cx="4448175" cy="9525"/>
                <wp:effectExtent l="0" t="0" r="0" b="0"/>
                <wp:docPr id="94499" name="Group 94499"/>
                <wp:cNvGraphicFramePr/>
                <a:graphic xmlns:a="http://schemas.openxmlformats.org/drawingml/2006/main">
                  <a:graphicData uri="http://schemas.microsoft.com/office/word/2010/wordprocessingGroup">
                    <wpg:wgp>
                      <wpg:cNvGrpSpPr/>
                      <wpg:grpSpPr>
                        <a:xfrm>
                          <a:off x="0" y="0"/>
                          <a:ext cx="4448175" cy="9525"/>
                          <a:chOff x="0" y="0"/>
                          <a:chExt cx="4448175" cy="9525"/>
                        </a:xfrm>
                      </wpg:grpSpPr>
                      <wps:wsp>
                        <wps:cNvPr id="119151" name="Shape 11915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2" name="Shape 119152"/>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3" name="Shape 119153"/>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4" name="Shape 119154"/>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5" name="Shape 119155"/>
                        <wps:cNvSpPr/>
                        <wps:spPr>
                          <a:xfrm>
                            <a:off x="1162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6" name="Shape 119156"/>
                        <wps:cNvSpPr/>
                        <wps:spPr>
                          <a:xfrm>
                            <a:off x="12668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7" name="Shape 119157"/>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8" name="Shape 119158"/>
                        <wps:cNvSpPr/>
                        <wps:spPr>
                          <a:xfrm>
                            <a:off x="22860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9" name="Shape 119159"/>
                        <wps:cNvSpPr/>
                        <wps:spPr>
                          <a:xfrm>
                            <a:off x="2381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0" name="Shape 119160"/>
                        <wps:cNvSpPr/>
                        <wps:spPr>
                          <a:xfrm>
                            <a:off x="3333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1" name="Shape 119161"/>
                        <wps:cNvSpPr/>
                        <wps:spPr>
                          <a:xfrm>
                            <a:off x="3400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2" name="Shape 119162"/>
                        <wps:cNvSpPr/>
                        <wps:spPr>
                          <a:xfrm>
                            <a:off x="3467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3" name="Shape 119163"/>
                        <wps:cNvSpPr/>
                        <wps:spPr>
                          <a:xfrm>
                            <a:off x="35623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4" name="Shape 119164"/>
                        <wps:cNvSpPr/>
                        <wps:spPr>
                          <a:xfrm>
                            <a:off x="4381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499" style="width:350.25pt;height:0.75pt;mso-position-horizontal-relative:char;mso-position-vertical-relative:line" coordsize="44481,95">
                <v:shape id="Shape 119165" style="position:absolute;width:762;height:95;left:0;top:0;" coordsize="76200,9525" path="m0,0l76200,0l76200,9525l0,9525l0,0">
                  <v:stroke weight="0pt" endcap="flat" joinstyle="miter" miterlimit="10" on="false" color="#000000" opacity="0"/>
                  <v:fill on="true" color="#000000"/>
                </v:shape>
                <v:shape id="Shape 119166" style="position:absolute;width:9525;height:95;left:762;top:0;" coordsize="952500,9525" path="m0,0l952500,0l952500,9525l0,9525l0,0">
                  <v:stroke weight="0pt" endcap="flat" joinstyle="miter" miterlimit="10" on="false" color="#000000" opacity="0"/>
                  <v:fill on="true" color="#000000"/>
                </v:shape>
                <v:shape id="Shape 119167" style="position:absolute;width:666;height:95;left:10287;top:0;" coordsize="66675,9525" path="m0,0l66675,0l66675,9525l0,9525l0,0">
                  <v:stroke weight="0pt" endcap="flat" joinstyle="miter" miterlimit="10" on="false" color="#000000" opacity="0"/>
                  <v:fill on="true" color="#000000"/>
                </v:shape>
                <v:shape id="Shape 119168" style="position:absolute;width:666;height:95;left:10953;top:0;" coordsize="66675,9525" path="m0,0l66675,0l66675,9525l0,9525l0,0">
                  <v:stroke weight="0pt" endcap="flat" joinstyle="miter" miterlimit="10" on="false" color="#000000" opacity="0"/>
                  <v:fill on="true" color="#000000"/>
                </v:shape>
                <v:shape id="Shape 119169" style="position:absolute;width:1047;height:95;left:11620;top:0;" coordsize="104775,9525" path="m0,0l104775,0l104775,9525l0,9525l0,0">
                  <v:stroke weight="0pt" endcap="flat" joinstyle="miter" miterlimit="10" on="false" color="#000000" opacity="0"/>
                  <v:fill on="true" color="#000000"/>
                </v:shape>
                <v:shape id="Shape 119170" style="position:absolute;width:8096;height:95;left:12668;top:0;" coordsize="809625,9525" path="m0,0l809625,0l809625,9525l0,9525l0,0">
                  <v:stroke weight="0pt" endcap="flat" joinstyle="miter" miterlimit="10" on="false" color="#000000" opacity="0"/>
                  <v:fill on="true" color="#000000"/>
                </v:shape>
                <v:shape id="Shape 119171" style="position:absolute;width:666;height:95;left:20764;top:0;" coordsize="66675,9525" path="m0,0l66675,0l66675,9525l0,9525l0,0">
                  <v:stroke weight="0pt" endcap="flat" joinstyle="miter" miterlimit="10" on="false" color="#000000" opacity="0"/>
                  <v:fill on="true" color="#000000"/>
                </v:shape>
                <v:shape id="Shape 119172" style="position:absolute;width:952;height:95;left:22860;top:0;" coordsize="95250,9525" path="m0,0l95250,0l95250,9525l0,9525l0,0">
                  <v:stroke weight="0pt" endcap="flat" joinstyle="miter" miterlimit="10" on="false" color="#000000" opacity="0"/>
                  <v:fill on="true" color="#000000"/>
                </v:shape>
                <v:shape id="Shape 119173" style="position:absolute;width:9525;height:95;left:23812;top:0;" coordsize="952500,9525" path="m0,0l952500,0l952500,9525l0,9525l0,0">
                  <v:stroke weight="0pt" endcap="flat" joinstyle="miter" miterlimit="10" on="false" color="#000000" opacity="0"/>
                  <v:fill on="true" color="#000000"/>
                </v:shape>
                <v:shape id="Shape 119174" style="position:absolute;width:666;height:95;left:33337;top:0;" coordsize="66675,9525" path="m0,0l66675,0l66675,9525l0,9525l0,0">
                  <v:stroke weight="0pt" endcap="flat" joinstyle="miter" miterlimit="10" on="false" color="#000000" opacity="0"/>
                  <v:fill on="true" color="#000000"/>
                </v:shape>
                <v:shape id="Shape 119175" style="position:absolute;width:666;height:95;left:34004;top:0;" coordsize="66675,9525" path="m0,0l66675,0l66675,9525l0,9525l0,0">
                  <v:stroke weight="0pt" endcap="flat" joinstyle="miter" miterlimit="10" on="false" color="#000000" opacity="0"/>
                  <v:fill on="true" color="#000000"/>
                </v:shape>
                <v:shape id="Shape 119176" style="position:absolute;width:952;height:95;left:34671;top:0;" coordsize="95250,9525" path="m0,0l95250,0l95250,9525l0,9525l0,0">
                  <v:stroke weight="0pt" endcap="flat" joinstyle="miter" miterlimit="10" on="false" color="#000000" opacity="0"/>
                  <v:fill on="true" color="#000000"/>
                </v:shape>
                <v:shape id="Shape 119177" style="position:absolute;width:8191;height:95;left:35623;top:0;" coordsize="819150,9525" path="m0,0l819150,0l819150,9525l0,9525l0,0">
                  <v:stroke weight="0pt" endcap="flat" joinstyle="miter" miterlimit="10" on="false" color="#000000" opacity="0"/>
                  <v:fill on="true" color="#000000"/>
                </v:shape>
                <v:shape id="Shape 119178" style="position:absolute;width:666;height:95;left:43815;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7455" w:tblpY="8"/>
        <w:tblOverlap w:val="never"/>
        <w:tblW w:w="1755" w:type="dxa"/>
        <w:tblInd w:w="0" w:type="dxa"/>
        <w:tblCellMar>
          <w:top w:w="79" w:type="dxa"/>
          <w:left w:w="0" w:type="dxa"/>
          <w:bottom w:w="54" w:type="dxa"/>
          <w:right w:w="111" w:type="dxa"/>
        </w:tblCellMar>
        <w:tblLook w:val="04A0" w:firstRow="1" w:lastRow="0" w:firstColumn="1" w:lastColumn="0" w:noHBand="0" w:noVBand="1"/>
      </w:tblPr>
      <w:tblGrid>
        <w:gridCol w:w="1294"/>
        <w:gridCol w:w="461"/>
      </w:tblGrid>
      <w:tr w:rsidR="0035192F" w14:paraId="7FBDD6E4" w14:textId="77777777">
        <w:trPr>
          <w:trHeight w:val="330"/>
        </w:trPr>
        <w:tc>
          <w:tcPr>
            <w:tcW w:w="1294" w:type="dxa"/>
            <w:tcBorders>
              <w:top w:val="single" w:sz="6" w:space="0" w:color="000000"/>
              <w:left w:val="nil"/>
              <w:bottom w:val="double" w:sz="6" w:space="0" w:color="000000"/>
              <w:right w:val="nil"/>
            </w:tcBorders>
          </w:tcPr>
          <w:p w14:paraId="22AD2C38" w14:textId="77777777" w:rsidR="0035192F" w:rsidRDefault="00000000">
            <w:pPr>
              <w:spacing w:after="0" w:line="259" w:lineRule="auto"/>
              <w:ind w:left="24" w:firstLine="0"/>
            </w:pPr>
            <w:r>
              <w:t>$</w:t>
            </w:r>
          </w:p>
        </w:tc>
        <w:tc>
          <w:tcPr>
            <w:tcW w:w="461" w:type="dxa"/>
            <w:tcBorders>
              <w:top w:val="single" w:sz="6" w:space="0" w:color="000000"/>
              <w:left w:val="nil"/>
              <w:bottom w:val="double" w:sz="6" w:space="0" w:color="000000"/>
              <w:right w:val="nil"/>
            </w:tcBorders>
          </w:tcPr>
          <w:p w14:paraId="68863576" w14:textId="77777777" w:rsidR="0035192F" w:rsidRDefault="00000000">
            <w:pPr>
              <w:spacing w:after="0" w:line="259" w:lineRule="auto"/>
              <w:ind w:left="0" w:firstLine="0"/>
            </w:pPr>
            <w:r>
              <w:t>36.8</w:t>
            </w:r>
          </w:p>
        </w:tc>
      </w:tr>
      <w:tr w:rsidR="0035192F" w14:paraId="1B237791" w14:textId="77777777">
        <w:trPr>
          <w:trHeight w:val="630"/>
        </w:trPr>
        <w:tc>
          <w:tcPr>
            <w:tcW w:w="1294" w:type="dxa"/>
            <w:tcBorders>
              <w:top w:val="double" w:sz="6" w:space="0" w:color="000000"/>
              <w:left w:val="nil"/>
              <w:bottom w:val="single" w:sz="6" w:space="0" w:color="000000"/>
              <w:right w:val="nil"/>
            </w:tcBorders>
          </w:tcPr>
          <w:p w14:paraId="30E9DFAA" w14:textId="77777777" w:rsidR="0035192F" w:rsidRDefault="0035192F">
            <w:pPr>
              <w:spacing w:after="160" w:line="259" w:lineRule="auto"/>
              <w:ind w:left="0" w:firstLine="0"/>
            </w:pPr>
          </w:p>
        </w:tc>
        <w:tc>
          <w:tcPr>
            <w:tcW w:w="461" w:type="dxa"/>
            <w:tcBorders>
              <w:top w:val="double" w:sz="6" w:space="0" w:color="000000"/>
              <w:left w:val="nil"/>
              <w:bottom w:val="single" w:sz="6" w:space="0" w:color="000000"/>
              <w:right w:val="nil"/>
            </w:tcBorders>
          </w:tcPr>
          <w:p w14:paraId="173659E6" w14:textId="77777777" w:rsidR="0035192F" w:rsidRDefault="00000000">
            <w:pPr>
              <w:spacing w:after="0" w:line="259" w:lineRule="auto"/>
              <w:ind w:left="100" w:hanging="100"/>
            </w:pPr>
            <w:r>
              <w:t>37.5 0.4</w:t>
            </w:r>
          </w:p>
        </w:tc>
      </w:tr>
      <w:tr w:rsidR="0035192F" w14:paraId="0BCD94D9" w14:textId="77777777">
        <w:trPr>
          <w:trHeight w:val="345"/>
        </w:trPr>
        <w:tc>
          <w:tcPr>
            <w:tcW w:w="1294" w:type="dxa"/>
            <w:tcBorders>
              <w:top w:val="single" w:sz="6" w:space="0" w:color="000000"/>
              <w:left w:val="nil"/>
              <w:bottom w:val="double" w:sz="6" w:space="0" w:color="000000"/>
              <w:right w:val="nil"/>
            </w:tcBorders>
          </w:tcPr>
          <w:p w14:paraId="3AAEB331" w14:textId="77777777" w:rsidR="0035192F" w:rsidRDefault="0035192F">
            <w:pPr>
              <w:spacing w:after="160" w:line="259" w:lineRule="auto"/>
              <w:ind w:left="0" w:firstLine="0"/>
            </w:pPr>
          </w:p>
        </w:tc>
        <w:tc>
          <w:tcPr>
            <w:tcW w:w="461" w:type="dxa"/>
            <w:tcBorders>
              <w:top w:val="single" w:sz="6" w:space="0" w:color="000000"/>
              <w:left w:val="nil"/>
              <w:bottom w:val="double" w:sz="6" w:space="0" w:color="000000"/>
              <w:right w:val="nil"/>
            </w:tcBorders>
          </w:tcPr>
          <w:p w14:paraId="5B1D3D82" w14:textId="77777777" w:rsidR="0035192F" w:rsidRDefault="00000000">
            <w:pPr>
              <w:spacing w:after="0" w:line="259" w:lineRule="auto"/>
              <w:ind w:left="0" w:firstLine="0"/>
            </w:pPr>
            <w:r>
              <w:t>37.9</w:t>
            </w:r>
          </w:p>
        </w:tc>
      </w:tr>
      <w:tr w:rsidR="0035192F" w14:paraId="3A503793" w14:textId="77777777">
        <w:trPr>
          <w:trHeight w:val="555"/>
        </w:trPr>
        <w:tc>
          <w:tcPr>
            <w:tcW w:w="1294" w:type="dxa"/>
            <w:tcBorders>
              <w:top w:val="double" w:sz="6" w:space="0" w:color="000000"/>
              <w:left w:val="nil"/>
              <w:bottom w:val="double" w:sz="6" w:space="0" w:color="000000"/>
              <w:right w:val="nil"/>
            </w:tcBorders>
            <w:vAlign w:val="bottom"/>
          </w:tcPr>
          <w:p w14:paraId="68D3FC88" w14:textId="77777777" w:rsidR="0035192F" w:rsidRDefault="00000000">
            <w:pPr>
              <w:spacing w:after="0" w:line="259" w:lineRule="auto"/>
              <w:ind w:left="39" w:firstLine="0"/>
            </w:pPr>
            <w:r>
              <w:t>$</w:t>
            </w:r>
          </w:p>
        </w:tc>
        <w:tc>
          <w:tcPr>
            <w:tcW w:w="461" w:type="dxa"/>
            <w:tcBorders>
              <w:top w:val="double" w:sz="6" w:space="0" w:color="000000"/>
              <w:left w:val="nil"/>
              <w:bottom w:val="double" w:sz="6" w:space="0" w:color="000000"/>
              <w:right w:val="nil"/>
            </w:tcBorders>
            <w:vAlign w:val="bottom"/>
          </w:tcPr>
          <w:p w14:paraId="278BD3FC" w14:textId="77777777" w:rsidR="0035192F" w:rsidRDefault="00000000">
            <w:pPr>
              <w:spacing w:after="0" w:line="259" w:lineRule="auto"/>
              <w:ind w:left="0" w:firstLine="0"/>
            </w:pPr>
            <w:r>
              <w:t>0.98</w:t>
            </w:r>
          </w:p>
        </w:tc>
      </w:tr>
      <w:tr w:rsidR="0035192F" w14:paraId="7CCB56DB" w14:textId="77777777">
        <w:trPr>
          <w:trHeight w:val="555"/>
        </w:trPr>
        <w:tc>
          <w:tcPr>
            <w:tcW w:w="1294" w:type="dxa"/>
            <w:tcBorders>
              <w:top w:val="double" w:sz="6" w:space="0" w:color="000000"/>
              <w:left w:val="nil"/>
              <w:bottom w:val="double" w:sz="6" w:space="0" w:color="000000"/>
              <w:right w:val="nil"/>
            </w:tcBorders>
            <w:vAlign w:val="bottom"/>
          </w:tcPr>
          <w:p w14:paraId="3270D1C1" w14:textId="77777777" w:rsidR="0035192F" w:rsidRDefault="00000000">
            <w:pPr>
              <w:spacing w:after="0" w:line="259" w:lineRule="auto"/>
              <w:ind w:left="24" w:firstLine="0"/>
            </w:pPr>
            <w:r>
              <w:t>$</w:t>
            </w:r>
          </w:p>
        </w:tc>
        <w:tc>
          <w:tcPr>
            <w:tcW w:w="461" w:type="dxa"/>
            <w:tcBorders>
              <w:top w:val="double" w:sz="6" w:space="0" w:color="000000"/>
              <w:left w:val="nil"/>
              <w:bottom w:val="double" w:sz="6" w:space="0" w:color="000000"/>
              <w:right w:val="nil"/>
            </w:tcBorders>
            <w:vAlign w:val="bottom"/>
          </w:tcPr>
          <w:p w14:paraId="2D2B9A4D" w14:textId="77777777" w:rsidR="0035192F" w:rsidRDefault="00000000">
            <w:pPr>
              <w:spacing w:after="0" w:line="259" w:lineRule="auto"/>
              <w:ind w:left="0" w:firstLine="0"/>
            </w:pPr>
            <w:r>
              <w:t>0.97</w:t>
            </w:r>
          </w:p>
        </w:tc>
      </w:tr>
    </w:tbl>
    <w:tbl>
      <w:tblPr>
        <w:tblStyle w:val="TableGrid"/>
        <w:tblpPr w:vertAnchor="text" w:tblpX="3855" w:tblpY="8"/>
        <w:tblOverlap w:val="never"/>
        <w:tblW w:w="1725" w:type="dxa"/>
        <w:tblInd w:w="0" w:type="dxa"/>
        <w:tblCellMar>
          <w:top w:w="79" w:type="dxa"/>
          <w:left w:w="0" w:type="dxa"/>
          <w:bottom w:w="54" w:type="dxa"/>
          <w:right w:w="106" w:type="dxa"/>
        </w:tblCellMar>
        <w:tblLook w:val="04A0" w:firstRow="1" w:lastRow="0" w:firstColumn="1" w:lastColumn="0" w:noHBand="0" w:noVBand="1"/>
      </w:tblPr>
      <w:tblGrid>
        <w:gridCol w:w="1269"/>
        <w:gridCol w:w="456"/>
      </w:tblGrid>
      <w:tr w:rsidR="0035192F" w14:paraId="49CCCB80" w14:textId="77777777">
        <w:trPr>
          <w:trHeight w:val="330"/>
        </w:trPr>
        <w:tc>
          <w:tcPr>
            <w:tcW w:w="1269" w:type="dxa"/>
            <w:tcBorders>
              <w:top w:val="single" w:sz="6" w:space="0" w:color="000000"/>
              <w:left w:val="nil"/>
              <w:bottom w:val="double" w:sz="6" w:space="0" w:color="000000"/>
              <w:right w:val="nil"/>
            </w:tcBorders>
          </w:tcPr>
          <w:p w14:paraId="1FD01C6D" w14:textId="77777777" w:rsidR="0035192F" w:rsidRDefault="00000000">
            <w:pPr>
              <w:spacing w:after="0" w:line="259" w:lineRule="auto"/>
              <w:ind w:left="24" w:firstLine="0"/>
            </w:pPr>
            <w:r>
              <w:t>$</w:t>
            </w:r>
          </w:p>
        </w:tc>
        <w:tc>
          <w:tcPr>
            <w:tcW w:w="456" w:type="dxa"/>
            <w:tcBorders>
              <w:top w:val="single" w:sz="6" w:space="0" w:color="000000"/>
              <w:left w:val="nil"/>
              <w:bottom w:val="double" w:sz="6" w:space="0" w:color="000000"/>
              <w:right w:val="nil"/>
            </w:tcBorders>
          </w:tcPr>
          <w:p w14:paraId="0DDF47A9" w14:textId="77777777" w:rsidR="0035192F" w:rsidRDefault="00000000">
            <w:pPr>
              <w:spacing w:after="0" w:line="259" w:lineRule="auto"/>
              <w:ind w:left="0" w:firstLine="0"/>
            </w:pPr>
            <w:r>
              <w:t>10.6</w:t>
            </w:r>
          </w:p>
        </w:tc>
      </w:tr>
      <w:tr w:rsidR="0035192F" w14:paraId="2199EBB9" w14:textId="77777777">
        <w:trPr>
          <w:trHeight w:val="630"/>
        </w:trPr>
        <w:tc>
          <w:tcPr>
            <w:tcW w:w="1269" w:type="dxa"/>
            <w:tcBorders>
              <w:top w:val="double" w:sz="6" w:space="0" w:color="000000"/>
              <w:left w:val="nil"/>
              <w:bottom w:val="single" w:sz="6" w:space="0" w:color="000000"/>
              <w:right w:val="nil"/>
            </w:tcBorders>
          </w:tcPr>
          <w:p w14:paraId="50A7D4AD" w14:textId="77777777" w:rsidR="0035192F" w:rsidRDefault="0035192F">
            <w:pPr>
              <w:spacing w:after="160" w:line="259" w:lineRule="auto"/>
              <w:ind w:left="0" w:firstLine="0"/>
            </w:pPr>
          </w:p>
        </w:tc>
        <w:tc>
          <w:tcPr>
            <w:tcW w:w="456" w:type="dxa"/>
            <w:tcBorders>
              <w:top w:val="double" w:sz="6" w:space="0" w:color="000000"/>
              <w:left w:val="nil"/>
              <w:bottom w:val="single" w:sz="6" w:space="0" w:color="000000"/>
              <w:right w:val="nil"/>
            </w:tcBorders>
          </w:tcPr>
          <w:p w14:paraId="5196CF42" w14:textId="77777777" w:rsidR="0035192F" w:rsidRDefault="00000000">
            <w:pPr>
              <w:spacing w:after="0" w:line="259" w:lineRule="auto"/>
              <w:ind w:left="100" w:hanging="100"/>
            </w:pPr>
            <w:r>
              <w:t>37.6 0.4</w:t>
            </w:r>
          </w:p>
        </w:tc>
      </w:tr>
      <w:tr w:rsidR="0035192F" w14:paraId="2A4FE9E5" w14:textId="77777777">
        <w:trPr>
          <w:trHeight w:val="345"/>
        </w:trPr>
        <w:tc>
          <w:tcPr>
            <w:tcW w:w="1269" w:type="dxa"/>
            <w:tcBorders>
              <w:top w:val="single" w:sz="6" w:space="0" w:color="000000"/>
              <w:left w:val="nil"/>
              <w:bottom w:val="double" w:sz="6" w:space="0" w:color="000000"/>
              <w:right w:val="nil"/>
            </w:tcBorders>
          </w:tcPr>
          <w:p w14:paraId="28F4DC65" w14:textId="77777777" w:rsidR="0035192F" w:rsidRDefault="0035192F">
            <w:pPr>
              <w:spacing w:after="160" w:line="259" w:lineRule="auto"/>
              <w:ind w:left="0" w:firstLine="0"/>
            </w:pPr>
          </w:p>
        </w:tc>
        <w:tc>
          <w:tcPr>
            <w:tcW w:w="456" w:type="dxa"/>
            <w:tcBorders>
              <w:top w:val="single" w:sz="6" w:space="0" w:color="000000"/>
              <w:left w:val="nil"/>
              <w:bottom w:val="double" w:sz="6" w:space="0" w:color="000000"/>
              <w:right w:val="nil"/>
            </w:tcBorders>
          </w:tcPr>
          <w:p w14:paraId="54B7CD68" w14:textId="77777777" w:rsidR="0035192F" w:rsidRDefault="00000000">
            <w:pPr>
              <w:spacing w:after="0" w:line="259" w:lineRule="auto"/>
              <w:ind w:left="150" w:firstLine="0"/>
            </w:pPr>
            <w:r>
              <w:t>38</w:t>
            </w:r>
          </w:p>
        </w:tc>
      </w:tr>
      <w:tr w:rsidR="0035192F" w14:paraId="7E975226" w14:textId="77777777">
        <w:trPr>
          <w:trHeight w:val="555"/>
        </w:trPr>
        <w:tc>
          <w:tcPr>
            <w:tcW w:w="1269" w:type="dxa"/>
            <w:tcBorders>
              <w:top w:val="double" w:sz="6" w:space="0" w:color="000000"/>
              <w:left w:val="nil"/>
              <w:bottom w:val="double" w:sz="6" w:space="0" w:color="000000"/>
              <w:right w:val="nil"/>
            </w:tcBorders>
            <w:vAlign w:val="bottom"/>
          </w:tcPr>
          <w:p w14:paraId="56CCCB3C" w14:textId="77777777" w:rsidR="0035192F" w:rsidRDefault="00000000">
            <w:pPr>
              <w:spacing w:after="0" w:line="259" w:lineRule="auto"/>
              <w:ind w:left="24" w:firstLine="0"/>
            </w:pPr>
            <w:r>
              <w:t>$</w:t>
            </w:r>
          </w:p>
        </w:tc>
        <w:tc>
          <w:tcPr>
            <w:tcW w:w="456" w:type="dxa"/>
            <w:tcBorders>
              <w:top w:val="double" w:sz="6" w:space="0" w:color="000000"/>
              <w:left w:val="nil"/>
              <w:bottom w:val="double" w:sz="6" w:space="0" w:color="000000"/>
              <w:right w:val="nil"/>
            </w:tcBorders>
            <w:vAlign w:val="bottom"/>
          </w:tcPr>
          <w:p w14:paraId="099D9CDC" w14:textId="77777777" w:rsidR="0035192F" w:rsidRDefault="00000000">
            <w:pPr>
              <w:spacing w:after="0" w:line="259" w:lineRule="auto"/>
              <w:ind w:left="0" w:firstLine="0"/>
            </w:pPr>
            <w:r>
              <w:t>0.28</w:t>
            </w:r>
          </w:p>
        </w:tc>
      </w:tr>
      <w:tr w:rsidR="0035192F" w14:paraId="759DB265" w14:textId="77777777">
        <w:trPr>
          <w:trHeight w:val="555"/>
        </w:trPr>
        <w:tc>
          <w:tcPr>
            <w:tcW w:w="1269" w:type="dxa"/>
            <w:tcBorders>
              <w:top w:val="double" w:sz="6" w:space="0" w:color="000000"/>
              <w:left w:val="nil"/>
              <w:bottom w:val="double" w:sz="6" w:space="0" w:color="000000"/>
              <w:right w:val="nil"/>
            </w:tcBorders>
            <w:vAlign w:val="bottom"/>
          </w:tcPr>
          <w:p w14:paraId="0E377EC8" w14:textId="77777777" w:rsidR="0035192F" w:rsidRDefault="00000000">
            <w:pPr>
              <w:spacing w:after="0" w:line="259" w:lineRule="auto"/>
              <w:ind w:left="24" w:firstLine="0"/>
            </w:pPr>
            <w:r>
              <w:t>$</w:t>
            </w:r>
          </w:p>
        </w:tc>
        <w:tc>
          <w:tcPr>
            <w:tcW w:w="456" w:type="dxa"/>
            <w:tcBorders>
              <w:top w:val="double" w:sz="6" w:space="0" w:color="000000"/>
              <w:left w:val="nil"/>
              <w:bottom w:val="double" w:sz="6" w:space="0" w:color="000000"/>
              <w:right w:val="nil"/>
            </w:tcBorders>
            <w:vAlign w:val="bottom"/>
          </w:tcPr>
          <w:p w14:paraId="0207859E" w14:textId="77777777" w:rsidR="0035192F" w:rsidRDefault="00000000">
            <w:pPr>
              <w:spacing w:after="0" w:line="259" w:lineRule="auto"/>
              <w:ind w:left="0" w:firstLine="0"/>
            </w:pPr>
            <w:r>
              <w:t>0.28</w:t>
            </w:r>
          </w:p>
        </w:tc>
      </w:tr>
    </w:tbl>
    <w:p w14:paraId="3DD1CF25" w14:textId="77777777" w:rsidR="0035192F" w:rsidRDefault="00000000">
      <w:pPr>
        <w:tabs>
          <w:tab w:val="center" w:pos="6420"/>
          <w:tab w:val="right" w:pos="10859"/>
        </w:tabs>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05BA037" wp14:editId="361E4C47">
                <wp:simplePos x="0" y="0"/>
                <wp:positionH relativeFrom="column">
                  <wp:posOffset>3609975</wp:posOffset>
                </wp:positionH>
                <wp:positionV relativeFrom="paragraph">
                  <wp:posOffset>609600</wp:posOffset>
                </wp:positionV>
                <wp:extent cx="981075" cy="942975"/>
                <wp:effectExtent l="0" t="0" r="0" b="0"/>
                <wp:wrapSquare wrapText="bothSides"/>
                <wp:docPr id="94504" name="Group 94504"/>
                <wp:cNvGraphicFramePr/>
                <a:graphic xmlns:a="http://schemas.openxmlformats.org/drawingml/2006/main">
                  <a:graphicData uri="http://schemas.microsoft.com/office/word/2010/wordprocessingGroup">
                    <wpg:wgp>
                      <wpg:cNvGrpSpPr/>
                      <wpg:grpSpPr>
                        <a:xfrm>
                          <a:off x="0" y="0"/>
                          <a:ext cx="981075" cy="942975"/>
                          <a:chOff x="0" y="0"/>
                          <a:chExt cx="981075" cy="942975"/>
                        </a:xfrm>
                      </wpg:grpSpPr>
                      <wps:wsp>
                        <wps:cNvPr id="119179" name="Shape 11917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0" name="Shape 119180"/>
                        <wps:cNvSpPr/>
                        <wps:spPr>
                          <a:xfrm>
                            <a:off x="1047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1" name="Shape 119181"/>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2" name="Shape 119182"/>
                        <wps:cNvSpPr/>
                        <wps:spPr>
                          <a:xfrm>
                            <a:off x="0"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3" name="Shape 119183"/>
                        <wps:cNvSpPr/>
                        <wps:spPr>
                          <a:xfrm>
                            <a:off x="0" y="2286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4" name="Shape 119184"/>
                        <wps:cNvSpPr/>
                        <wps:spPr>
                          <a:xfrm>
                            <a:off x="104775" y="20955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5" name="Shape 119185"/>
                        <wps:cNvSpPr/>
                        <wps:spPr>
                          <a:xfrm>
                            <a:off x="104775" y="2286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6" name="Shape 119186"/>
                        <wps:cNvSpPr/>
                        <wps:spPr>
                          <a:xfrm>
                            <a:off x="9144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7" name="Shape 119187"/>
                        <wps:cNvSpPr/>
                        <wps:spPr>
                          <a:xfrm>
                            <a:off x="91440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8" name="Shape 119188"/>
                        <wps:cNvSpPr/>
                        <wps:spPr>
                          <a:xfrm>
                            <a:off x="0" y="561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9" name="Shape 119189"/>
                        <wps:cNvSpPr/>
                        <wps:spPr>
                          <a:xfrm>
                            <a:off x="0" y="581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0" name="Shape 119190"/>
                        <wps:cNvSpPr/>
                        <wps:spPr>
                          <a:xfrm>
                            <a:off x="104775" y="5619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1" name="Shape 119191"/>
                        <wps:cNvSpPr/>
                        <wps:spPr>
                          <a:xfrm>
                            <a:off x="104775" y="581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2" name="Shape 119192"/>
                        <wps:cNvSpPr/>
                        <wps:spPr>
                          <a:xfrm>
                            <a:off x="91440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3" name="Shape 119193"/>
                        <wps:cNvSpPr/>
                        <wps:spPr>
                          <a:xfrm>
                            <a:off x="9144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4" name="Shape 119194"/>
                        <wps:cNvSpPr/>
                        <wps:spPr>
                          <a:xfrm>
                            <a:off x="0" y="9144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5" name="Shape 119195"/>
                        <wps:cNvSpPr/>
                        <wps:spPr>
                          <a:xfrm>
                            <a:off x="0" y="9334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6" name="Shape 119196"/>
                        <wps:cNvSpPr/>
                        <wps:spPr>
                          <a:xfrm>
                            <a:off x="104775" y="9144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7" name="Shape 119197"/>
                        <wps:cNvSpPr/>
                        <wps:spPr>
                          <a:xfrm>
                            <a:off x="104775" y="93345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8" name="Shape 119198"/>
                        <wps:cNvSpPr/>
                        <wps:spPr>
                          <a:xfrm>
                            <a:off x="914400" y="914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9" name="Shape 119199"/>
                        <wps:cNvSpPr/>
                        <wps:spPr>
                          <a:xfrm>
                            <a:off x="914400" y="933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Rectangle 4493"/>
                        <wps:cNvSpPr/>
                        <wps:spPr>
                          <a:xfrm>
                            <a:off x="32147" y="407268"/>
                            <a:ext cx="84434" cy="153603"/>
                          </a:xfrm>
                          <a:prstGeom prst="rect">
                            <a:avLst/>
                          </a:prstGeom>
                          <a:ln>
                            <a:noFill/>
                          </a:ln>
                        </wps:spPr>
                        <wps:txbx>
                          <w:txbxContent>
                            <w:p w14:paraId="665CFD59"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494" name="Rectangle 4494"/>
                        <wps:cNvSpPr/>
                        <wps:spPr>
                          <a:xfrm>
                            <a:off x="694283" y="407268"/>
                            <a:ext cx="295518" cy="153603"/>
                          </a:xfrm>
                          <a:prstGeom prst="rect">
                            <a:avLst/>
                          </a:prstGeom>
                          <a:ln>
                            <a:noFill/>
                          </a:ln>
                        </wps:spPr>
                        <wps:txbx>
                          <w:txbxContent>
                            <w:p w14:paraId="229BDAF7" w14:textId="77777777" w:rsidR="0035192F" w:rsidRDefault="00000000">
                              <w:pPr>
                                <w:spacing w:after="160" w:line="259" w:lineRule="auto"/>
                                <w:ind w:left="0" w:firstLine="0"/>
                              </w:pPr>
                              <w:r>
                                <w:t>0.47</w:t>
                              </w:r>
                            </w:p>
                          </w:txbxContent>
                        </wps:txbx>
                        <wps:bodyPr horzOverflow="overflow" vert="horz" lIns="0" tIns="0" rIns="0" bIns="0" rtlCol="0">
                          <a:noAutofit/>
                        </wps:bodyPr>
                      </wps:wsp>
                      <wps:wsp>
                        <wps:cNvPr id="4505" name="Rectangle 4505"/>
                        <wps:cNvSpPr/>
                        <wps:spPr>
                          <a:xfrm>
                            <a:off x="22622" y="769218"/>
                            <a:ext cx="84434" cy="153603"/>
                          </a:xfrm>
                          <a:prstGeom prst="rect">
                            <a:avLst/>
                          </a:prstGeom>
                          <a:ln>
                            <a:noFill/>
                          </a:ln>
                        </wps:spPr>
                        <wps:txbx>
                          <w:txbxContent>
                            <w:p w14:paraId="4192916C"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506" name="Rectangle 4506"/>
                        <wps:cNvSpPr/>
                        <wps:spPr>
                          <a:xfrm>
                            <a:off x="694283" y="769218"/>
                            <a:ext cx="295518" cy="153603"/>
                          </a:xfrm>
                          <a:prstGeom prst="rect">
                            <a:avLst/>
                          </a:prstGeom>
                          <a:ln>
                            <a:noFill/>
                          </a:ln>
                        </wps:spPr>
                        <wps:txbx>
                          <w:txbxContent>
                            <w:p w14:paraId="25C7B4EB" w14:textId="77777777" w:rsidR="0035192F" w:rsidRDefault="00000000">
                              <w:pPr>
                                <w:spacing w:after="160" w:line="259" w:lineRule="auto"/>
                                <w:ind w:left="0" w:firstLine="0"/>
                              </w:pPr>
                              <w:r>
                                <w:t>0.47</w:t>
                              </w:r>
                            </w:p>
                          </w:txbxContent>
                        </wps:txbx>
                        <wps:bodyPr horzOverflow="overflow" vert="horz" lIns="0" tIns="0" rIns="0" bIns="0" rtlCol="0">
                          <a:noAutofit/>
                        </wps:bodyPr>
                      </wps:wsp>
                    </wpg:wgp>
                  </a:graphicData>
                </a:graphic>
              </wp:anchor>
            </w:drawing>
          </mc:Choice>
          <mc:Fallback xmlns:a="http://schemas.openxmlformats.org/drawingml/2006/main">
            <w:pict>
              <v:group id="Group 94504" style="width:77.25pt;height:74.25pt;position:absolute;mso-position-horizontal-relative:text;mso-position-horizontal:absolute;margin-left:284.25pt;mso-position-vertical-relative:text;margin-top:48pt;" coordsize="9810,9429">
                <v:shape id="Shape 119200" style="position:absolute;width:1047;height:95;left:0;top:0;" coordsize="104775,9525" path="m0,0l104775,0l104775,9525l0,9525l0,0">
                  <v:stroke weight="0pt" endcap="flat" joinstyle="miter" miterlimit="10" on="false" color="#000000" opacity="0"/>
                  <v:fill on="true" color="#000000"/>
                </v:shape>
                <v:shape id="Shape 119201" style="position:absolute;width:8096;height:95;left:1047;top:0;" coordsize="809625,9525" path="m0,0l809625,0l809625,9525l0,9525l0,0">
                  <v:stroke weight="0pt" endcap="flat" joinstyle="miter" miterlimit="10" on="false" color="#000000" opacity="0"/>
                  <v:fill on="true" color="#000000"/>
                </v:shape>
                <v:shape id="Shape 119202" style="position:absolute;width:666;height:95;left:9144;top:0;" coordsize="66675,9525" path="m0,0l66675,0l66675,9525l0,9525l0,0">
                  <v:stroke weight="0pt" endcap="flat" joinstyle="miter" miterlimit="10" on="false" color="#000000" opacity="0"/>
                  <v:fill on="true" color="#000000"/>
                </v:shape>
                <v:shape id="Shape 119203" style="position:absolute;width:1047;height:95;left:0;top:2095;" coordsize="104775,9525" path="m0,0l104775,0l104775,9525l0,9525l0,0">
                  <v:stroke weight="0pt" endcap="flat" joinstyle="miter" miterlimit="10" on="false" color="#000000" opacity="0"/>
                  <v:fill on="true" color="#000000"/>
                </v:shape>
                <v:shape id="Shape 119204" style="position:absolute;width:1047;height:95;left:0;top:2286;" coordsize="104775,9525" path="m0,0l104775,0l104775,9525l0,9525l0,0">
                  <v:stroke weight="0pt" endcap="flat" joinstyle="miter" miterlimit="10" on="false" color="#000000" opacity="0"/>
                  <v:fill on="true" color="#000000"/>
                </v:shape>
                <v:shape id="Shape 119205" style="position:absolute;width:8096;height:95;left:1047;top:2095;" coordsize="809625,9525" path="m0,0l809625,0l809625,9525l0,9525l0,0">
                  <v:stroke weight="0pt" endcap="flat" joinstyle="miter" miterlimit="10" on="false" color="#000000" opacity="0"/>
                  <v:fill on="true" color="#000000"/>
                </v:shape>
                <v:shape id="Shape 119206" style="position:absolute;width:8096;height:95;left:1047;top:2286;" coordsize="809625,9525" path="m0,0l809625,0l809625,9525l0,9525l0,0">
                  <v:stroke weight="0pt" endcap="flat" joinstyle="miter" miterlimit="10" on="false" color="#000000" opacity="0"/>
                  <v:fill on="true" color="#000000"/>
                </v:shape>
                <v:shape id="Shape 119207" style="position:absolute;width:666;height:95;left:9144;top:2095;" coordsize="66675,9525" path="m0,0l66675,0l66675,9525l0,9525l0,0">
                  <v:stroke weight="0pt" endcap="flat" joinstyle="miter" miterlimit="10" on="false" color="#000000" opacity="0"/>
                  <v:fill on="true" color="#000000"/>
                </v:shape>
                <v:shape id="Shape 119208" style="position:absolute;width:666;height:95;left:9144;top:2286;" coordsize="66675,9525" path="m0,0l66675,0l66675,9525l0,9525l0,0">
                  <v:stroke weight="0pt" endcap="flat" joinstyle="miter" miterlimit="10" on="false" color="#000000" opacity="0"/>
                  <v:fill on="true" color="#000000"/>
                </v:shape>
                <v:shape id="Shape 119209" style="position:absolute;width:1047;height:95;left:0;top:5619;" coordsize="104775,9525" path="m0,0l104775,0l104775,9525l0,9525l0,0">
                  <v:stroke weight="0pt" endcap="flat" joinstyle="miter" miterlimit="10" on="false" color="#000000" opacity="0"/>
                  <v:fill on="true" color="#000000"/>
                </v:shape>
                <v:shape id="Shape 119210" style="position:absolute;width:1047;height:95;left:0;top:5810;" coordsize="104775,9525" path="m0,0l104775,0l104775,9525l0,9525l0,0">
                  <v:stroke weight="0pt" endcap="flat" joinstyle="miter" miterlimit="10" on="false" color="#000000" opacity="0"/>
                  <v:fill on="true" color="#000000"/>
                </v:shape>
                <v:shape id="Shape 119211" style="position:absolute;width:8096;height:95;left:1047;top:5619;" coordsize="809625,9525" path="m0,0l809625,0l809625,9525l0,9525l0,0">
                  <v:stroke weight="0pt" endcap="flat" joinstyle="miter" miterlimit="10" on="false" color="#000000" opacity="0"/>
                  <v:fill on="true" color="#000000"/>
                </v:shape>
                <v:shape id="Shape 119212" style="position:absolute;width:8096;height:95;left:1047;top:5810;" coordsize="809625,9525" path="m0,0l809625,0l809625,9525l0,9525l0,0">
                  <v:stroke weight="0pt" endcap="flat" joinstyle="miter" miterlimit="10" on="false" color="#000000" opacity="0"/>
                  <v:fill on="true" color="#000000"/>
                </v:shape>
                <v:shape id="Shape 119213" style="position:absolute;width:666;height:95;left:9144;top:5619;" coordsize="66675,9525" path="m0,0l66675,0l66675,9525l0,9525l0,0">
                  <v:stroke weight="0pt" endcap="flat" joinstyle="miter" miterlimit="10" on="false" color="#000000" opacity="0"/>
                  <v:fill on="true" color="#000000"/>
                </v:shape>
                <v:shape id="Shape 119214" style="position:absolute;width:666;height:95;left:9144;top:5810;" coordsize="66675,9525" path="m0,0l66675,0l66675,9525l0,9525l0,0">
                  <v:stroke weight="0pt" endcap="flat" joinstyle="miter" miterlimit="10" on="false" color="#000000" opacity="0"/>
                  <v:fill on="true" color="#000000"/>
                </v:shape>
                <v:shape id="Shape 119215" style="position:absolute;width:1047;height:95;left:0;top:9144;" coordsize="104775,9525" path="m0,0l104775,0l104775,9525l0,9525l0,0">
                  <v:stroke weight="0pt" endcap="flat" joinstyle="miter" miterlimit="10" on="false" color="#000000" opacity="0"/>
                  <v:fill on="true" color="#000000"/>
                </v:shape>
                <v:shape id="Shape 119216" style="position:absolute;width:1047;height:95;left:0;top:9334;" coordsize="104775,9525" path="m0,0l104775,0l104775,9525l0,9525l0,0">
                  <v:stroke weight="0pt" endcap="flat" joinstyle="miter" miterlimit="10" on="false" color="#000000" opacity="0"/>
                  <v:fill on="true" color="#000000"/>
                </v:shape>
                <v:shape id="Shape 119217" style="position:absolute;width:8096;height:95;left:1047;top:9144;" coordsize="809625,9525" path="m0,0l809625,0l809625,9525l0,9525l0,0">
                  <v:stroke weight="0pt" endcap="flat" joinstyle="miter" miterlimit="10" on="false" color="#000000" opacity="0"/>
                  <v:fill on="true" color="#000000"/>
                </v:shape>
                <v:shape id="Shape 119218" style="position:absolute;width:8096;height:95;left:1047;top:9334;" coordsize="809625,9525" path="m0,0l809625,0l809625,9525l0,9525l0,0">
                  <v:stroke weight="0pt" endcap="flat" joinstyle="miter" miterlimit="10" on="false" color="#000000" opacity="0"/>
                  <v:fill on="true" color="#000000"/>
                </v:shape>
                <v:shape id="Shape 119219" style="position:absolute;width:666;height:95;left:9144;top:9144;" coordsize="66675,9525" path="m0,0l66675,0l66675,9525l0,9525l0,0">
                  <v:stroke weight="0pt" endcap="flat" joinstyle="miter" miterlimit="10" on="false" color="#000000" opacity="0"/>
                  <v:fill on="true" color="#000000"/>
                </v:shape>
                <v:shape id="Shape 119220" style="position:absolute;width:666;height:95;left:9144;top:9334;" coordsize="66675,9525" path="m0,0l66675,0l66675,9525l0,9525l0,0">
                  <v:stroke weight="0pt" endcap="flat" joinstyle="miter" miterlimit="10" on="false" color="#000000" opacity="0"/>
                  <v:fill on="true" color="#000000"/>
                </v:shape>
                <v:rect id="Rectangle 4493" style="position:absolute;width:844;height:1536;left:321;top:4072;" filled="f" stroked="f">
                  <v:textbox inset="0,0,0,0">
                    <w:txbxContent>
                      <w:p>
                        <w:pPr>
                          <w:spacing w:before="0" w:after="160" w:line="259" w:lineRule="auto"/>
                          <w:ind w:left="0" w:firstLine="0"/>
                        </w:pPr>
                        <w:r>
                          <w:rPr/>
                          <w:t xml:space="preserve">$</w:t>
                        </w:r>
                      </w:p>
                    </w:txbxContent>
                  </v:textbox>
                </v:rect>
                <v:rect id="Rectangle 4494" style="position:absolute;width:2955;height:1536;left:6942;top:4072;" filled="f" stroked="f">
                  <v:textbox inset="0,0,0,0">
                    <w:txbxContent>
                      <w:p>
                        <w:pPr>
                          <w:spacing w:before="0" w:after="160" w:line="259" w:lineRule="auto"/>
                          <w:ind w:left="0" w:firstLine="0"/>
                        </w:pPr>
                        <w:r>
                          <w:rPr/>
                          <w:t xml:space="preserve">0.47</w:t>
                        </w:r>
                      </w:p>
                    </w:txbxContent>
                  </v:textbox>
                </v:rect>
                <v:rect id="Rectangle 4505" style="position:absolute;width:844;height:1536;left:226;top:7692;" filled="f" stroked="f">
                  <v:textbox inset="0,0,0,0">
                    <w:txbxContent>
                      <w:p>
                        <w:pPr>
                          <w:spacing w:before="0" w:after="160" w:line="259" w:lineRule="auto"/>
                          <w:ind w:left="0" w:firstLine="0"/>
                        </w:pPr>
                        <w:r>
                          <w:rPr/>
                          <w:t xml:space="preserve">$</w:t>
                        </w:r>
                      </w:p>
                    </w:txbxContent>
                  </v:textbox>
                </v:rect>
                <v:rect id="Rectangle 4506" style="position:absolute;width:2955;height:1536;left:6942;top:7692;" filled="f" stroked="f">
                  <v:textbox inset="0,0,0,0">
                    <w:txbxContent>
                      <w:p>
                        <w:pPr>
                          <w:spacing w:before="0" w:after="160" w:line="259" w:lineRule="auto"/>
                          <w:ind w:left="0" w:firstLine="0"/>
                        </w:pPr>
                        <w:r>
                          <w:rPr/>
                          <w:t xml:space="preserve">0.47</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436101A8" wp14:editId="7B8956E8">
                <wp:simplePos x="0" y="0"/>
                <wp:positionH relativeFrom="column">
                  <wp:posOffset>5915025</wp:posOffset>
                </wp:positionH>
                <wp:positionV relativeFrom="paragraph">
                  <wp:posOffset>609600</wp:posOffset>
                </wp:positionV>
                <wp:extent cx="981075" cy="942975"/>
                <wp:effectExtent l="0" t="0" r="0" b="0"/>
                <wp:wrapSquare wrapText="bothSides"/>
                <wp:docPr id="94505" name="Group 94505"/>
                <wp:cNvGraphicFramePr/>
                <a:graphic xmlns:a="http://schemas.openxmlformats.org/drawingml/2006/main">
                  <a:graphicData uri="http://schemas.microsoft.com/office/word/2010/wordprocessingGroup">
                    <wpg:wgp>
                      <wpg:cNvGrpSpPr/>
                      <wpg:grpSpPr>
                        <a:xfrm>
                          <a:off x="0" y="0"/>
                          <a:ext cx="981075" cy="942975"/>
                          <a:chOff x="0" y="0"/>
                          <a:chExt cx="981075" cy="942975"/>
                        </a:xfrm>
                      </wpg:grpSpPr>
                      <wps:wsp>
                        <wps:cNvPr id="119221" name="Shape 11922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2" name="Shape 119222"/>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3" name="Shape 119223"/>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4" name="Shape 119224"/>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5" name="Shape 119225"/>
                        <wps:cNvSpPr/>
                        <wps:spPr>
                          <a:xfrm>
                            <a:off x="0" y="2286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6" name="Shape 119226"/>
                        <wps:cNvSpPr/>
                        <wps:spPr>
                          <a:xfrm>
                            <a:off x="95250"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7" name="Shape 119227"/>
                        <wps:cNvSpPr/>
                        <wps:spPr>
                          <a:xfrm>
                            <a:off x="95250" y="2286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8" name="Shape 119228"/>
                        <wps:cNvSpPr/>
                        <wps:spPr>
                          <a:xfrm>
                            <a:off x="9144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9" name="Shape 119229"/>
                        <wps:cNvSpPr/>
                        <wps:spPr>
                          <a:xfrm>
                            <a:off x="91440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0" name="Shape 119230"/>
                        <wps:cNvSpPr/>
                        <wps:spPr>
                          <a:xfrm>
                            <a:off x="0" y="5619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1" name="Shape 119231"/>
                        <wps:cNvSpPr/>
                        <wps:spPr>
                          <a:xfrm>
                            <a:off x="0" y="581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2" name="Shape 119232"/>
                        <wps:cNvSpPr/>
                        <wps:spPr>
                          <a:xfrm>
                            <a:off x="95250" y="5619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3" name="Shape 119233"/>
                        <wps:cNvSpPr/>
                        <wps:spPr>
                          <a:xfrm>
                            <a:off x="95250" y="581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4" name="Shape 119234"/>
                        <wps:cNvSpPr/>
                        <wps:spPr>
                          <a:xfrm>
                            <a:off x="91440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5" name="Shape 119235"/>
                        <wps:cNvSpPr/>
                        <wps:spPr>
                          <a:xfrm>
                            <a:off x="9144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6" name="Shape 119236"/>
                        <wps:cNvSpPr/>
                        <wps:spPr>
                          <a:xfrm>
                            <a:off x="0" y="9144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7" name="Shape 119237"/>
                        <wps:cNvSpPr/>
                        <wps:spPr>
                          <a:xfrm>
                            <a:off x="0" y="933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8" name="Shape 119238"/>
                        <wps:cNvSpPr/>
                        <wps:spPr>
                          <a:xfrm>
                            <a:off x="95250" y="9144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9" name="Shape 119239"/>
                        <wps:cNvSpPr/>
                        <wps:spPr>
                          <a:xfrm>
                            <a:off x="95250" y="9334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40" name="Shape 119240"/>
                        <wps:cNvSpPr/>
                        <wps:spPr>
                          <a:xfrm>
                            <a:off x="914400" y="914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41" name="Shape 119241"/>
                        <wps:cNvSpPr/>
                        <wps:spPr>
                          <a:xfrm>
                            <a:off x="914400" y="933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Rectangle 4498"/>
                        <wps:cNvSpPr/>
                        <wps:spPr>
                          <a:xfrm>
                            <a:off x="28724" y="407268"/>
                            <a:ext cx="84434" cy="153603"/>
                          </a:xfrm>
                          <a:prstGeom prst="rect">
                            <a:avLst/>
                          </a:prstGeom>
                          <a:ln>
                            <a:noFill/>
                          </a:ln>
                        </wps:spPr>
                        <wps:txbx>
                          <w:txbxContent>
                            <w:p w14:paraId="01CD40CC"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499" name="Rectangle 4499"/>
                        <wps:cNvSpPr/>
                        <wps:spPr>
                          <a:xfrm>
                            <a:off x="690860" y="407268"/>
                            <a:ext cx="295517" cy="153603"/>
                          </a:xfrm>
                          <a:prstGeom prst="rect">
                            <a:avLst/>
                          </a:prstGeom>
                          <a:ln>
                            <a:noFill/>
                          </a:ln>
                        </wps:spPr>
                        <wps:txbx>
                          <w:txbxContent>
                            <w:p w14:paraId="16A93261" w14:textId="77777777" w:rsidR="0035192F" w:rsidRDefault="00000000">
                              <w:pPr>
                                <w:spacing w:after="160" w:line="259" w:lineRule="auto"/>
                                <w:ind w:left="0" w:firstLine="0"/>
                              </w:pPr>
                              <w:r>
                                <w:t>1.24</w:t>
                              </w:r>
                            </w:p>
                          </w:txbxContent>
                        </wps:txbx>
                        <wps:bodyPr horzOverflow="overflow" vert="horz" lIns="0" tIns="0" rIns="0" bIns="0" rtlCol="0">
                          <a:noAutofit/>
                        </wps:bodyPr>
                      </wps:wsp>
                      <wps:wsp>
                        <wps:cNvPr id="4510" name="Rectangle 4510"/>
                        <wps:cNvSpPr/>
                        <wps:spPr>
                          <a:xfrm>
                            <a:off x="19199" y="769218"/>
                            <a:ext cx="84434" cy="153603"/>
                          </a:xfrm>
                          <a:prstGeom prst="rect">
                            <a:avLst/>
                          </a:prstGeom>
                          <a:ln>
                            <a:noFill/>
                          </a:ln>
                        </wps:spPr>
                        <wps:txbx>
                          <w:txbxContent>
                            <w:p w14:paraId="02E51E94"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511" name="Rectangle 4511"/>
                        <wps:cNvSpPr/>
                        <wps:spPr>
                          <a:xfrm>
                            <a:off x="690860" y="769218"/>
                            <a:ext cx="295517" cy="153603"/>
                          </a:xfrm>
                          <a:prstGeom prst="rect">
                            <a:avLst/>
                          </a:prstGeom>
                          <a:ln>
                            <a:noFill/>
                          </a:ln>
                        </wps:spPr>
                        <wps:txbx>
                          <w:txbxContent>
                            <w:p w14:paraId="7188FA56" w14:textId="77777777" w:rsidR="0035192F" w:rsidRDefault="00000000">
                              <w:pPr>
                                <w:spacing w:after="160" w:line="259" w:lineRule="auto"/>
                                <w:ind w:left="0" w:firstLine="0"/>
                              </w:pPr>
                              <w:r>
                                <w:t>1.23</w:t>
                              </w:r>
                            </w:p>
                          </w:txbxContent>
                        </wps:txbx>
                        <wps:bodyPr horzOverflow="overflow" vert="horz" lIns="0" tIns="0" rIns="0" bIns="0" rtlCol="0">
                          <a:noAutofit/>
                        </wps:bodyPr>
                      </wps:wsp>
                    </wpg:wgp>
                  </a:graphicData>
                </a:graphic>
              </wp:anchor>
            </w:drawing>
          </mc:Choice>
          <mc:Fallback xmlns:a="http://schemas.openxmlformats.org/drawingml/2006/main">
            <w:pict>
              <v:group id="Group 94505" style="width:77.25pt;height:74.25pt;position:absolute;mso-position-horizontal-relative:text;mso-position-horizontal:absolute;margin-left:465.75pt;mso-position-vertical-relative:text;margin-top:48pt;" coordsize="9810,9429">
                <v:shape id="Shape 119242" style="position:absolute;width:952;height:95;left:0;top:0;" coordsize="95250,9525" path="m0,0l95250,0l95250,9525l0,9525l0,0">
                  <v:stroke weight="0pt" endcap="flat" joinstyle="miter" miterlimit="10" on="false" color="#000000" opacity="0"/>
                  <v:fill on="true" color="#000000"/>
                </v:shape>
                <v:shape id="Shape 119243" style="position:absolute;width:8191;height:95;left:952;top:0;" coordsize="819150,9525" path="m0,0l819150,0l819150,9525l0,9525l0,0">
                  <v:stroke weight="0pt" endcap="flat" joinstyle="miter" miterlimit="10" on="false" color="#000000" opacity="0"/>
                  <v:fill on="true" color="#000000"/>
                </v:shape>
                <v:shape id="Shape 119244" style="position:absolute;width:666;height:95;left:9144;top:0;" coordsize="66675,9525" path="m0,0l66675,0l66675,9525l0,9525l0,0">
                  <v:stroke weight="0pt" endcap="flat" joinstyle="miter" miterlimit="10" on="false" color="#000000" opacity="0"/>
                  <v:fill on="true" color="#000000"/>
                </v:shape>
                <v:shape id="Shape 119245" style="position:absolute;width:952;height:95;left:0;top:2095;" coordsize="95250,9525" path="m0,0l95250,0l95250,9525l0,9525l0,0">
                  <v:stroke weight="0pt" endcap="flat" joinstyle="miter" miterlimit="10" on="false" color="#000000" opacity="0"/>
                  <v:fill on="true" color="#000000"/>
                </v:shape>
                <v:shape id="Shape 119246" style="position:absolute;width:952;height:95;left:0;top:2286;" coordsize="95250,9525" path="m0,0l95250,0l95250,9525l0,9525l0,0">
                  <v:stroke weight="0pt" endcap="flat" joinstyle="miter" miterlimit="10" on="false" color="#000000" opacity="0"/>
                  <v:fill on="true" color="#000000"/>
                </v:shape>
                <v:shape id="Shape 119247" style="position:absolute;width:8191;height:95;left:952;top:2095;" coordsize="819150,9525" path="m0,0l819150,0l819150,9525l0,9525l0,0">
                  <v:stroke weight="0pt" endcap="flat" joinstyle="miter" miterlimit="10" on="false" color="#000000" opacity="0"/>
                  <v:fill on="true" color="#000000"/>
                </v:shape>
                <v:shape id="Shape 119248" style="position:absolute;width:8191;height:95;left:952;top:2286;" coordsize="819150,9525" path="m0,0l819150,0l819150,9525l0,9525l0,0">
                  <v:stroke weight="0pt" endcap="flat" joinstyle="miter" miterlimit="10" on="false" color="#000000" opacity="0"/>
                  <v:fill on="true" color="#000000"/>
                </v:shape>
                <v:shape id="Shape 119249" style="position:absolute;width:666;height:95;left:9144;top:2095;" coordsize="66675,9525" path="m0,0l66675,0l66675,9525l0,9525l0,0">
                  <v:stroke weight="0pt" endcap="flat" joinstyle="miter" miterlimit="10" on="false" color="#000000" opacity="0"/>
                  <v:fill on="true" color="#000000"/>
                </v:shape>
                <v:shape id="Shape 119250" style="position:absolute;width:666;height:95;left:9144;top:2286;" coordsize="66675,9525" path="m0,0l66675,0l66675,9525l0,9525l0,0">
                  <v:stroke weight="0pt" endcap="flat" joinstyle="miter" miterlimit="10" on="false" color="#000000" opacity="0"/>
                  <v:fill on="true" color="#000000"/>
                </v:shape>
                <v:shape id="Shape 119251" style="position:absolute;width:952;height:95;left:0;top:5619;" coordsize="95250,9525" path="m0,0l95250,0l95250,9525l0,9525l0,0">
                  <v:stroke weight="0pt" endcap="flat" joinstyle="miter" miterlimit="10" on="false" color="#000000" opacity="0"/>
                  <v:fill on="true" color="#000000"/>
                </v:shape>
                <v:shape id="Shape 119252" style="position:absolute;width:952;height:95;left:0;top:5810;" coordsize="95250,9525" path="m0,0l95250,0l95250,9525l0,9525l0,0">
                  <v:stroke weight="0pt" endcap="flat" joinstyle="miter" miterlimit="10" on="false" color="#000000" opacity="0"/>
                  <v:fill on="true" color="#000000"/>
                </v:shape>
                <v:shape id="Shape 119253" style="position:absolute;width:8191;height:95;left:952;top:5619;" coordsize="819150,9525" path="m0,0l819150,0l819150,9525l0,9525l0,0">
                  <v:stroke weight="0pt" endcap="flat" joinstyle="miter" miterlimit="10" on="false" color="#000000" opacity="0"/>
                  <v:fill on="true" color="#000000"/>
                </v:shape>
                <v:shape id="Shape 119254" style="position:absolute;width:8191;height:95;left:952;top:5810;" coordsize="819150,9525" path="m0,0l819150,0l819150,9525l0,9525l0,0">
                  <v:stroke weight="0pt" endcap="flat" joinstyle="miter" miterlimit="10" on="false" color="#000000" opacity="0"/>
                  <v:fill on="true" color="#000000"/>
                </v:shape>
                <v:shape id="Shape 119255" style="position:absolute;width:666;height:95;left:9144;top:5619;" coordsize="66675,9525" path="m0,0l66675,0l66675,9525l0,9525l0,0">
                  <v:stroke weight="0pt" endcap="flat" joinstyle="miter" miterlimit="10" on="false" color="#000000" opacity="0"/>
                  <v:fill on="true" color="#000000"/>
                </v:shape>
                <v:shape id="Shape 119256" style="position:absolute;width:666;height:95;left:9144;top:5810;" coordsize="66675,9525" path="m0,0l66675,0l66675,9525l0,9525l0,0">
                  <v:stroke weight="0pt" endcap="flat" joinstyle="miter" miterlimit="10" on="false" color="#000000" opacity="0"/>
                  <v:fill on="true" color="#000000"/>
                </v:shape>
                <v:shape id="Shape 119257" style="position:absolute;width:952;height:95;left:0;top:9144;" coordsize="95250,9525" path="m0,0l95250,0l95250,9525l0,9525l0,0">
                  <v:stroke weight="0pt" endcap="flat" joinstyle="miter" miterlimit="10" on="false" color="#000000" opacity="0"/>
                  <v:fill on="true" color="#000000"/>
                </v:shape>
                <v:shape id="Shape 119258" style="position:absolute;width:952;height:95;left:0;top:9334;" coordsize="95250,9525" path="m0,0l95250,0l95250,9525l0,9525l0,0">
                  <v:stroke weight="0pt" endcap="flat" joinstyle="miter" miterlimit="10" on="false" color="#000000" opacity="0"/>
                  <v:fill on="true" color="#000000"/>
                </v:shape>
                <v:shape id="Shape 119259" style="position:absolute;width:8191;height:95;left:952;top:9144;" coordsize="819150,9525" path="m0,0l819150,0l819150,9525l0,9525l0,0">
                  <v:stroke weight="0pt" endcap="flat" joinstyle="miter" miterlimit="10" on="false" color="#000000" opacity="0"/>
                  <v:fill on="true" color="#000000"/>
                </v:shape>
                <v:shape id="Shape 119260" style="position:absolute;width:8191;height:95;left:952;top:9334;" coordsize="819150,9525" path="m0,0l819150,0l819150,9525l0,9525l0,0">
                  <v:stroke weight="0pt" endcap="flat" joinstyle="miter" miterlimit="10" on="false" color="#000000" opacity="0"/>
                  <v:fill on="true" color="#000000"/>
                </v:shape>
                <v:shape id="Shape 119261" style="position:absolute;width:666;height:95;left:9144;top:9144;" coordsize="66675,9525" path="m0,0l66675,0l66675,9525l0,9525l0,0">
                  <v:stroke weight="0pt" endcap="flat" joinstyle="miter" miterlimit="10" on="false" color="#000000" opacity="0"/>
                  <v:fill on="true" color="#000000"/>
                </v:shape>
                <v:shape id="Shape 119262" style="position:absolute;width:666;height:95;left:9144;top:9334;" coordsize="66675,9525" path="m0,0l66675,0l66675,9525l0,9525l0,0">
                  <v:stroke weight="0pt" endcap="flat" joinstyle="miter" miterlimit="10" on="false" color="#000000" opacity="0"/>
                  <v:fill on="true" color="#000000"/>
                </v:shape>
                <v:rect id="Rectangle 4498" style="position:absolute;width:844;height:1536;left:287;top:4072;" filled="f" stroked="f">
                  <v:textbox inset="0,0,0,0">
                    <w:txbxContent>
                      <w:p>
                        <w:pPr>
                          <w:spacing w:before="0" w:after="160" w:line="259" w:lineRule="auto"/>
                          <w:ind w:left="0" w:firstLine="0"/>
                        </w:pPr>
                        <w:r>
                          <w:rPr/>
                          <w:t xml:space="preserve">$</w:t>
                        </w:r>
                      </w:p>
                    </w:txbxContent>
                  </v:textbox>
                </v:rect>
                <v:rect id="Rectangle 4499" style="position:absolute;width:2955;height:1536;left:6908;top:4072;" filled="f" stroked="f">
                  <v:textbox inset="0,0,0,0">
                    <w:txbxContent>
                      <w:p>
                        <w:pPr>
                          <w:spacing w:before="0" w:after="160" w:line="259" w:lineRule="auto"/>
                          <w:ind w:left="0" w:firstLine="0"/>
                        </w:pPr>
                        <w:r>
                          <w:rPr/>
                          <w:t xml:space="preserve">1.24</w:t>
                        </w:r>
                      </w:p>
                    </w:txbxContent>
                  </v:textbox>
                </v:rect>
                <v:rect id="Rectangle 4510" style="position:absolute;width:844;height:1536;left:191;top:7692;" filled="f" stroked="f">
                  <v:textbox inset="0,0,0,0">
                    <w:txbxContent>
                      <w:p>
                        <w:pPr>
                          <w:spacing w:before="0" w:after="160" w:line="259" w:lineRule="auto"/>
                          <w:ind w:left="0" w:firstLine="0"/>
                        </w:pPr>
                        <w:r>
                          <w:rPr/>
                          <w:t xml:space="preserve">$</w:t>
                        </w:r>
                      </w:p>
                    </w:txbxContent>
                  </v:textbox>
                </v:rect>
                <v:rect id="Rectangle 4511" style="position:absolute;width:2955;height:1536;left:6908;top:7692;" filled="f" stroked="f">
                  <v:textbox inset="0,0,0,0">
                    <w:txbxContent>
                      <w:p>
                        <w:pPr>
                          <w:spacing w:before="0" w:after="160" w:line="259" w:lineRule="auto"/>
                          <w:ind w:left="0" w:firstLine="0"/>
                        </w:pPr>
                        <w:r>
                          <w:rPr/>
                          <w:t xml:space="preserve">1.23</w:t>
                        </w:r>
                      </w:p>
                    </w:txbxContent>
                  </v:textbox>
                </v:rect>
                <w10:wrap type="square"/>
              </v:group>
            </w:pict>
          </mc:Fallback>
        </mc:AlternateContent>
      </w:r>
      <w:r>
        <w:t>Net earnings attributable to Varex</w:t>
      </w:r>
      <w:r>
        <w:tab/>
      </w:r>
      <w:r>
        <w:rPr>
          <w:rFonts w:ascii="Calibri" w:eastAsia="Calibri" w:hAnsi="Calibri" w:cs="Calibri"/>
          <w:noProof/>
          <w:sz w:val="22"/>
        </w:rPr>
        <mc:AlternateContent>
          <mc:Choice Requires="wpg">
            <w:drawing>
              <wp:inline distT="0" distB="0" distL="0" distR="0" wp14:anchorId="5ED7EA0E" wp14:editId="1C3B0AF5">
                <wp:extent cx="1028402" cy="228600"/>
                <wp:effectExtent l="0" t="0" r="0" b="0"/>
                <wp:docPr id="94502" name="Group 94502"/>
                <wp:cNvGraphicFramePr/>
                <a:graphic xmlns:a="http://schemas.openxmlformats.org/drawingml/2006/main">
                  <a:graphicData uri="http://schemas.microsoft.com/office/word/2010/wordprocessingGroup">
                    <wpg:wgp>
                      <wpg:cNvGrpSpPr/>
                      <wpg:grpSpPr>
                        <a:xfrm>
                          <a:off x="0" y="0"/>
                          <a:ext cx="1028402" cy="228600"/>
                          <a:chOff x="0" y="0"/>
                          <a:chExt cx="1028402" cy="228600"/>
                        </a:xfrm>
                      </wpg:grpSpPr>
                      <wps:wsp>
                        <wps:cNvPr id="119263" name="Shape 119263"/>
                        <wps:cNvSpPr/>
                        <wps:spPr>
                          <a:xfrm>
                            <a:off x="47327"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4" name="Shape 119264"/>
                        <wps:cNvSpPr/>
                        <wps:spPr>
                          <a:xfrm>
                            <a:off x="152102"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5" name="Shape 119265"/>
                        <wps:cNvSpPr/>
                        <wps:spPr>
                          <a:xfrm>
                            <a:off x="961727"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6" name="Shape 119266"/>
                        <wps:cNvSpPr/>
                        <wps:spPr>
                          <a:xfrm>
                            <a:off x="47327"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7" name="Shape 119267"/>
                        <wps:cNvSpPr/>
                        <wps:spPr>
                          <a:xfrm>
                            <a:off x="47327"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8" name="Shape 119268"/>
                        <wps:cNvSpPr/>
                        <wps:spPr>
                          <a:xfrm>
                            <a:off x="152102"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9" name="Shape 119269"/>
                        <wps:cNvSpPr/>
                        <wps:spPr>
                          <a:xfrm>
                            <a:off x="152102"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70" name="Shape 119270"/>
                        <wps:cNvSpPr/>
                        <wps:spPr>
                          <a:xfrm>
                            <a:off x="961727"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71" name="Shape 119271"/>
                        <wps:cNvSpPr/>
                        <wps:spPr>
                          <a:xfrm>
                            <a:off x="961727"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 name="Rectangle 4459"/>
                        <wps:cNvSpPr/>
                        <wps:spPr>
                          <a:xfrm>
                            <a:off x="0" y="64368"/>
                            <a:ext cx="42217" cy="153603"/>
                          </a:xfrm>
                          <a:prstGeom prst="rect">
                            <a:avLst/>
                          </a:prstGeom>
                          <a:ln>
                            <a:noFill/>
                          </a:ln>
                        </wps:spPr>
                        <wps:txbx>
                          <w:txbxContent>
                            <w:p w14:paraId="1361AA1A"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4460" name="Rectangle 4460"/>
                        <wps:cNvSpPr/>
                        <wps:spPr>
                          <a:xfrm>
                            <a:off x="69949" y="54843"/>
                            <a:ext cx="84434" cy="153603"/>
                          </a:xfrm>
                          <a:prstGeom prst="rect">
                            <a:avLst/>
                          </a:prstGeom>
                          <a:ln>
                            <a:noFill/>
                          </a:ln>
                        </wps:spPr>
                        <wps:txbx>
                          <w:txbxContent>
                            <w:p w14:paraId="10597181"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4502" style="width:80.9766pt;height:18pt;mso-position-horizontal-relative:char;mso-position-vertical-relative:line" coordsize="10284,2286">
                <v:shape id="Shape 119272" style="position:absolute;width:1047;height:95;left:473;top:0;" coordsize="104775,9525" path="m0,0l104775,0l104775,9525l0,9525l0,0">
                  <v:stroke weight="0pt" endcap="flat" joinstyle="miter" miterlimit="10" on="false" color="#000000" opacity="0"/>
                  <v:fill on="true" color="#000000"/>
                </v:shape>
                <v:shape id="Shape 119273" style="position:absolute;width:8096;height:95;left:1521;top:0;" coordsize="809625,9525" path="m0,0l809625,0l809625,9525l0,9525l0,0">
                  <v:stroke weight="0pt" endcap="flat" joinstyle="miter" miterlimit="10" on="false" color="#000000" opacity="0"/>
                  <v:fill on="true" color="#000000"/>
                </v:shape>
                <v:shape id="Shape 119274" style="position:absolute;width:666;height:95;left:9617;top:0;" coordsize="66675,9525" path="m0,0l66675,0l66675,9525l0,9525l0,0">
                  <v:stroke weight="0pt" endcap="flat" joinstyle="miter" miterlimit="10" on="false" color="#000000" opacity="0"/>
                  <v:fill on="true" color="#000000"/>
                </v:shape>
                <v:shape id="Shape 119275" style="position:absolute;width:1047;height:95;left:473;top:2000;" coordsize="104775,9525" path="m0,0l104775,0l104775,9525l0,9525l0,0">
                  <v:stroke weight="0pt" endcap="flat" joinstyle="miter" miterlimit="10" on="false" color="#000000" opacity="0"/>
                  <v:fill on="true" color="#000000"/>
                </v:shape>
                <v:shape id="Shape 119276" style="position:absolute;width:1047;height:95;left:473;top:2190;" coordsize="104775,9525" path="m0,0l104775,0l104775,9525l0,9525l0,0">
                  <v:stroke weight="0pt" endcap="flat" joinstyle="miter" miterlimit="10" on="false" color="#000000" opacity="0"/>
                  <v:fill on="true" color="#000000"/>
                </v:shape>
                <v:shape id="Shape 119277" style="position:absolute;width:8096;height:95;left:1521;top:2000;" coordsize="809625,9525" path="m0,0l809625,0l809625,9525l0,9525l0,0">
                  <v:stroke weight="0pt" endcap="flat" joinstyle="miter" miterlimit="10" on="false" color="#000000" opacity="0"/>
                  <v:fill on="true" color="#000000"/>
                </v:shape>
                <v:shape id="Shape 119278" style="position:absolute;width:8096;height:95;left:1521;top:2190;" coordsize="809625,9525" path="m0,0l809625,0l809625,9525l0,9525l0,0">
                  <v:stroke weight="0pt" endcap="flat" joinstyle="miter" miterlimit="10" on="false" color="#000000" opacity="0"/>
                  <v:fill on="true" color="#000000"/>
                </v:shape>
                <v:shape id="Shape 119279" style="position:absolute;width:666;height:95;left:9617;top:2000;" coordsize="66675,9525" path="m0,0l66675,0l66675,9525l0,9525l0,0">
                  <v:stroke weight="0pt" endcap="flat" joinstyle="miter" miterlimit="10" on="false" color="#000000" opacity="0"/>
                  <v:fill on="true" color="#000000"/>
                </v:shape>
                <v:shape id="Shape 119280" style="position:absolute;width:666;height:95;left:9617;top:2190;" coordsize="66675,9525" path="m0,0l66675,0l66675,9525l0,9525l0,0">
                  <v:stroke weight="0pt" endcap="flat" joinstyle="miter" miterlimit="10" on="false" color="#000000" opacity="0"/>
                  <v:fill on="true" color="#000000"/>
                </v:shape>
                <v:rect id="Rectangle 4459" style="position:absolute;width:422;height:1536;left:0;top:643;" filled="f" stroked="f">
                  <v:textbox inset="0,0,0,0">
                    <w:txbxContent>
                      <w:p>
                        <w:pPr>
                          <w:spacing w:before="0" w:after="160" w:line="259" w:lineRule="auto"/>
                          <w:ind w:left="0" w:firstLine="0"/>
                        </w:pPr>
                        <w:r>
                          <w:rPr/>
                          <w:t xml:space="preserve"> </w:t>
                        </w:r>
                      </w:p>
                    </w:txbxContent>
                  </v:textbox>
                </v:rect>
                <v:rect id="Rectangle 4460" style="position:absolute;width:844;height:1536;left:699;top:548;" filled="f" stroked="f">
                  <v:textbox inset="0,0,0,0">
                    <w:txbxContent>
                      <w:p>
                        <w:pPr>
                          <w:spacing w:before="0" w:after="160" w:line="259" w:lineRule="auto"/>
                          <w:ind w:left="0" w:firstLine="0"/>
                        </w:pPr>
                        <w:r>
                          <w:rPr/>
                          <w:t xml:space="preserve">$</w:t>
                        </w:r>
                      </w:p>
                    </w:txbxContent>
                  </v:textbox>
                </v:rect>
              </v:group>
            </w:pict>
          </mc:Fallback>
        </mc:AlternateContent>
      </w:r>
      <w:r>
        <w:t xml:space="preserve">17.6 </w:t>
      </w:r>
      <w:r>
        <w:tab/>
      </w:r>
      <w:r>
        <w:rPr>
          <w:rFonts w:ascii="Calibri" w:eastAsia="Calibri" w:hAnsi="Calibri" w:cs="Calibri"/>
          <w:noProof/>
          <w:sz w:val="22"/>
        </w:rPr>
        <mc:AlternateContent>
          <mc:Choice Requires="wpg">
            <w:drawing>
              <wp:inline distT="0" distB="0" distL="0" distR="0" wp14:anchorId="202013C0" wp14:editId="09A26FD1">
                <wp:extent cx="981075" cy="228600"/>
                <wp:effectExtent l="0" t="0" r="0" b="0"/>
                <wp:docPr id="94503" name="Group 94503"/>
                <wp:cNvGraphicFramePr/>
                <a:graphic xmlns:a="http://schemas.openxmlformats.org/drawingml/2006/main">
                  <a:graphicData uri="http://schemas.microsoft.com/office/word/2010/wordprocessingGroup">
                    <wpg:wgp>
                      <wpg:cNvGrpSpPr/>
                      <wpg:grpSpPr>
                        <a:xfrm>
                          <a:off x="0" y="0"/>
                          <a:ext cx="981075" cy="228600"/>
                          <a:chOff x="0" y="0"/>
                          <a:chExt cx="981075" cy="228600"/>
                        </a:xfrm>
                      </wpg:grpSpPr>
                      <wps:wsp>
                        <wps:cNvPr id="119281" name="Shape 11928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2" name="Shape 119282"/>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3" name="Shape 119283"/>
                        <wps:cNvSpPr/>
                        <wps:spPr>
                          <a:xfrm>
                            <a:off x="91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4" name="Shape 11928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5" name="Shape 119285"/>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6" name="Shape 119286"/>
                        <wps:cNvSpPr/>
                        <wps:spPr>
                          <a:xfrm>
                            <a:off x="952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7" name="Shape 119287"/>
                        <wps:cNvSpPr/>
                        <wps:spPr>
                          <a:xfrm>
                            <a:off x="95250"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8" name="Shape 119288"/>
                        <wps:cNvSpPr/>
                        <wps:spPr>
                          <a:xfrm>
                            <a:off x="9144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89" name="Shape 119289"/>
                        <wps:cNvSpPr/>
                        <wps:spPr>
                          <a:xfrm>
                            <a:off x="9144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5" name="Rectangle 4465"/>
                        <wps:cNvSpPr/>
                        <wps:spPr>
                          <a:xfrm>
                            <a:off x="19199" y="54843"/>
                            <a:ext cx="84434" cy="153603"/>
                          </a:xfrm>
                          <a:prstGeom prst="rect">
                            <a:avLst/>
                          </a:prstGeom>
                          <a:ln>
                            <a:noFill/>
                          </a:ln>
                        </wps:spPr>
                        <wps:txbx>
                          <w:txbxContent>
                            <w:p w14:paraId="6348EB26"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4503" style="width:77.25pt;height:18pt;mso-position-horizontal-relative:char;mso-position-vertical-relative:line" coordsize="9810,2286">
                <v:shape id="Shape 119290" style="position:absolute;width:952;height:95;left:0;top:0;" coordsize="95250,9525" path="m0,0l95250,0l95250,9525l0,9525l0,0">
                  <v:stroke weight="0pt" endcap="flat" joinstyle="miter" miterlimit="10" on="false" color="#000000" opacity="0"/>
                  <v:fill on="true" color="#000000"/>
                </v:shape>
                <v:shape id="Shape 119291" style="position:absolute;width:8191;height:95;left:952;top:0;" coordsize="819150,9525" path="m0,0l819150,0l819150,9525l0,9525l0,0">
                  <v:stroke weight="0pt" endcap="flat" joinstyle="miter" miterlimit="10" on="false" color="#000000" opacity="0"/>
                  <v:fill on="true" color="#000000"/>
                </v:shape>
                <v:shape id="Shape 119292" style="position:absolute;width:666;height:95;left:9144;top:0;" coordsize="66675,9525" path="m0,0l66675,0l66675,9525l0,9525l0,0">
                  <v:stroke weight="0pt" endcap="flat" joinstyle="miter" miterlimit="10" on="false" color="#000000" opacity="0"/>
                  <v:fill on="true" color="#000000"/>
                </v:shape>
                <v:shape id="Shape 119293" style="position:absolute;width:952;height:95;left:0;top:2000;" coordsize="95250,9525" path="m0,0l95250,0l95250,9525l0,9525l0,0">
                  <v:stroke weight="0pt" endcap="flat" joinstyle="miter" miterlimit="10" on="false" color="#000000" opacity="0"/>
                  <v:fill on="true" color="#000000"/>
                </v:shape>
                <v:shape id="Shape 119294" style="position:absolute;width:952;height:95;left:0;top:2190;" coordsize="95250,9525" path="m0,0l95250,0l95250,9525l0,9525l0,0">
                  <v:stroke weight="0pt" endcap="flat" joinstyle="miter" miterlimit="10" on="false" color="#000000" opacity="0"/>
                  <v:fill on="true" color="#000000"/>
                </v:shape>
                <v:shape id="Shape 119295" style="position:absolute;width:8191;height:95;left:952;top:2000;" coordsize="819150,9525" path="m0,0l819150,0l819150,9525l0,9525l0,0">
                  <v:stroke weight="0pt" endcap="flat" joinstyle="miter" miterlimit="10" on="false" color="#000000" opacity="0"/>
                  <v:fill on="true" color="#000000"/>
                </v:shape>
                <v:shape id="Shape 119296" style="position:absolute;width:8191;height:95;left:952;top:2190;" coordsize="819150,9525" path="m0,0l819150,0l819150,9525l0,9525l0,0">
                  <v:stroke weight="0pt" endcap="flat" joinstyle="miter" miterlimit="10" on="false" color="#000000" opacity="0"/>
                  <v:fill on="true" color="#000000"/>
                </v:shape>
                <v:shape id="Shape 119297" style="position:absolute;width:666;height:95;left:9144;top:2000;" coordsize="66675,9525" path="m0,0l66675,0l66675,9525l0,9525l0,0">
                  <v:stroke weight="0pt" endcap="flat" joinstyle="miter" miterlimit="10" on="false" color="#000000" opacity="0"/>
                  <v:fill on="true" color="#000000"/>
                </v:shape>
                <v:shape id="Shape 119298" style="position:absolute;width:666;height:95;left:9144;top:2190;" coordsize="66675,9525" path="m0,0l66675,0l66675,9525l0,9525l0,0">
                  <v:stroke weight="0pt" endcap="flat" joinstyle="miter" miterlimit="10" on="false" color="#000000" opacity="0"/>
                  <v:fill on="true" color="#000000"/>
                </v:shape>
                <v:rect id="Rectangle 4465" style="position:absolute;width:844;height:1536;left:191;top:548;" filled="f" stroked="f">
                  <v:textbox inset="0,0,0,0">
                    <w:txbxContent>
                      <w:p>
                        <w:pPr>
                          <w:spacing w:before="0" w:after="160" w:line="259" w:lineRule="auto"/>
                          <w:ind w:left="0" w:firstLine="0"/>
                        </w:pPr>
                        <w:r>
                          <w:rPr/>
                          <w:t xml:space="preserve">$</w:t>
                        </w:r>
                      </w:p>
                    </w:txbxContent>
                  </v:textbox>
                </v:rect>
              </v:group>
            </w:pict>
          </mc:Fallback>
        </mc:AlternateContent>
      </w:r>
      <w:r>
        <w:t>46.5</w:t>
      </w:r>
    </w:p>
    <w:p w14:paraId="350491FD" w14:textId="77777777" w:rsidR="0035192F" w:rsidRDefault="00000000">
      <w:pPr>
        <w:tabs>
          <w:tab w:val="right" w:pos="10859"/>
        </w:tabs>
        <w:spacing w:after="87"/>
        <w:ind w:left="0" w:firstLine="0"/>
      </w:pPr>
      <w:r>
        <w:t xml:space="preserve">Weighted average shares outstanding - basic </w:t>
      </w:r>
      <w:r>
        <w:tab/>
        <w:t>37.4 37.4</w:t>
      </w:r>
    </w:p>
    <w:p w14:paraId="0B615EB2" w14:textId="77777777" w:rsidR="0035192F" w:rsidRDefault="00000000">
      <w:pPr>
        <w:tabs>
          <w:tab w:val="center" w:pos="2071"/>
          <w:tab w:val="right" w:pos="10859"/>
        </w:tabs>
        <w:spacing w:after="130" w:line="259" w:lineRule="auto"/>
        <w:ind w:left="0" w:firstLine="0"/>
      </w:pPr>
      <w:r>
        <w:rPr>
          <w:rFonts w:ascii="Calibri" w:eastAsia="Calibri" w:hAnsi="Calibri" w:cs="Calibri"/>
          <w:sz w:val="22"/>
        </w:rPr>
        <w:tab/>
      </w:r>
      <w:r>
        <w:t xml:space="preserve">Dilutive effect of potential common shares </w:t>
      </w:r>
      <w:r>
        <w:tab/>
        <w:t>0.3 0.3</w:t>
      </w:r>
    </w:p>
    <w:p w14:paraId="317A8697" w14:textId="77777777" w:rsidR="0035192F" w:rsidRDefault="00000000">
      <w:pPr>
        <w:tabs>
          <w:tab w:val="right" w:pos="10859"/>
        </w:tabs>
        <w:spacing w:after="91"/>
        <w:ind w:left="0" w:firstLine="0"/>
      </w:pPr>
      <w:r>
        <w:t xml:space="preserve">Weighted average shares outstanding - diluted </w:t>
      </w:r>
      <w:r>
        <w:tab/>
        <w:t>37.7 37.7</w:t>
      </w:r>
    </w:p>
    <w:p w14:paraId="448A23F9" w14:textId="77777777" w:rsidR="0035192F" w:rsidRDefault="00000000">
      <w:pPr>
        <w:ind w:left="25" w:right="13"/>
      </w:pPr>
      <w:r>
        <w:t>Net earnings per share attributable to Varex -</w:t>
      </w:r>
    </w:p>
    <w:p w14:paraId="0292EE7D" w14:textId="77777777" w:rsidR="0035192F" w:rsidRDefault="00000000">
      <w:pPr>
        <w:spacing w:after="66"/>
        <w:ind w:left="25" w:right="13"/>
      </w:pPr>
      <w:r>
        <w:t xml:space="preserve">basic  </w:t>
      </w:r>
    </w:p>
    <w:p w14:paraId="59D3DB85" w14:textId="77777777" w:rsidR="0035192F" w:rsidRDefault="00000000">
      <w:pPr>
        <w:ind w:left="25" w:right="13"/>
      </w:pPr>
      <w:r>
        <w:t>Net earnings per share attributable to Varex -</w:t>
      </w:r>
    </w:p>
    <w:p w14:paraId="2F995A4E" w14:textId="77777777" w:rsidR="0035192F" w:rsidRDefault="00000000">
      <w:pPr>
        <w:ind w:left="25" w:right="13"/>
      </w:pPr>
      <w:r>
        <w:t xml:space="preserve">diluted  </w:t>
      </w:r>
    </w:p>
    <w:tbl>
      <w:tblPr>
        <w:tblStyle w:val="TableGrid"/>
        <w:tblW w:w="10708" w:type="dxa"/>
        <w:tblInd w:w="45" w:type="dxa"/>
        <w:tblCellMar>
          <w:top w:w="0" w:type="dxa"/>
          <w:left w:w="0" w:type="dxa"/>
          <w:bottom w:w="0" w:type="dxa"/>
          <w:right w:w="0" w:type="dxa"/>
        </w:tblCellMar>
        <w:tblLook w:val="04A0" w:firstRow="1" w:lastRow="0" w:firstColumn="1" w:lastColumn="0" w:noHBand="0" w:noVBand="1"/>
      </w:tblPr>
      <w:tblGrid>
        <w:gridCol w:w="3834"/>
        <w:gridCol w:w="1732"/>
        <w:gridCol w:w="262"/>
        <w:gridCol w:w="1392"/>
        <w:gridCol w:w="1484"/>
        <w:gridCol w:w="1654"/>
        <w:gridCol w:w="350"/>
      </w:tblGrid>
      <w:tr w:rsidR="0035192F" w14:paraId="553CD15F" w14:textId="77777777">
        <w:trPr>
          <w:trHeight w:val="211"/>
        </w:trPr>
        <w:tc>
          <w:tcPr>
            <w:tcW w:w="3834" w:type="dxa"/>
            <w:tcBorders>
              <w:top w:val="nil"/>
              <w:left w:val="nil"/>
              <w:bottom w:val="nil"/>
              <w:right w:val="nil"/>
            </w:tcBorders>
          </w:tcPr>
          <w:p w14:paraId="292A3CC7" w14:textId="77777777" w:rsidR="0035192F" w:rsidRDefault="00000000">
            <w:pPr>
              <w:spacing w:after="0" w:line="259" w:lineRule="auto"/>
              <w:ind w:left="0" w:firstLine="0"/>
            </w:pPr>
            <w:r>
              <w:t>Anti-dilutive employee shared based awards,</w:t>
            </w:r>
          </w:p>
        </w:tc>
        <w:tc>
          <w:tcPr>
            <w:tcW w:w="1732" w:type="dxa"/>
            <w:tcBorders>
              <w:top w:val="nil"/>
              <w:left w:val="nil"/>
              <w:bottom w:val="nil"/>
              <w:right w:val="nil"/>
            </w:tcBorders>
          </w:tcPr>
          <w:p w14:paraId="546A5AFC" w14:textId="77777777" w:rsidR="0035192F" w:rsidRDefault="0035192F">
            <w:pPr>
              <w:spacing w:after="160" w:line="259" w:lineRule="auto"/>
              <w:ind w:left="0" w:firstLine="0"/>
            </w:pPr>
          </w:p>
        </w:tc>
        <w:tc>
          <w:tcPr>
            <w:tcW w:w="262" w:type="dxa"/>
            <w:tcBorders>
              <w:top w:val="nil"/>
              <w:left w:val="nil"/>
              <w:bottom w:val="nil"/>
              <w:right w:val="nil"/>
            </w:tcBorders>
          </w:tcPr>
          <w:p w14:paraId="0F315456" w14:textId="77777777" w:rsidR="0035192F" w:rsidRDefault="0035192F">
            <w:pPr>
              <w:spacing w:after="160" w:line="259" w:lineRule="auto"/>
              <w:ind w:left="0" w:firstLine="0"/>
            </w:pPr>
          </w:p>
        </w:tc>
        <w:tc>
          <w:tcPr>
            <w:tcW w:w="1392" w:type="dxa"/>
            <w:tcBorders>
              <w:top w:val="nil"/>
              <w:left w:val="nil"/>
              <w:bottom w:val="nil"/>
              <w:right w:val="nil"/>
            </w:tcBorders>
          </w:tcPr>
          <w:p w14:paraId="727D1219" w14:textId="77777777" w:rsidR="0035192F" w:rsidRDefault="0035192F">
            <w:pPr>
              <w:spacing w:after="160" w:line="259" w:lineRule="auto"/>
              <w:ind w:left="0" w:firstLine="0"/>
            </w:pPr>
          </w:p>
        </w:tc>
        <w:tc>
          <w:tcPr>
            <w:tcW w:w="1484" w:type="dxa"/>
            <w:tcBorders>
              <w:top w:val="nil"/>
              <w:left w:val="nil"/>
              <w:bottom w:val="nil"/>
              <w:right w:val="nil"/>
            </w:tcBorders>
          </w:tcPr>
          <w:p w14:paraId="432C4563" w14:textId="77777777" w:rsidR="0035192F" w:rsidRDefault="0035192F">
            <w:pPr>
              <w:spacing w:after="160" w:line="259" w:lineRule="auto"/>
              <w:ind w:left="0" w:firstLine="0"/>
            </w:pPr>
          </w:p>
        </w:tc>
        <w:tc>
          <w:tcPr>
            <w:tcW w:w="1654" w:type="dxa"/>
            <w:tcBorders>
              <w:top w:val="nil"/>
              <w:left w:val="nil"/>
              <w:bottom w:val="nil"/>
              <w:right w:val="nil"/>
            </w:tcBorders>
          </w:tcPr>
          <w:p w14:paraId="146ECDFF" w14:textId="77777777" w:rsidR="0035192F" w:rsidRDefault="0035192F">
            <w:pPr>
              <w:spacing w:after="160" w:line="259" w:lineRule="auto"/>
              <w:ind w:left="0" w:firstLine="0"/>
            </w:pPr>
          </w:p>
        </w:tc>
        <w:tc>
          <w:tcPr>
            <w:tcW w:w="350" w:type="dxa"/>
            <w:tcBorders>
              <w:top w:val="nil"/>
              <w:left w:val="nil"/>
              <w:bottom w:val="nil"/>
              <w:right w:val="nil"/>
            </w:tcBorders>
          </w:tcPr>
          <w:p w14:paraId="79E159BE" w14:textId="77777777" w:rsidR="0035192F" w:rsidRDefault="0035192F">
            <w:pPr>
              <w:spacing w:after="160" w:line="259" w:lineRule="auto"/>
              <w:ind w:left="0" w:firstLine="0"/>
            </w:pPr>
          </w:p>
        </w:tc>
      </w:tr>
      <w:tr w:rsidR="0035192F" w14:paraId="59C0C755" w14:textId="77777777">
        <w:trPr>
          <w:trHeight w:val="226"/>
        </w:trPr>
        <w:tc>
          <w:tcPr>
            <w:tcW w:w="3834" w:type="dxa"/>
            <w:tcBorders>
              <w:top w:val="nil"/>
              <w:left w:val="nil"/>
              <w:bottom w:val="nil"/>
              <w:right w:val="nil"/>
            </w:tcBorders>
          </w:tcPr>
          <w:p w14:paraId="19391363" w14:textId="77777777" w:rsidR="0035192F" w:rsidRDefault="00000000">
            <w:pPr>
              <w:spacing w:after="0" w:line="259" w:lineRule="auto"/>
              <w:ind w:left="0" w:firstLine="0"/>
            </w:pPr>
            <w:r>
              <w:t>excluded</w:t>
            </w:r>
          </w:p>
        </w:tc>
        <w:tc>
          <w:tcPr>
            <w:tcW w:w="1732" w:type="dxa"/>
            <w:tcBorders>
              <w:top w:val="nil"/>
              <w:left w:val="nil"/>
              <w:bottom w:val="nil"/>
              <w:right w:val="nil"/>
            </w:tcBorders>
          </w:tcPr>
          <w:p w14:paraId="3DA989B1" w14:textId="77777777" w:rsidR="0035192F" w:rsidRDefault="00000000">
            <w:pPr>
              <w:spacing w:after="0" w:line="259" w:lineRule="auto"/>
              <w:ind w:left="0" w:right="136" w:firstLine="0"/>
              <w:jc w:val="right"/>
            </w:pPr>
            <w:r>
              <w:t>1.0</w:t>
            </w:r>
          </w:p>
        </w:tc>
        <w:tc>
          <w:tcPr>
            <w:tcW w:w="262" w:type="dxa"/>
            <w:tcBorders>
              <w:top w:val="nil"/>
              <w:left w:val="nil"/>
              <w:bottom w:val="nil"/>
              <w:right w:val="nil"/>
            </w:tcBorders>
          </w:tcPr>
          <w:p w14:paraId="2C142524" w14:textId="77777777" w:rsidR="0035192F" w:rsidRDefault="00000000">
            <w:pPr>
              <w:spacing w:after="0" w:line="259" w:lineRule="auto"/>
              <w:ind w:left="0" w:firstLine="0"/>
            </w:pPr>
            <w:r>
              <w:t xml:space="preserve"> </w:t>
            </w:r>
          </w:p>
        </w:tc>
        <w:tc>
          <w:tcPr>
            <w:tcW w:w="1392" w:type="dxa"/>
            <w:tcBorders>
              <w:top w:val="nil"/>
              <w:left w:val="nil"/>
              <w:bottom w:val="nil"/>
              <w:right w:val="nil"/>
            </w:tcBorders>
          </w:tcPr>
          <w:p w14:paraId="1BE1A7C1" w14:textId="77777777" w:rsidR="0035192F" w:rsidRDefault="00000000">
            <w:pPr>
              <w:spacing w:after="0" w:line="259" w:lineRule="auto"/>
              <w:ind w:left="0" w:right="137" w:firstLine="0"/>
              <w:jc w:val="right"/>
            </w:pPr>
            <w:r>
              <w:t>0.7</w:t>
            </w:r>
          </w:p>
        </w:tc>
        <w:tc>
          <w:tcPr>
            <w:tcW w:w="1484" w:type="dxa"/>
            <w:tcBorders>
              <w:top w:val="nil"/>
              <w:left w:val="nil"/>
              <w:bottom w:val="nil"/>
              <w:right w:val="nil"/>
            </w:tcBorders>
          </w:tcPr>
          <w:p w14:paraId="3AED4A24" w14:textId="77777777" w:rsidR="0035192F" w:rsidRDefault="00000000">
            <w:pPr>
              <w:spacing w:after="0" w:line="259" w:lineRule="auto"/>
              <w:ind w:left="0" w:firstLine="0"/>
            </w:pPr>
            <w:r>
              <w:t xml:space="preserve"> </w:t>
            </w:r>
          </w:p>
        </w:tc>
        <w:tc>
          <w:tcPr>
            <w:tcW w:w="1654" w:type="dxa"/>
            <w:tcBorders>
              <w:top w:val="nil"/>
              <w:left w:val="nil"/>
              <w:bottom w:val="nil"/>
              <w:right w:val="nil"/>
            </w:tcBorders>
          </w:tcPr>
          <w:p w14:paraId="3C42154E" w14:textId="77777777" w:rsidR="0035192F" w:rsidRDefault="00000000">
            <w:pPr>
              <w:spacing w:after="0" w:line="259" w:lineRule="auto"/>
              <w:ind w:left="100" w:firstLine="0"/>
            </w:pPr>
            <w:r>
              <w:t>1.0</w:t>
            </w:r>
          </w:p>
        </w:tc>
        <w:tc>
          <w:tcPr>
            <w:tcW w:w="350" w:type="dxa"/>
            <w:tcBorders>
              <w:top w:val="nil"/>
              <w:left w:val="nil"/>
              <w:bottom w:val="nil"/>
              <w:right w:val="nil"/>
            </w:tcBorders>
          </w:tcPr>
          <w:p w14:paraId="4E381D17" w14:textId="77777777" w:rsidR="0035192F" w:rsidRDefault="00000000">
            <w:pPr>
              <w:spacing w:after="0" w:line="259" w:lineRule="auto"/>
              <w:ind w:left="100" w:firstLine="0"/>
            </w:pPr>
            <w:r>
              <w:t>0.7</w:t>
            </w:r>
          </w:p>
        </w:tc>
      </w:tr>
    </w:tbl>
    <w:p w14:paraId="53ABE8C3" w14:textId="77777777" w:rsidR="0035192F" w:rsidRDefault="00000000">
      <w:pPr>
        <w:numPr>
          <w:ilvl w:val="0"/>
          <w:numId w:val="1"/>
        </w:numPr>
        <w:spacing w:after="66"/>
        <w:ind w:right="13"/>
      </w:pPr>
      <w:r>
        <w:t xml:space="preserve">Basic and diluted net earnings for the three and nine months ended July 1, </w:t>
      </w:r>
      <w:proofErr w:type="gramStart"/>
      <w:r>
        <w:t>2016</w:t>
      </w:r>
      <w:proofErr w:type="gramEnd"/>
      <w:r>
        <w:t xml:space="preserve"> is calculated using the number of common sharesdistributed on January 28, 2017.</w:t>
      </w:r>
    </w:p>
    <w:p w14:paraId="050D555D" w14:textId="77777777" w:rsidR="0035192F" w:rsidRDefault="00000000">
      <w:pPr>
        <w:numPr>
          <w:ilvl w:val="0"/>
          <w:numId w:val="1"/>
        </w:numPr>
        <w:spacing w:after="36"/>
        <w:ind w:right="13"/>
      </w:pPr>
      <w:r>
        <w:t xml:space="preserve">Basic and diluted net income per share for the nine months ended June 30, </w:t>
      </w:r>
      <w:proofErr w:type="gramStart"/>
      <w:r>
        <w:t>2017</w:t>
      </w:r>
      <w:proofErr w:type="gramEnd"/>
      <w:r>
        <w:t xml:space="preserve"> is calculated using the weighted average numberof common shares outstanding for the period beginning after the distribution date.</w:t>
      </w:r>
    </w:p>
    <w:p w14:paraId="6B908010" w14:textId="77777777" w:rsidR="0035192F" w:rsidRDefault="00000000">
      <w:pPr>
        <w:ind w:left="730" w:right="13"/>
      </w:pPr>
      <w:r>
        <w:t>The Company excludes potentially dilutive common shares (consisting of shares underlying stock options and the employee</w:t>
      </w:r>
    </w:p>
    <w:p w14:paraId="218DD742" w14:textId="77777777" w:rsidR="0035192F" w:rsidRDefault="00000000">
      <w:pPr>
        <w:spacing w:after="381"/>
        <w:ind w:left="25" w:right="13"/>
      </w:pPr>
      <w:r>
        <w:t>stock purchase plan) from the computation of diluted weighted average shares outstanding if the inclusion of the shares underlying these stock awards would be anti-dilutive to earnings per share.</w:t>
      </w:r>
    </w:p>
    <w:p w14:paraId="5987B2C0" w14:textId="77777777" w:rsidR="0035192F" w:rsidRDefault="00000000">
      <w:pPr>
        <w:pStyle w:val="Heading4"/>
        <w:ind w:left="25" w:right="0"/>
      </w:pPr>
      <w:r>
        <w:t>15. EMPLOYEE STOCK PLANS</w:t>
      </w:r>
    </w:p>
    <w:p w14:paraId="45E15D4C" w14:textId="77777777" w:rsidR="0035192F" w:rsidRDefault="00000000">
      <w:pPr>
        <w:spacing w:after="140"/>
        <w:ind w:left="25" w:right="22"/>
      </w:pPr>
      <w:r>
        <w:rPr>
          <w:b/>
          <w:i/>
        </w:rPr>
        <w:t>Employee Stock Plans</w:t>
      </w:r>
    </w:p>
    <w:p w14:paraId="71C4F583" w14:textId="77777777" w:rsidR="0035192F" w:rsidRDefault="00000000">
      <w:pPr>
        <w:ind w:left="730" w:right="13"/>
      </w:pPr>
      <w:r>
        <w:t>Prior to the separation and distribution, the Company’s employees participated in Varian's stock-based compensation plans,</w:t>
      </w:r>
    </w:p>
    <w:p w14:paraId="2C0B98AE" w14:textId="77777777" w:rsidR="0035192F" w:rsidRDefault="00000000">
      <w:pPr>
        <w:spacing w:after="126"/>
        <w:ind w:left="25" w:right="13"/>
      </w:pPr>
      <w:r>
        <w:t xml:space="preserve">which provided for the grants of stock options, restricted stock units and performance shares among other types of awards under Varian’s Third Amended and Restated 2005 Omnibus 2005 Stock Plan (the “Third Amended 2005 Plan”). The expense associated with the Company’s employees who participated in the Third Amended 2005 Plan is included in the accompanying condensed consolidated statements of earnings. </w:t>
      </w:r>
      <w:proofErr w:type="gramStart"/>
      <w:r>
        <w:t>Subsequent to</w:t>
      </w:r>
      <w:proofErr w:type="gramEnd"/>
      <w:r>
        <w:t xml:space="preserve"> the separation and distribution, the Company's employees participate in Varex's 2017 Omnibus Stock Plan and 2017 Employee Stock Purchase Plan.</w:t>
      </w:r>
    </w:p>
    <w:p w14:paraId="53ED08E0" w14:textId="77777777" w:rsidR="0035192F" w:rsidRDefault="00000000">
      <w:pPr>
        <w:spacing w:after="140"/>
        <w:ind w:left="25" w:right="22"/>
      </w:pPr>
      <w:r>
        <w:rPr>
          <w:b/>
          <w:i/>
        </w:rPr>
        <w:t>Share-Based Compensation Expense</w:t>
      </w:r>
    </w:p>
    <w:p w14:paraId="477A6605" w14:textId="77777777" w:rsidR="0035192F" w:rsidRDefault="00000000">
      <w:pPr>
        <w:ind w:left="5340" w:right="13"/>
      </w:pPr>
      <w:r>
        <w:t>21</w:t>
      </w:r>
    </w:p>
    <w:p w14:paraId="3DA8B631"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7A847D8" wp14:editId="4DD8F5AC">
                <wp:extent cx="6896100" cy="19050"/>
                <wp:effectExtent l="0" t="0" r="0" b="0"/>
                <wp:docPr id="93681" name="Group 936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303" name="Shape 1193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304" name="Shape 1193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59" name="Shape 45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60" name="Shape 45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3681" style="width:543pt;height:1.5pt;mso-position-horizontal-relative:char;mso-position-vertical-relative:line" coordsize="68961,190">
                <v:shape id="Shape 119305" style="position:absolute;width:68961;height:95;left:0;top:0;" coordsize="6896100,9525" path="m0,0l6896100,0l6896100,9525l0,9525l0,0">
                  <v:stroke weight="0pt" endcap="flat" joinstyle="miter" miterlimit="10" on="false" color="#000000" opacity="0"/>
                  <v:fill on="true" color="#9a9a9a"/>
                </v:shape>
                <v:shape id="Shape 119306" style="position:absolute;width:68961;height:95;left:0;top:95;" coordsize="6896100,9525" path="m0,0l6896100,0l6896100,9525l0,9525l0,0">
                  <v:stroke weight="0pt" endcap="flat" joinstyle="miter" miterlimit="10" on="false" color="#000000" opacity="0"/>
                  <v:fill on="true" color="#eeeeee"/>
                </v:shape>
                <v:shape id="Shape 4559" style="position:absolute;width:95;height:190;left:68865;top:0;" coordsize="9525,19050" path="m9525,0l9525,19050l0,19050l0,9525l9525,0x">
                  <v:stroke weight="0pt" endcap="flat" joinstyle="miter" miterlimit="10" on="false" color="#000000" opacity="0"/>
                  <v:fill on="true" color="#eeeeee"/>
                </v:shape>
                <v:shape id="Shape 45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62509E" w14:textId="77777777" w:rsidR="0035192F" w:rsidRDefault="00000000">
      <w:pPr>
        <w:ind w:left="730" w:right="13"/>
      </w:pPr>
      <w:r>
        <w:t>As share-based compensation expense recognized in the condensed consolidated statements of earnings is based on awards</w:t>
      </w:r>
    </w:p>
    <w:p w14:paraId="32BB7692" w14:textId="77777777" w:rsidR="0035192F" w:rsidRDefault="00000000">
      <w:pPr>
        <w:spacing w:after="246"/>
        <w:ind w:left="25" w:right="13"/>
      </w:pPr>
      <w:r>
        <w:t>ultimately 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5CC08937" w14:textId="77777777" w:rsidR="0035192F" w:rsidRDefault="00000000">
      <w:pPr>
        <w:ind w:left="730" w:right="13"/>
      </w:pPr>
      <w:r>
        <w:t>The table below summarizes the effect of recording share-based compensation expense and for the option component of the</w:t>
      </w:r>
    </w:p>
    <w:p w14:paraId="615CFC70" w14:textId="77777777" w:rsidR="0035192F" w:rsidRDefault="00000000">
      <w:pPr>
        <w:spacing w:after="197"/>
        <w:ind w:left="25" w:right="13"/>
      </w:pPr>
      <w:r>
        <w:t>employee stock purchase plan shares:</w:t>
      </w:r>
    </w:p>
    <w:p w14:paraId="474D3F63" w14:textId="77777777" w:rsidR="0035192F" w:rsidRDefault="00000000">
      <w:pPr>
        <w:tabs>
          <w:tab w:val="center" w:pos="5902"/>
          <w:tab w:val="center" w:pos="7502"/>
          <w:tab w:val="center" w:pos="9289"/>
        </w:tabs>
        <w:spacing w:after="0" w:line="259" w:lineRule="auto"/>
        <w:ind w:left="0" w:firstLine="0"/>
      </w:pPr>
      <w:r>
        <w:rPr>
          <w:rFonts w:ascii="Calibri" w:eastAsia="Calibri" w:hAnsi="Calibri" w:cs="Calibri"/>
          <w:sz w:val="22"/>
        </w:rPr>
        <w:tab/>
      </w:r>
      <w:r>
        <w:rPr>
          <w:b/>
        </w:rPr>
        <w:t>Three Months Ended</w:t>
      </w:r>
      <w:r>
        <w:rPr>
          <w:b/>
        </w:rPr>
        <w:tab/>
      </w:r>
      <w:r>
        <w:t xml:space="preserve"> </w:t>
      </w:r>
      <w:r>
        <w:tab/>
      </w:r>
      <w:r>
        <w:rPr>
          <w:b/>
        </w:rPr>
        <w:t>Nine Months Ended</w:t>
      </w:r>
    </w:p>
    <w:p w14:paraId="7985859D" w14:textId="77777777" w:rsidR="0035192F" w:rsidRDefault="00000000">
      <w:pPr>
        <w:spacing w:after="84" w:line="259" w:lineRule="auto"/>
        <w:ind w:left="4305" w:right="-1" w:firstLine="0"/>
      </w:pPr>
      <w:r>
        <w:rPr>
          <w:rFonts w:ascii="Calibri" w:eastAsia="Calibri" w:hAnsi="Calibri" w:cs="Calibri"/>
          <w:noProof/>
          <w:sz w:val="22"/>
        </w:rPr>
        <mc:AlternateContent>
          <mc:Choice Requires="wpg">
            <w:drawing>
              <wp:inline distT="0" distB="0" distL="0" distR="0" wp14:anchorId="175596E9" wp14:editId="498B30CD">
                <wp:extent cx="4162425" cy="9525"/>
                <wp:effectExtent l="0" t="0" r="0" b="0"/>
                <wp:docPr id="95072" name="Group 95072"/>
                <wp:cNvGraphicFramePr/>
                <a:graphic xmlns:a="http://schemas.openxmlformats.org/drawingml/2006/main">
                  <a:graphicData uri="http://schemas.microsoft.com/office/word/2010/wordprocessingGroup">
                    <wpg:wgp>
                      <wpg:cNvGrpSpPr/>
                      <wpg:grpSpPr>
                        <a:xfrm>
                          <a:off x="0" y="0"/>
                          <a:ext cx="4162425" cy="9525"/>
                          <a:chOff x="0" y="0"/>
                          <a:chExt cx="4162425" cy="9525"/>
                        </a:xfrm>
                      </wpg:grpSpPr>
                      <wps:wsp>
                        <wps:cNvPr id="119307" name="Shape 1193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08" name="Shape 11930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09" name="Shape 11930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0" name="Shape 119310"/>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1" name="Shape 119311"/>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2" name="Shape 119312"/>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3" name="Shape 119313"/>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4" name="Shape 119314"/>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5" name="Shape 119315"/>
                        <wps:cNvSpPr/>
                        <wps:spPr>
                          <a:xfrm>
                            <a:off x="22383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6" name="Shape 119316"/>
                        <wps:cNvSpPr/>
                        <wps:spPr>
                          <a:xfrm>
                            <a:off x="3048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7" name="Shape 119317"/>
                        <wps:cNvSpPr/>
                        <wps:spPr>
                          <a:xfrm>
                            <a:off x="3124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8" name="Shape 119318"/>
                        <wps:cNvSpPr/>
                        <wps:spPr>
                          <a:xfrm>
                            <a:off x="3190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19" name="Shape 119319"/>
                        <wps:cNvSpPr/>
                        <wps:spPr>
                          <a:xfrm>
                            <a:off x="32766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20" name="Shape 119320"/>
                        <wps:cNvSpPr/>
                        <wps:spPr>
                          <a:xfrm>
                            <a:off x="4095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72" style="width:327.75pt;height:0.75pt;mso-position-horizontal-relative:char;mso-position-vertical-relative:line" coordsize="41624,95">
                <v:shape id="Shape 119321" style="position:absolute;width:857;height:95;left:0;top:0;" coordsize="85725,9525" path="m0,0l85725,0l85725,9525l0,9525l0,0">
                  <v:stroke weight="0pt" endcap="flat" joinstyle="miter" miterlimit="10" on="false" color="#000000" opacity="0"/>
                  <v:fill on="true" color="#000000"/>
                </v:shape>
                <v:shape id="Shape 119322" style="position:absolute;width:8191;height:95;left:857;top:0;" coordsize="819150,9525" path="m0,0l819150,0l819150,9525l0,9525l0,0">
                  <v:stroke weight="0pt" endcap="flat" joinstyle="miter" miterlimit="10" on="false" color="#000000" opacity="0"/>
                  <v:fill on="true" color="#000000"/>
                </v:shape>
                <v:shape id="Shape 119323" style="position:absolute;width:666;height:95;left:9048;top:0;" coordsize="66675,9525" path="m0,0l66675,0l66675,9525l0,9525l0,0">
                  <v:stroke weight="0pt" endcap="flat" joinstyle="miter" miterlimit="10" on="false" color="#000000" opacity="0"/>
                  <v:fill on="true" color="#000000"/>
                </v:shape>
                <v:shape id="Shape 119324" style="position:absolute;width:666;height:95;left:9715;top:0;" coordsize="66675,9525" path="m0,0l66675,0l66675,9525l0,9525l0,0">
                  <v:stroke weight="0pt" endcap="flat" joinstyle="miter" miterlimit="10" on="false" color="#000000" opacity="0"/>
                  <v:fill on="true" color="#000000"/>
                </v:shape>
                <v:shape id="Shape 119325" style="position:absolute;width:857;height:95;left:10382;top:0;" coordsize="85725,9525" path="m0,0l85725,0l85725,9525l0,9525l0,0">
                  <v:stroke weight="0pt" endcap="flat" joinstyle="miter" miterlimit="10" on="false" color="#000000" opacity="0"/>
                  <v:fill on="true" color="#000000"/>
                </v:shape>
                <v:shape id="Shape 119326" style="position:absolute;width:8191;height:95;left:11239;top:0;" coordsize="819150,9525" path="m0,0l819150,0l819150,9525l0,9525l0,0">
                  <v:stroke weight="0pt" endcap="flat" joinstyle="miter" miterlimit="10" on="false" color="#000000" opacity="0"/>
                  <v:fill on="true" color="#000000"/>
                </v:shape>
                <v:shape id="Shape 119327" style="position:absolute;width:666;height:95;left:19431;top:0;" coordsize="66675,9525" path="m0,0l66675,0l66675,9525l0,9525l0,0">
                  <v:stroke weight="0pt" endcap="flat" joinstyle="miter" miterlimit="10" on="false" color="#000000" opacity="0"/>
                  <v:fill on="true" color="#000000"/>
                </v:shape>
                <v:shape id="Shape 119328" style="position:absolute;width:857;height:95;left:21526;top:0;" coordsize="85725,9525" path="m0,0l85725,0l85725,9525l0,9525l0,0">
                  <v:stroke weight="0pt" endcap="flat" joinstyle="miter" miterlimit="10" on="false" color="#000000" opacity="0"/>
                  <v:fill on="true" color="#000000"/>
                </v:shape>
                <v:shape id="Shape 119329" style="position:absolute;width:8096;height:95;left:22383;top:0;" coordsize="809625,9525" path="m0,0l809625,0l809625,9525l0,9525l0,0">
                  <v:stroke weight="0pt" endcap="flat" joinstyle="miter" miterlimit="10" on="false" color="#000000" opacity="0"/>
                  <v:fill on="true" color="#000000"/>
                </v:shape>
                <v:shape id="Shape 119330" style="position:absolute;width:762;height:95;left:30480;top:0;" coordsize="76200,9525" path="m0,0l76200,0l76200,9525l0,9525l0,0">
                  <v:stroke weight="0pt" endcap="flat" joinstyle="miter" miterlimit="10" on="false" color="#000000" opacity="0"/>
                  <v:fill on="true" color="#000000"/>
                </v:shape>
                <v:shape id="Shape 119331" style="position:absolute;width:666;height:95;left:31242;top:0;" coordsize="66675,9525" path="m0,0l66675,0l66675,9525l0,9525l0,0">
                  <v:stroke weight="0pt" endcap="flat" joinstyle="miter" miterlimit="10" on="false" color="#000000" opacity="0"/>
                  <v:fill on="true" color="#000000"/>
                </v:shape>
                <v:shape id="Shape 119332" style="position:absolute;width:857;height:95;left:31908;top:0;" coordsize="85725,9525" path="m0,0l85725,0l85725,9525l0,9525l0,0">
                  <v:stroke weight="0pt" endcap="flat" joinstyle="miter" miterlimit="10" on="false" color="#000000" opacity="0"/>
                  <v:fill on="true" color="#000000"/>
                </v:shape>
                <v:shape id="Shape 119333" style="position:absolute;width:8191;height:95;left:32766;top:0;" coordsize="819150,9525" path="m0,0l819150,0l819150,9525l0,9525l0,0">
                  <v:stroke weight="0pt" endcap="flat" joinstyle="miter" miterlimit="10" on="false" color="#000000" opacity="0"/>
                  <v:fill on="true" color="#000000"/>
                </v:shape>
                <v:shape id="Shape 119334" style="position:absolute;width:666;height:95;left:40957;top:0;" coordsize="66675,9525" path="m0,0l66675,0l66675,9525l0,9525l0,0">
                  <v:stroke weight="0pt" endcap="flat" joinstyle="miter" miterlimit="10" on="false" color="#000000" opacity="0"/>
                  <v:fill on="true" color="#000000"/>
                </v:shape>
              </v:group>
            </w:pict>
          </mc:Fallback>
        </mc:AlternateContent>
      </w:r>
    </w:p>
    <w:p w14:paraId="1263D146" w14:textId="77777777" w:rsidR="0035192F" w:rsidRDefault="00000000">
      <w:pPr>
        <w:pStyle w:val="Heading4"/>
        <w:tabs>
          <w:tab w:val="center" w:pos="5066"/>
          <w:tab w:val="center" w:pos="6707"/>
          <w:tab w:val="center" w:pos="7502"/>
          <w:tab w:val="center" w:pos="8453"/>
          <w:tab w:val="center" w:pos="10094"/>
        </w:tabs>
        <w:spacing w:after="43"/>
        <w:ind w:left="0" w:right="0" w:firstLine="0"/>
      </w:pPr>
      <w:r>
        <w:rPr>
          <w:sz w:val="16"/>
        </w:rPr>
        <w:t>(In millions)</w:t>
      </w:r>
      <w:r>
        <w:rPr>
          <w:sz w:val="16"/>
        </w:rPr>
        <w:tab/>
      </w:r>
      <w:r>
        <w:t xml:space="preserve">June 30, </w:t>
      </w:r>
      <w:proofErr w:type="gramStart"/>
      <w:r>
        <w:t>2017</w:t>
      </w:r>
      <w:proofErr w:type="gramEnd"/>
      <w:r>
        <w:tab/>
        <w:t>July 1, 2016</w:t>
      </w:r>
      <w:r>
        <w:tab/>
      </w:r>
      <w:r>
        <w:rPr>
          <w:b w:val="0"/>
        </w:rPr>
        <w:t xml:space="preserve"> </w:t>
      </w:r>
      <w:r>
        <w:rPr>
          <w:b w:val="0"/>
        </w:rPr>
        <w:tab/>
      </w:r>
      <w:r>
        <w:t>June 30, 2017</w:t>
      </w:r>
      <w:r>
        <w:tab/>
        <w:t>July 1, 2016</w:t>
      </w:r>
    </w:p>
    <w:tbl>
      <w:tblPr>
        <w:tblStyle w:val="TableGrid"/>
        <w:tblpPr w:vertAnchor="text" w:tblpX="4305" w:tblpY="-79"/>
        <w:tblOverlap w:val="never"/>
        <w:tblW w:w="1530" w:type="dxa"/>
        <w:tblInd w:w="0" w:type="dxa"/>
        <w:tblCellMar>
          <w:top w:w="79" w:type="dxa"/>
          <w:left w:w="0" w:type="dxa"/>
          <w:bottom w:w="0" w:type="dxa"/>
          <w:right w:w="110" w:type="dxa"/>
        </w:tblCellMar>
        <w:tblLook w:val="04A0" w:firstRow="1" w:lastRow="0" w:firstColumn="1" w:lastColumn="0" w:noHBand="0" w:noVBand="1"/>
      </w:tblPr>
      <w:tblGrid>
        <w:gridCol w:w="1170"/>
        <w:gridCol w:w="360"/>
      </w:tblGrid>
      <w:tr w:rsidR="0035192F" w14:paraId="6D2C31DC" w14:textId="77777777">
        <w:trPr>
          <w:trHeight w:val="915"/>
        </w:trPr>
        <w:tc>
          <w:tcPr>
            <w:tcW w:w="1170" w:type="dxa"/>
            <w:tcBorders>
              <w:top w:val="single" w:sz="6" w:space="0" w:color="000000"/>
              <w:left w:val="nil"/>
              <w:bottom w:val="single" w:sz="6" w:space="0" w:color="000000"/>
              <w:right w:val="nil"/>
            </w:tcBorders>
          </w:tcPr>
          <w:p w14:paraId="1A601A03" w14:textId="77777777" w:rsidR="0035192F" w:rsidRDefault="00000000">
            <w:pPr>
              <w:spacing w:after="0" w:line="259" w:lineRule="auto"/>
              <w:ind w:left="26" w:firstLine="0"/>
            </w:pPr>
            <w:r>
              <w:t>$</w:t>
            </w:r>
          </w:p>
        </w:tc>
        <w:tc>
          <w:tcPr>
            <w:tcW w:w="360" w:type="dxa"/>
            <w:tcBorders>
              <w:top w:val="single" w:sz="6" w:space="0" w:color="000000"/>
              <w:left w:val="nil"/>
              <w:bottom w:val="single" w:sz="6" w:space="0" w:color="000000"/>
              <w:right w:val="nil"/>
            </w:tcBorders>
          </w:tcPr>
          <w:p w14:paraId="73D2A5AD" w14:textId="77777777" w:rsidR="0035192F" w:rsidRDefault="00000000">
            <w:pPr>
              <w:spacing w:after="50" w:line="259" w:lineRule="auto"/>
              <w:ind w:left="0" w:firstLine="0"/>
            </w:pPr>
            <w:r>
              <w:t>0.4</w:t>
            </w:r>
          </w:p>
          <w:p w14:paraId="732ACDB6" w14:textId="77777777" w:rsidR="0035192F" w:rsidRDefault="00000000">
            <w:pPr>
              <w:spacing w:after="50" w:line="259" w:lineRule="auto"/>
              <w:ind w:left="0" w:firstLine="0"/>
            </w:pPr>
            <w:r>
              <w:t>0.4</w:t>
            </w:r>
          </w:p>
          <w:p w14:paraId="4C22C6A9" w14:textId="77777777" w:rsidR="0035192F" w:rsidRDefault="00000000">
            <w:pPr>
              <w:spacing w:after="0" w:line="259" w:lineRule="auto"/>
              <w:ind w:left="0" w:firstLine="0"/>
            </w:pPr>
            <w:r>
              <w:t>1.7</w:t>
            </w:r>
          </w:p>
        </w:tc>
      </w:tr>
      <w:tr w:rsidR="0035192F" w14:paraId="13CB4103" w14:textId="77777777">
        <w:trPr>
          <w:trHeight w:val="330"/>
        </w:trPr>
        <w:tc>
          <w:tcPr>
            <w:tcW w:w="1170" w:type="dxa"/>
            <w:tcBorders>
              <w:top w:val="single" w:sz="6" w:space="0" w:color="000000"/>
              <w:left w:val="nil"/>
              <w:bottom w:val="double" w:sz="6" w:space="0" w:color="000000"/>
              <w:right w:val="nil"/>
            </w:tcBorders>
          </w:tcPr>
          <w:p w14:paraId="5381B769" w14:textId="77777777" w:rsidR="0035192F" w:rsidRDefault="00000000">
            <w:pPr>
              <w:spacing w:after="0" w:line="259" w:lineRule="auto"/>
              <w:ind w:left="26" w:firstLine="0"/>
            </w:pPr>
            <w:r>
              <w:t>$</w:t>
            </w:r>
          </w:p>
        </w:tc>
        <w:tc>
          <w:tcPr>
            <w:tcW w:w="360" w:type="dxa"/>
            <w:tcBorders>
              <w:top w:val="single" w:sz="6" w:space="0" w:color="000000"/>
              <w:left w:val="nil"/>
              <w:bottom w:val="double" w:sz="6" w:space="0" w:color="000000"/>
              <w:right w:val="nil"/>
            </w:tcBorders>
          </w:tcPr>
          <w:p w14:paraId="326625F7" w14:textId="77777777" w:rsidR="0035192F" w:rsidRDefault="00000000">
            <w:pPr>
              <w:spacing w:after="0" w:line="259" w:lineRule="auto"/>
              <w:ind w:left="0" w:firstLine="0"/>
            </w:pPr>
            <w:r>
              <w:t>2.5</w:t>
            </w:r>
          </w:p>
        </w:tc>
      </w:tr>
    </w:tbl>
    <w:p w14:paraId="7789C01E" w14:textId="77777777" w:rsidR="0035192F" w:rsidRDefault="00000000">
      <w:pPr>
        <w:tabs>
          <w:tab w:val="center" w:pos="7240"/>
          <w:tab w:val="center" w:pos="7767"/>
          <w:tab w:val="center" w:pos="8986"/>
          <w:tab w:val="center" w:pos="9409"/>
          <w:tab w:val="right" w:pos="10859"/>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BDBFF3C" wp14:editId="41DBAE09">
                <wp:simplePos x="0" y="0"/>
                <wp:positionH relativeFrom="column">
                  <wp:posOffset>3771900</wp:posOffset>
                </wp:positionH>
                <wp:positionV relativeFrom="paragraph">
                  <wp:posOffset>-54842</wp:posOffset>
                </wp:positionV>
                <wp:extent cx="3124200" cy="9525"/>
                <wp:effectExtent l="0" t="0" r="0" b="0"/>
                <wp:wrapSquare wrapText="bothSides"/>
                <wp:docPr id="95073" name="Group 95073"/>
                <wp:cNvGraphicFramePr/>
                <a:graphic xmlns:a="http://schemas.openxmlformats.org/drawingml/2006/main">
                  <a:graphicData uri="http://schemas.microsoft.com/office/word/2010/wordprocessingGroup">
                    <wpg:wgp>
                      <wpg:cNvGrpSpPr/>
                      <wpg:grpSpPr>
                        <a:xfrm>
                          <a:off x="0" y="0"/>
                          <a:ext cx="3124200" cy="9525"/>
                          <a:chOff x="0" y="0"/>
                          <a:chExt cx="3124200" cy="9525"/>
                        </a:xfrm>
                      </wpg:grpSpPr>
                      <wps:wsp>
                        <wps:cNvPr id="119335" name="Shape 11933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6" name="Shape 119336"/>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7" name="Shape 11933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8" name="Shape 119338"/>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9" name="Shape 119339"/>
                        <wps:cNvSpPr/>
                        <wps:spPr>
                          <a:xfrm>
                            <a:off x="12001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40" name="Shape 119340"/>
                        <wps:cNvSpPr/>
                        <wps:spPr>
                          <a:xfrm>
                            <a:off x="2009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41" name="Shape 119341"/>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42" name="Shape 119342"/>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43" name="Shape 119343"/>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073" style="width:246pt;height:0.75pt;position:absolute;mso-position-horizontal-relative:text;mso-position-horizontal:absolute;margin-left:297pt;mso-position-vertical-relative:text;margin-top:-4.31836pt;" coordsize="31242,95">
                <v:shape id="Shape 119344" style="position:absolute;width:857;height:95;left:0;top:0;" coordsize="85725,9525" path="m0,0l85725,0l85725,9525l0,9525l0,0">
                  <v:stroke weight="0pt" endcap="flat" joinstyle="miter" miterlimit="10" on="false" color="#000000" opacity="0"/>
                  <v:fill on="true" color="#000000"/>
                </v:shape>
                <v:shape id="Shape 119345" style="position:absolute;width:8191;height:95;left:857;top:0;" coordsize="819150,9525" path="m0,0l819150,0l819150,9525l0,9525l0,0">
                  <v:stroke weight="0pt" endcap="flat" joinstyle="miter" miterlimit="10" on="false" color="#000000" opacity="0"/>
                  <v:fill on="true" color="#000000"/>
                </v:shape>
                <v:shape id="Shape 119346" style="position:absolute;width:666;height:95;left:9048;top:0;" coordsize="66675,9525" path="m0,0l66675,0l66675,9525l0,9525l0,0">
                  <v:stroke weight="0pt" endcap="flat" joinstyle="miter" miterlimit="10" on="false" color="#000000" opacity="0"/>
                  <v:fill on="true" color="#000000"/>
                </v:shape>
                <v:shape id="Shape 119347" style="position:absolute;width:857;height:95;left:11144;top:0;" coordsize="85725,9525" path="m0,0l85725,0l85725,9525l0,9525l0,0">
                  <v:stroke weight="0pt" endcap="flat" joinstyle="miter" miterlimit="10" on="false" color="#000000" opacity="0"/>
                  <v:fill on="true" color="#000000"/>
                </v:shape>
                <v:shape id="Shape 119348" style="position:absolute;width:8096;height:95;left:12001;top:0;" coordsize="809625,9525" path="m0,0l809625,0l809625,9525l0,9525l0,0">
                  <v:stroke weight="0pt" endcap="flat" joinstyle="miter" miterlimit="10" on="false" color="#000000" opacity="0"/>
                  <v:fill on="true" color="#000000"/>
                </v:shape>
                <v:shape id="Shape 119349" style="position:absolute;width:762;height:95;left:20097;top:0;" coordsize="76200,9525" path="m0,0l76200,0l76200,9525l0,9525l0,0">
                  <v:stroke weight="0pt" endcap="flat" joinstyle="miter" miterlimit="10" on="false" color="#000000" opacity="0"/>
                  <v:fill on="true" color="#000000"/>
                </v:shape>
                <v:shape id="Shape 119350" style="position:absolute;width:857;height:95;left:21526;top:0;" coordsize="85725,9525" path="m0,0l85725,0l85725,9525l0,9525l0,0">
                  <v:stroke weight="0pt" endcap="flat" joinstyle="miter" miterlimit="10" on="false" color="#000000" opacity="0"/>
                  <v:fill on="true" color="#000000"/>
                </v:shape>
                <v:shape id="Shape 119351" style="position:absolute;width:8191;height:95;left:22383;top:0;" coordsize="819150,9525" path="m0,0l819150,0l819150,9525l0,9525l0,0">
                  <v:stroke weight="0pt" endcap="flat" joinstyle="miter" miterlimit="10" on="false" color="#000000" opacity="0"/>
                  <v:fill on="true" color="#000000"/>
                </v:shape>
                <v:shape id="Shape 119352" style="position:absolute;width:666;height:95;left:30575;top:0;" coordsize="66675,9525" path="m0,0l66675,0l66675,9525l0,9525l0,0">
                  <v:stroke weight="0pt" endcap="flat" joinstyle="miter" miterlimit="10" on="false" color="#000000" opacity="0"/>
                  <v:fill on="true" color="#000000"/>
                </v:shape>
                <w10:wrap type="square"/>
              </v:group>
            </w:pict>
          </mc:Fallback>
        </mc:AlternateContent>
      </w:r>
      <w:r>
        <w:t>Cost of revenues$</w:t>
      </w:r>
      <w:r>
        <w:tab/>
        <w:t xml:space="preserve">0.2 </w:t>
      </w:r>
      <w:r>
        <w:tab/>
        <w:t>$</w:t>
      </w:r>
      <w:r>
        <w:tab/>
        <w:t>0.7</w:t>
      </w:r>
      <w:r>
        <w:tab/>
        <w:t>$</w:t>
      </w:r>
      <w:r>
        <w:tab/>
        <w:t>0.7</w:t>
      </w:r>
    </w:p>
    <w:p w14:paraId="7A9C294B" w14:textId="77777777" w:rsidR="0035192F" w:rsidRDefault="00000000">
      <w:pPr>
        <w:tabs>
          <w:tab w:val="center" w:pos="8986"/>
          <w:tab w:val="right" w:pos="10859"/>
        </w:tabs>
        <w:spacing w:after="69"/>
        <w:ind w:left="0" w:firstLine="0"/>
      </w:pPr>
      <w:r>
        <w:t xml:space="preserve">Research and development0.4 </w:t>
      </w:r>
      <w:r>
        <w:tab/>
        <w:t>3.5</w:t>
      </w:r>
      <w:r>
        <w:tab/>
        <w:t>1.0</w:t>
      </w:r>
    </w:p>
    <w:p w14:paraId="53E91FC0" w14:textId="77777777" w:rsidR="0035192F" w:rsidRDefault="00000000">
      <w:pPr>
        <w:tabs>
          <w:tab w:val="center" w:pos="8986"/>
          <w:tab w:val="right" w:pos="10859"/>
        </w:tabs>
        <w:spacing w:after="29"/>
        <w:ind w:left="0" w:firstLine="0"/>
      </w:pPr>
      <w:r>
        <w:t>Selling, general and administrative</w:t>
      </w:r>
      <w:r>
        <w:rPr>
          <w:vertAlign w:val="superscript"/>
        </w:rPr>
        <w:t xml:space="preserve"> (1)</w:t>
      </w:r>
      <w:r>
        <w:t xml:space="preserve">1.8 </w:t>
      </w:r>
      <w:r>
        <w:tab/>
        <w:t>1.9</w:t>
      </w:r>
      <w:r>
        <w:tab/>
        <w:t>5.3</w:t>
      </w:r>
    </w:p>
    <w:p w14:paraId="3173EC2E" w14:textId="77777777" w:rsidR="0035192F" w:rsidRDefault="00000000">
      <w:pPr>
        <w:tabs>
          <w:tab w:val="center" w:pos="2048"/>
          <w:tab w:val="center" w:pos="8400"/>
          <w:tab w:val="center" w:pos="8986"/>
          <w:tab w:val="right" w:pos="10859"/>
        </w:tabs>
        <w:spacing w:after="253"/>
        <w:ind w:left="0" w:firstLine="0"/>
      </w:pPr>
      <w:r>
        <w:rPr>
          <w:rFonts w:ascii="Calibri" w:eastAsia="Calibri" w:hAnsi="Calibri" w:cs="Calibri"/>
          <w:sz w:val="22"/>
        </w:rPr>
        <w:tab/>
      </w:r>
      <w:r>
        <w:t>Total share-based compensation expense</w:t>
      </w:r>
      <w:r>
        <w:tab/>
      </w:r>
      <w:r>
        <w:rPr>
          <w:rFonts w:ascii="Calibri" w:eastAsia="Calibri" w:hAnsi="Calibri" w:cs="Calibri"/>
          <w:noProof/>
          <w:sz w:val="22"/>
        </w:rPr>
        <mc:AlternateContent>
          <mc:Choice Requires="wpg">
            <w:drawing>
              <wp:inline distT="0" distB="0" distL="0" distR="0" wp14:anchorId="23B0783F" wp14:editId="4401CEB8">
                <wp:extent cx="3124200" cy="228600"/>
                <wp:effectExtent l="0" t="0" r="0" b="0"/>
                <wp:docPr id="95074" name="Group 95074"/>
                <wp:cNvGraphicFramePr/>
                <a:graphic xmlns:a="http://schemas.openxmlformats.org/drawingml/2006/main">
                  <a:graphicData uri="http://schemas.microsoft.com/office/word/2010/wordprocessingGroup">
                    <wpg:wgp>
                      <wpg:cNvGrpSpPr/>
                      <wpg:grpSpPr>
                        <a:xfrm>
                          <a:off x="0" y="0"/>
                          <a:ext cx="3124200" cy="228600"/>
                          <a:chOff x="0" y="0"/>
                          <a:chExt cx="3124200" cy="228600"/>
                        </a:xfrm>
                      </wpg:grpSpPr>
                      <wps:wsp>
                        <wps:cNvPr id="119353" name="Shape 11935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4" name="Shape 119354"/>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5" name="Shape 11935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6" name="Shape 119356"/>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7" name="Shape 119357"/>
                        <wps:cNvSpPr/>
                        <wps:spPr>
                          <a:xfrm>
                            <a:off x="120015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8" name="Shape 119358"/>
                        <wps:cNvSpPr/>
                        <wps:spPr>
                          <a:xfrm>
                            <a:off x="2009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59" name="Shape 119359"/>
                        <wps:cNvSpPr/>
                        <wps:spPr>
                          <a:xfrm>
                            <a:off x="21526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0" name="Shape 119360"/>
                        <wps:cNvSpPr/>
                        <wps:spPr>
                          <a:xfrm>
                            <a:off x="22383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1" name="Shape 119361"/>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2" name="Shape 11936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3" name="Shape 119363"/>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4" name="Shape 119364"/>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5" name="Shape 119365"/>
                        <wps:cNvSpPr/>
                        <wps:spPr>
                          <a:xfrm>
                            <a:off x="8572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6" name="Shape 119366"/>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7" name="Shape 119367"/>
                        <wps:cNvSpPr/>
                        <wps:spPr>
                          <a:xfrm>
                            <a:off x="9048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8" name="Shape 119368"/>
                        <wps:cNvSpPr/>
                        <wps:spPr>
                          <a:xfrm>
                            <a:off x="11144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9" name="Shape 119369"/>
                        <wps:cNvSpPr/>
                        <wps:spPr>
                          <a:xfrm>
                            <a:off x="11144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0" name="Shape 119370"/>
                        <wps:cNvSpPr/>
                        <wps:spPr>
                          <a:xfrm>
                            <a:off x="1200150"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1" name="Shape 119371"/>
                        <wps:cNvSpPr/>
                        <wps:spPr>
                          <a:xfrm>
                            <a:off x="1200150"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2" name="Shape 119372"/>
                        <wps:cNvSpPr/>
                        <wps:spPr>
                          <a:xfrm>
                            <a:off x="2009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3" name="Shape 119373"/>
                        <wps:cNvSpPr/>
                        <wps:spPr>
                          <a:xfrm>
                            <a:off x="20097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4" name="Shape 119374"/>
                        <wps:cNvSpPr/>
                        <wps:spPr>
                          <a:xfrm>
                            <a:off x="21526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5" name="Shape 119375"/>
                        <wps:cNvSpPr/>
                        <wps:spPr>
                          <a:xfrm>
                            <a:off x="215265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6" name="Shape 119376"/>
                        <wps:cNvSpPr/>
                        <wps:spPr>
                          <a:xfrm>
                            <a:off x="223837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7" name="Shape 119377"/>
                        <wps:cNvSpPr/>
                        <wps:spPr>
                          <a:xfrm>
                            <a:off x="2238375"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8" name="Shape 119378"/>
                        <wps:cNvSpPr/>
                        <wps:spPr>
                          <a:xfrm>
                            <a:off x="3057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9" name="Shape 119379"/>
                        <wps:cNvSpPr/>
                        <wps:spPr>
                          <a:xfrm>
                            <a:off x="30575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 name="Rectangle 4779"/>
                        <wps:cNvSpPr/>
                        <wps:spPr>
                          <a:xfrm>
                            <a:off x="20389" y="54843"/>
                            <a:ext cx="84434" cy="153603"/>
                          </a:xfrm>
                          <a:prstGeom prst="rect">
                            <a:avLst/>
                          </a:prstGeom>
                          <a:ln>
                            <a:noFill/>
                          </a:ln>
                        </wps:spPr>
                        <wps:txbx>
                          <w:txbxContent>
                            <w:p w14:paraId="523A96FB"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782" name="Rectangle 4782"/>
                        <wps:cNvSpPr/>
                        <wps:spPr>
                          <a:xfrm>
                            <a:off x="1128713" y="54843"/>
                            <a:ext cx="84434" cy="153603"/>
                          </a:xfrm>
                          <a:prstGeom prst="rect">
                            <a:avLst/>
                          </a:prstGeom>
                          <a:ln>
                            <a:noFill/>
                          </a:ln>
                        </wps:spPr>
                        <wps:txbx>
                          <w:txbxContent>
                            <w:p w14:paraId="35E46C2E"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4784" name="Rectangle 4784"/>
                        <wps:cNvSpPr/>
                        <wps:spPr>
                          <a:xfrm>
                            <a:off x="2170807" y="54843"/>
                            <a:ext cx="84434" cy="153603"/>
                          </a:xfrm>
                          <a:prstGeom prst="rect">
                            <a:avLst/>
                          </a:prstGeom>
                          <a:ln>
                            <a:noFill/>
                          </a:ln>
                        </wps:spPr>
                        <wps:txbx>
                          <w:txbxContent>
                            <w:p w14:paraId="647D6896"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5074" style="width:246pt;height:18pt;mso-position-horizontal-relative:char;mso-position-vertical-relative:line" coordsize="31242,2286">
                <v:shape id="Shape 119380" style="position:absolute;width:857;height:95;left:0;top:0;" coordsize="85725,9525" path="m0,0l85725,0l85725,9525l0,9525l0,0">
                  <v:stroke weight="0pt" endcap="flat" joinstyle="miter" miterlimit="10" on="false" color="#000000" opacity="0"/>
                  <v:fill on="true" color="#000000"/>
                </v:shape>
                <v:shape id="Shape 119381" style="position:absolute;width:8191;height:95;left:857;top:0;" coordsize="819150,9525" path="m0,0l819150,0l819150,9525l0,9525l0,0">
                  <v:stroke weight="0pt" endcap="flat" joinstyle="miter" miterlimit="10" on="false" color="#000000" opacity="0"/>
                  <v:fill on="true" color="#000000"/>
                </v:shape>
                <v:shape id="Shape 119382" style="position:absolute;width:666;height:95;left:9048;top:0;" coordsize="66675,9525" path="m0,0l66675,0l66675,9525l0,9525l0,0">
                  <v:stroke weight="0pt" endcap="flat" joinstyle="miter" miterlimit="10" on="false" color="#000000" opacity="0"/>
                  <v:fill on="true" color="#000000"/>
                </v:shape>
                <v:shape id="Shape 119383" style="position:absolute;width:857;height:95;left:11144;top:0;" coordsize="85725,9525" path="m0,0l85725,0l85725,9525l0,9525l0,0">
                  <v:stroke weight="0pt" endcap="flat" joinstyle="miter" miterlimit="10" on="false" color="#000000" opacity="0"/>
                  <v:fill on="true" color="#000000"/>
                </v:shape>
                <v:shape id="Shape 119384" style="position:absolute;width:8096;height:95;left:12001;top:0;" coordsize="809625,9525" path="m0,0l809625,0l809625,9525l0,9525l0,0">
                  <v:stroke weight="0pt" endcap="flat" joinstyle="miter" miterlimit="10" on="false" color="#000000" opacity="0"/>
                  <v:fill on="true" color="#000000"/>
                </v:shape>
                <v:shape id="Shape 119385" style="position:absolute;width:762;height:95;left:20097;top:0;" coordsize="76200,9525" path="m0,0l76200,0l76200,9525l0,9525l0,0">
                  <v:stroke weight="0pt" endcap="flat" joinstyle="miter" miterlimit="10" on="false" color="#000000" opacity="0"/>
                  <v:fill on="true" color="#000000"/>
                </v:shape>
                <v:shape id="Shape 119386" style="position:absolute;width:857;height:95;left:21526;top:0;" coordsize="85725,9525" path="m0,0l85725,0l85725,9525l0,9525l0,0">
                  <v:stroke weight="0pt" endcap="flat" joinstyle="miter" miterlimit="10" on="false" color="#000000" opacity="0"/>
                  <v:fill on="true" color="#000000"/>
                </v:shape>
                <v:shape id="Shape 119387" style="position:absolute;width:8191;height:95;left:22383;top:0;" coordsize="819150,9525" path="m0,0l819150,0l819150,9525l0,9525l0,0">
                  <v:stroke weight="0pt" endcap="flat" joinstyle="miter" miterlimit="10" on="false" color="#000000" opacity="0"/>
                  <v:fill on="true" color="#000000"/>
                </v:shape>
                <v:shape id="Shape 119388" style="position:absolute;width:666;height:95;left:30575;top:0;" coordsize="66675,9525" path="m0,0l66675,0l66675,9525l0,9525l0,0">
                  <v:stroke weight="0pt" endcap="flat" joinstyle="miter" miterlimit="10" on="false" color="#000000" opacity="0"/>
                  <v:fill on="true" color="#000000"/>
                </v:shape>
                <v:shape id="Shape 119389" style="position:absolute;width:857;height:95;left:0;top:2000;" coordsize="85725,9525" path="m0,0l85725,0l85725,9525l0,9525l0,0">
                  <v:stroke weight="0pt" endcap="flat" joinstyle="miter" miterlimit="10" on="false" color="#000000" opacity="0"/>
                  <v:fill on="true" color="#000000"/>
                </v:shape>
                <v:shape id="Shape 119390" style="position:absolute;width:857;height:95;left:0;top:2190;" coordsize="85725,9525" path="m0,0l85725,0l85725,9525l0,9525l0,0">
                  <v:stroke weight="0pt" endcap="flat" joinstyle="miter" miterlimit="10" on="false" color="#000000" opacity="0"/>
                  <v:fill on="true" color="#000000"/>
                </v:shape>
                <v:shape id="Shape 119391" style="position:absolute;width:8191;height:95;left:857;top:2000;" coordsize="819150,9525" path="m0,0l819150,0l819150,9525l0,9525l0,0">
                  <v:stroke weight="0pt" endcap="flat" joinstyle="miter" miterlimit="10" on="false" color="#000000" opacity="0"/>
                  <v:fill on="true" color="#000000"/>
                </v:shape>
                <v:shape id="Shape 119392" style="position:absolute;width:8191;height:95;left:857;top:2190;" coordsize="819150,9525" path="m0,0l819150,0l819150,9525l0,9525l0,0">
                  <v:stroke weight="0pt" endcap="flat" joinstyle="miter" miterlimit="10" on="false" color="#000000" opacity="0"/>
                  <v:fill on="true" color="#000000"/>
                </v:shape>
                <v:shape id="Shape 119393" style="position:absolute;width:666;height:95;left:9048;top:2000;" coordsize="66675,9525" path="m0,0l66675,0l66675,9525l0,9525l0,0">
                  <v:stroke weight="0pt" endcap="flat" joinstyle="miter" miterlimit="10" on="false" color="#000000" opacity="0"/>
                  <v:fill on="true" color="#000000"/>
                </v:shape>
                <v:shape id="Shape 119394" style="position:absolute;width:666;height:95;left:9048;top:2190;" coordsize="66675,9525" path="m0,0l66675,0l66675,9525l0,9525l0,0">
                  <v:stroke weight="0pt" endcap="flat" joinstyle="miter" miterlimit="10" on="false" color="#000000" opacity="0"/>
                  <v:fill on="true" color="#000000"/>
                </v:shape>
                <v:shape id="Shape 119395" style="position:absolute;width:857;height:95;left:11144;top:2000;" coordsize="85725,9525" path="m0,0l85725,0l85725,9525l0,9525l0,0">
                  <v:stroke weight="0pt" endcap="flat" joinstyle="miter" miterlimit="10" on="false" color="#000000" opacity="0"/>
                  <v:fill on="true" color="#000000"/>
                </v:shape>
                <v:shape id="Shape 119396" style="position:absolute;width:857;height:95;left:11144;top:2190;" coordsize="85725,9525" path="m0,0l85725,0l85725,9525l0,9525l0,0">
                  <v:stroke weight="0pt" endcap="flat" joinstyle="miter" miterlimit="10" on="false" color="#000000" opacity="0"/>
                  <v:fill on="true" color="#000000"/>
                </v:shape>
                <v:shape id="Shape 119397" style="position:absolute;width:8096;height:95;left:12001;top:2000;" coordsize="809625,9525" path="m0,0l809625,0l809625,9525l0,9525l0,0">
                  <v:stroke weight="0pt" endcap="flat" joinstyle="miter" miterlimit="10" on="false" color="#000000" opacity="0"/>
                  <v:fill on="true" color="#000000"/>
                </v:shape>
                <v:shape id="Shape 119398" style="position:absolute;width:8096;height:95;left:12001;top:2190;" coordsize="809625,9525" path="m0,0l809625,0l809625,9525l0,9525l0,0">
                  <v:stroke weight="0pt" endcap="flat" joinstyle="miter" miterlimit="10" on="false" color="#000000" opacity="0"/>
                  <v:fill on="true" color="#000000"/>
                </v:shape>
                <v:shape id="Shape 119399" style="position:absolute;width:762;height:95;left:20097;top:2000;" coordsize="76200,9525" path="m0,0l76200,0l76200,9525l0,9525l0,0">
                  <v:stroke weight="0pt" endcap="flat" joinstyle="miter" miterlimit="10" on="false" color="#000000" opacity="0"/>
                  <v:fill on="true" color="#000000"/>
                </v:shape>
                <v:shape id="Shape 119400" style="position:absolute;width:762;height:95;left:20097;top:2190;" coordsize="76200,9525" path="m0,0l76200,0l76200,9525l0,9525l0,0">
                  <v:stroke weight="0pt" endcap="flat" joinstyle="miter" miterlimit="10" on="false" color="#000000" opacity="0"/>
                  <v:fill on="true" color="#000000"/>
                </v:shape>
                <v:shape id="Shape 119401" style="position:absolute;width:857;height:95;left:21526;top:2000;" coordsize="85725,9525" path="m0,0l85725,0l85725,9525l0,9525l0,0">
                  <v:stroke weight="0pt" endcap="flat" joinstyle="miter" miterlimit="10" on="false" color="#000000" opacity="0"/>
                  <v:fill on="true" color="#000000"/>
                </v:shape>
                <v:shape id="Shape 119402" style="position:absolute;width:857;height:95;left:21526;top:2190;" coordsize="85725,9525" path="m0,0l85725,0l85725,9525l0,9525l0,0">
                  <v:stroke weight="0pt" endcap="flat" joinstyle="miter" miterlimit="10" on="false" color="#000000" opacity="0"/>
                  <v:fill on="true" color="#000000"/>
                </v:shape>
                <v:shape id="Shape 119403" style="position:absolute;width:8191;height:95;left:22383;top:2000;" coordsize="819150,9525" path="m0,0l819150,0l819150,9525l0,9525l0,0">
                  <v:stroke weight="0pt" endcap="flat" joinstyle="miter" miterlimit="10" on="false" color="#000000" opacity="0"/>
                  <v:fill on="true" color="#000000"/>
                </v:shape>
                <v:shape id="Shape 119404" style="position:absolute;width:8191;height:95;left:22383;top:2190;" coordsize="819150,9525" path="m0,0l819150,0l819150,9525l0,9525l0,0">
                  <v:stroke weight="0pt" endcap="flat" joinstyle="miter" miterlimit="10" on="false" color="#000000" opacity="0"/>
                  <v:fill on="true" color="#000000"/>
                </v:shape>
                <v:shape id="Shape 119405" style="position:absolute;width:666;height:95;left:30575;top:2000;" coordsize="66675,9525" path="m0,0l66675,0l66675,9525l0,9525l0,0">
                  <v:stroke weight="0pt" endcap="flat" joinstyle="miter" miterlimit="10" on="false" color="#000000" opacity="0"/>
                  <v:fill on="true" color="#000000"/>
                </v:shape>
                <v:shape id="Shape 119406" style="position:absolute;width:666;height:95;left:30575;top:2190;" coordsize="66675,9525" path="m0,0l66675,0l66675,9525l0,9525l0,0">
                  <v:stroke weight="0pt" endcap="flat" joinstyle="miter" miterlimit="10" on="false" color="#000000" opacity="0"/>
                  <v:fill on="true" color="#000000"/>
                </v:shape>
                <v:rect id="Rectangle 4779" style="position:absolute;width:844;height:1536;left:203;top:548;" filled="f" stroked="f">
                  <v:textbox inset="0,0,0,0">
                    <w:txbxContent>
                      <w:p>
                        <w:pPr>
                          <w:spacing w:before="0" w:after="160" w:line="259" w:lineRule="auto"/>
                          <w:ind w:left="0" w:firstLine="0"/>
                        </w:pPr>
                        <w:r>
                          <w:rPr/>
                          <w:t xml:space="preserve">$</w:t>
                        </w:r>
                      </w:p>
                    </w:txbxContent>
                  </v:textbox>
                </v:rect>
                <v:rect id="Rectangle 4782" style="position:absolute;width:844;height:1536;left:11287;top:548;" filled="f" stroked="f">
                  <v:textbox inset="0,0,0,0">
                    <w:txbxContent>
                      <w:p>
                        <w:pPr>
                          <w:spacing w:before="0" w:after="160" w:line="259" w:lineRule="auto"/>
                          <w:ind w:left="0" w:firstLine="0"/>
                        </w:pPr>
                        <w:r>
                          <w:rPr/>
                          <w:t xml:space="preserve">$</w:t>
                        </w:r>
                      </w:p>
                    </w:txbxContent>
                  </v:textbox>
                </v:rect>
                <v:rect id="Rectangle 4784" style="position:absolute;width:844;height:1536;left:21708;top:548;" filled="f" stroked="f">
                  <v:textbox inset="0,0,0,0">
                    <w:txbxContent>
                      <w:p>
                        <w:pPr>
                          <w:spacing w:before="0" w:after="160" w:line="259" w:lineRule="auto"/>
                          <w:ind w:left="0" w:firstLine="0"/>
                        </w:pPr>
                        <w:r>
                          <w:rPr/>
                          <w:t xml:space="preserve">$</w:t>
                        </w:r>
                      </w:p>
                    </w:txbxContent>
                  </v:textbox>
                </v:rect>
              </v:group>
            </w:pict>
          </mc:Fallback>
        </mc:AlternateContent>
      </w:r>
      <w:r>
        <w:t xml:space="preserve">2.4 </w:t>
      </w:r>
      <w:r>
        <w:tab/>
        <w:t>6.1</w:t>
      </w:r>
      <w:r>
        <w:tab/>
        <w:t>7.0</w:t>
      </w:r>
    </w:p>
    <w:p w14:paraId="47387BF9" w14:textId="77777777" w:rsidR="0035192F" w:rsidRDefault="00000000">
      <w:pPr>
        <w:spacing w:after="401" w:line="317" w:lineRule="auto"/>
        <w:ind w:left="25"/>
      </w:pPr>
      <w:r>
        <w:rPr>
          <w:sz w:val="22"/>
          <w:vertAlign w:val="subscript"/>
        </w:rPr>
        <w:t>(1)</w:t>
      </w:r>
      <w:r>
        <w:t xml:space="preserve"> </w:t>
      </w:r>
      <w:r>
        <w:rPr>
          <w:sz w:val="16"/>
        </w:rPr>
        <w:t>Includes allocated share-based compensation of $0 million and $0.8 million for the three and nine months ended June 30, 2017, respectively, and $0.8 million and $2.5 million for the three and nine months ended July 1, 2016, respectively, charged by Varian to the Company for certain Varian employees who provided general and administrative services on the Company’s behalf.</w:t>
      </w:r>
    </w:p>
    <w:p w14:paraId="5CF8E270" w14:textId="77777777" w:rsidR="0035192F" w:rsidRDefault="00000000">
      <w:pPr>
        <w:spacing w:after="140"/>
        <w:ind w:left="25" w:right="22"/>
      </w:pPr>
      <w:r>
        <w:rPr>
          <w:b/>
          <w:i/>
        </w:rPr>
        <w:t>Stock Option Activity</w:t>
      </w:r>
    </w:p>
    <w:p w14:paraId="5313BA81" w14:textId="77777777" w:rsidR="0035192F" w:rsidRDefault="00000000">
      <w:pPr>
        <w:ind w:left="730" w:right="13"/>
      </w:pPr>
      <w:r>
        <w:t>The following table summarizes the activity for stock options under Varex’s employee incentive plans for the Company’s</w:t>
      </w:r>
    </w:p>
    <w:p w14:paraId="36E6BC35" w14:textId="77777777" w:rsidR="0035192F" w:rsidRDefault="00000000">
      <w:pPr>
        <w:spacing w:after="243"/>
        <w:ind w:left="25" w:right="13"/>
      </w:pPr>
      <w:r>
        <w:t>employees:</w:t>
      </w:r>
    </w:p>
    <w:p w14:paraId="4CCF12D2" w14:textId="77777777" w:rsidR="0035192F" w:rsidRDefault="00000000">
      <w:pPr>
        <w:tabs>
          <w:tab w:val="center" w:pos="6997"/>
        </w:tabs>
        <w:spacing w:after="176" w:line="265" w:lineRule="auto"/>
        <w:ind w:left="0" w:firstLine="0"/>
      </w:pPr>
      <w:r>
        <w:t xml:space="preserve"> </w:t>
      </w:r>
      <w:r>
        <w:tab/>
      </w:r>
      <w:r>
        <w:rPr>
          <w:b/>
          <w:sz w:val="16"/>
        </w:rPr>
        <w:t>Options Outstanding</w:t>
      </w:r>
    </w:p>
    <w:p w14:paraId="3F11ECC3" w14:textId="77777777" w:rsidR="0035192F" w:rsidRDefault="00000000">
      <w:pPr>
        <w:pStyle w:val="Heading5"/>
        <w:ind w:left="25" w:right="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4644DC6" wp14:editId="6708721B">
                <wp:simplePos x="0" y="0"/>
                <wp:positionH relativeFrom="column">
                  <wp:posOffset>1971675</wp:posOffset>
                </wp:positionH>
                <wp:positionV relativeFrom="paragraph">
                  <wp:posOffset>-159834</wp:posOffset>
                </wp:positionV>
                <wp:extent cx="4924425" cy="371475"/>
                <wp:effectExtent l="0" t="0" r="0" b="0"/>
                <wp:wrapSquare wrapText="bothSides"/>
                <wp:docPr id="95075" name="Group 95075"/>
                <wp:cNvGraphicFramePr/>
                <a:graphic xmlns:a="http://schemas.openxmlformats.org/drawingml/2006/main">
                  <a:graphicData uri="http://schemas.microsoft.com/office/word/2010/wordprocessingGroup">
                    <wpg:wgp>
                      <wpg:cNvGrpSpPr/>
                      <wpg:grpSpPr>
                        <a:xfrm>
                          <a:off x="0" y="0"/>
                          <a:ext cx="4924425" cy="371475"/>
                          <a:chOff x="0" y="0"/>
                          <a:chExt cx="4924425" cy="371475"/>
                        </a:xfrm>
                      </wpg:grpSpPr>
                      <wps:wsp>
                        <wps:cNvPr id="119407" name="Shape 119407"/>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08" name="Shape 119408"/>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09" name="Shape 119409"/>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0" name="Shape 119410"/>
                        <wps:cNvSpPr/>
                        <wps:spPr>
                          <a:xfrm>
                            <a:off x="12477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1" name="Shape 119411"/>
                        <wps:cNvSpPr/>
                        <wps:spPr>
                          <a:xfrm>
                            <a:off x="13620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2" name="Shape 119412"/>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3" name="Shape 119413"/>
                        <wps:cNvSpPr/>
                        <wps:spPr>
                          <a:xfrm>
                            <a:off x="2457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4" name="Shape 119414"/>
                        <wps:cNvSpPr/>
                        <wps:spPr>
                          <a:xfrm>
                            <a:off x="2524125" y="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5" name="Shape 119415"/>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6" name="Shape 119416"/>
                        <wps:cNvSpPr/>
                        <wps:spPr>
                          <a:xfrm>
                            <a:off x="3752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7" name="Shape 119417"/>
                        <wps:cNvSpPr/>
                        <wps:spPr>
                          <a:xfrm>
                            <a:off x="38385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8" name="Shape 119418"/>
                        <wps:cNvSpPr/>
                        <wps:spPr>
                          <a:xfrm>
                            <a:off x="485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19" name="Shape 119419"/>
                        <wps:cNvSpPr/>
                        <wps:spPr>
                          <a:xfrm>
                            <a:off x="0" y="3619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0" name="Shape 119420"/>
                        <wps:cNvSpPr/>
                        <wps:spPr>
                          <a:xfrm>
                            <a:off x="10953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1" name="Shape 119421"/>
                        <wps:cNvSpPr/>
                        <wps:spPr>
                          <a:xfrm>
                            <a:off x="1247775" y="3619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2" name="Shape 119422"/>
                        <wps:cNvSpPr/>
                        <wps:spPr>
                          <a:xfrm>
                            <a:off x="13620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3" name="Shape 119423"/>
                        <wps:cNvSpPr/>
                        <wps:spPr>
                          <a:xfrm>
                            <a:off x="2381250" y="3619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4" name="Shape 119424"/>
                        <wps:cNvSpPr/>
                        <wps:spPr>
                          <a:xfrm>
                            <a:off x="2524125" y="36195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5" name="Shape 119425"/>
                        <wps:cNvSpPr/>
                        <wps:spPr>
                          <a:xfrm>
                            <a:off x="37528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6" name="Shape 119426"/>
                        <wps:cNvSpPr/>
                        <wps:spPr>
                          <a:xfrm>
                            <a:off x="3838575" y="3619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7" name="Shape 119427"/>
                        <wps:cNvSpPr/>
                        <wps:spPr>
                          <a:xfrm>
                            <a:off x="48577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9" name="Rectangle 4809"/>
                        <wps:cNvSpPr/>
                        <wps:spPr>
                          <a:xfrm>
                            <a:off x="197197" y="255091"/>
                            <a:ext cx="1045400" cy="120678"/>
                          </a:xfrm>
                          <a:prstGeom prst="rect">
                            <a:avLst/>
                          </a:prstGeom>
                          <a:ln>
                            <a:noFill/>
                          </a:ln>
                        </wps:spPr>
                        <wps:txbx>
                          <w:txbxContent>
                            <w:p w14:paraId="4D4ED064" w14:textId="77777777" w:rsidR="0035192F" w:rsidRDefault="00000000">
                              <w:pPr>
                                <w:spacing w:after="160" w:line="259" w:lineRule="auto"/>
                                <w:ind w:left="0" w:firstLine="0"/>
                              </w:pPr>
                              <w:r>
                                <w:rPr>
                                  <w:b/>
                                  <w:sz w:val="16"/>
                                </w:rPr>
                                <w:t>Number of Shares</w:t>
                              </w:r>
                            </w:p>
                          </w:txbxContent>
                        </wps:txbx>
                        <wps:bodyPr horzOverflow="overflow" vert="horz" lIns="0" tIns="0" rIns="0" bIns="0" rtlCol="0">
                          <a:noAutofit/>
                        </wps:bodyPr>
                      </wps:wsp>
                      <wps:wsp>
                        <wps:cNvPr id="4810" name="Rectangle 4810"/>
                        <wps:cNvSpPr/>
                        <wps:spPr>
                          <a:xfrm>
                            <a:off x="1200597" y="226293"/>
                            <a:ext cx="42217" cy="153603"/>
                          </a:xfrm>
                          <a:prstGeom prst="rect">
                            <a:avLst/>
                          </a:prstGeom>
                          <a:ln>
                            <a:noFill/>
                          </a:ln>
                        </wps:spPr>
                        <wps:txbx>
                          <w:txbxContent>
                            <w:p w14:paraId="2837535D"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4811" name="Rectangle 4811"/>
                        <wps:cNvSpPr/>
                        <wps:spPr>
                          <a:xfrm>
                            <a:off x="1460153" y="150316"/>
                            <a:ext cx="1043882" cy="120678"/>
                          </a:xfrm>
                          <a:prstGeom prst="rect">
                            <a:avLst/>
                          </a:prstGeom>
                          <a:ln>
                            <a:noFill/>
                          </a:ln>
                        </wps:spPr>
                        <wps:txbx>
                          <w:txbxContent>
                            <w:p w14:paraId="44BDCF32" w14:textId="77777777" w:rsidR="0035192F"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812" name="Rectangle 4812"/>
                        <wps:cNvSpPr/>
                        <wps:spPr>
                          <a:xfrm>
                            <a:off x="1544836" y="255091"/>
                            <a:ext cx="818569" cy="120678"/>
                          </a:xfrm>
                          <a:prstGeom prst="rect">
                            <a:avLst/>
                          </a:prstGeom>
                          <a:ln>
                            <a:noFill/>
                          </a:ln>
                        </wps:spPr>
                        <wps:txbx>
                          <w:txbxContent>
                            <w:p w14:paraId="02F0F050" w14:textId="77777777" w:rsidR="0035192F" w:rsidRDefault="00000000">
                              <w:pPr>
                                <w:spacing w:after="160" w:line="259" w:lineRule="auto"/>
                                <w:ind w:left="0" w:firstLine="0"/>
                              </w:pPr>
                              <w:r>
                                <w:rPr>
                                  <w:b/>
                                  <w:sz w:val="16"/>
                                </w:rPr>
                                <w:t>Exercise Price</w:t>
                              </w:r>
                            </w:p>
                          </w:txbxContent>
                        </wps:txbx>
                        <wps:bodyPr horzOverflow="overflow" vert="horz" lIns="0" tIns="0" rIns="0" bIns="0" rtlCol="0">
                          <a:noAutofit/>
                        </wps:bodyPr>
                      </wps:wsp>
                      <wps:wsp>
                        <wps:cNvPr id="4813" name="Rectangle 4813"/>
                        <wps:cNvSpPr/>
                        <wps:spPr>
                          <a:xfrm>
                            <a:off x="2709118" y="45541"/>
                            <a:ext cx="1043881" cy="120678"/>
                          </a:xfrm>
                          <a:prstGeom prst="rect">
                            <a:avLst/>
                          </a:prstGeom>
                          <a:ln>
                            <a:noFill/>
                          </a:ln>
                        </wps:spPr>
                        <wps:txbx>
                          <w:txbxContent>
                            <w:p w14:paraId="5FE6052A" w14:textId="77777777" w:rsidR="0035192F" w:rsidRDefault="00000000">
                              <w:pPr>
                                <w:spacing w:after="160" w:line="259" w:lineRule="auto"/>
                                <w:ind w:left="0" w:firstLine="0"/>
                              </w:pPr>
                              <w:r>
                                <w:rPr>
                                  <w:b/>
                                  <w:sz w:val="16"/>
                                </w:rPr>
                                <w:t>Weighted Average</w:t>
                              </w:r>
                            </w:p>
                          </w:txbxContent>
                        </wps:txbx>
                        <wps:bodyPr horzOverflow="overflow" vert="horz" lIns="0" tIns="0" rIns="0" bIns="0" rtlCol="0">
                          <a:noAutofit/>
                        </wps:bodyPr>
                      </wps:wsp>
                      <wps:wsp>
                        <wps:cNvPr id="4814" name="Rectangle 4814"/>
                        <wps:cNvSpPr/>
                        <wps:spPr>
                          <a:xfrm>
                            <a:off x="2664321" y="150316"/>
                            <a:ext cx="1162969" cy="120678"/>
                          </a:xfrm>
                          <a:prstGeom prst="rect">
                            <a:avLst/>
                          </a:prstGeom>
                          <a:ln>
                            <a:noFill/>
                          </a:ln>
                        </wps:spPr>
                        <wps:txbx>
                          <w:txbxContent>
                            <w:p w14:paraId="2374503C" w14:textId="77777777" w:rsidR="0035192F" w:rsidRDefault="00000000">
                              <w:pPr>
                                <w:spacing w:after="160" w:line="259" w:lineRule="auto"/>
                                <w:ind w:left="0" w:firstLine="0"/>
                              </w:pPr>
                              <w:r>
                                <w:rPr>
                                  <w:b/>
                                  <w:sz w:val="16"/>
                                </w:rPr>
                                <w:t>Remaining Term (in</w:t>
                              </w:r>
                            </w:p>
                          </w:txbxContent>
                        </wps:txbx>
                        <wps:bodyPr horzOverflow="overflow" vert="horz" lIns="0" tIns="0" rIns="0" bIns="0" rtlCol="0">
                          <a:noAutofit/>
                        </wps:bodyPr>
                      </wps:wsp>
                      <wps:wsp>
                        <wps:cNvPr id="4815" name="Rectangle 4815"/>
                        <wps:cNvSpPr/>
                        <wps:spPr>
                          <a:xfrm>
                            <a:off x="2968972" y="255091"/>
                            <a:ext cx="352444" cy="120678"/>
                          </a:xfrm>
                          <a:prstGeom prst="rect">
                            <a:avLst/>
                          </a:prstGeom>
                          <a:ln>
                            <a:noFill/>
                          </a:ln>
                        </wps:spPr>
                        <wps:txbx>
                          <w:txbxContent>
                            <w:p w14:paraId="134A81F2" w14:textId="77777777" w:rsidR="0035192F" w:rsidRDefault="00000000">
                              <w:pPr>
                                <w:spacing w:after="160" w:line="259" w:lineRule="auto"/>
                                <w:ind w:left="0" w:firstLine="0"/>
                              </w:pPr>
                              <w:r>
                                <w:rPr>
                                  <w:b/>
                                  <w:sz w:val="16"/>
                                </w:rPr>
                                <w:t>years)</w:t>
                              </w:r>
                            </w:p>
                          </w:txbxContent>
                        </wps:txbx>
                        <wps:bodyPr horzOverflow="overflow" vert="horz" lIns="0" tIns="0" rIns="0" bIns="0" rtlCol="0">
                          <a:noAutofit/>
                        </wps:bodyPr>
                      </wps:wsp>
                      <wps:wsp>
                        <wps:cNvPr id="4817" name="Rectangle 4817"/>
                        <wps:cNvSpPr/>
                        <wps:spPr>
                          <a:xfrm>
                            <a:off x="3782169" y="150316"/>
                            <a:ext cx="1475453" cy="120678"/>
                          </a:xfrm>
                          <a:prstGeom prst="rect">
                            <a:avLst/>
                          </a:prstGeom>
                          <a:ln>
                            <a:noFill/>
                          </a:ln>
                        </wps:spPr>
                        <wps:txbx>
                          <w:txbxContent>
                            <w:p w14:paraId="261DD412" w14:textId="77777777" w:rsidR="0035192F" w:rsidRDefault="00000000">
                              <w:pPr>
                                <w:spacing w:after="160" w:line="259" w:lineRule="auto"/>
                                <w:ind w:left="0" w:firstLine="0"/>
                              </w:pPr>
                              <w:r>
                                <w:rPr>
                                  <w:b/>
                                  <w:sz w:val="16"/>
                                </w:rPr>
                                <w:t>Aggregate Intrinsic Value</w:t>
                              </w:r>
                            </w:p>
                          </w:txbxContent>
                        </wps:txbx>
                        <wps:bodyPr horzOverflow="overflow" vert="horz" lIns="0" tIns="0" rIns="0" bIns="0" rtlCol="0">
                          <a:noAutofit/>
                        </wps:bodyPr>
                      </wps:wsp>
                      <wps:wsp>
                        <wps:cNvPr id="4818" name="Rectangle 4818"/>
                        <wps:cNvSpPr/>
                        <wps:spPr>
                          <a:xfrm>
                            <a:off x="4277618" y="255091"/>
                            <a:ext cx="157463" cy="120678"/>
                          </a:xfrm>
                          <a:prstGeom prst="rect">
                            <a:avLst/>
                          </a:prstGeom>
                          <a:ln>
                            <a:noFill/>
                          </a:ln>
                        </wps:spPr>
                        <wps:txbx>
                          <w:txbxContent>
                            <w:p w14:paraId="5BC97E4F" w14:textId="77777777" w:rsidR="0035192F" w:rsidRDefault="00000000">
                              <w:pPr>
                                <w:spacing w:after="160" w:line="259" w:lineRule="auto"/>
                                <w:ind w:left="0" w:firstLine="0"/>
                              </w:pPr>
                              <w:r>
                                <w:rPr>
                                  <w:b/>
                                  <w:sz w:val="16"/>
                                </w:rPr>
                                <w:t>(2)</w:t>
                              </w:r>
                            </w:p>
                          </w:txbxContent>
                        </wps:txbx>
                        <wps:bodyPr horzOverflow="overflow" vert="horz" lIns="0" tIns="0" rIns="0" bIns="0" rtlCol="0">
                          <a:noAutofit/>
                        </wps:bodyPr>
                      </wps:wsp>
                    </wpg:wgp>
                  </a:graphicData>
                </a:graphic>
              </wp:anchor>
            </w:drawing>
          </mc:Choice>
          <mc:Fallback xmlns:a="http://schemas.openxmlformats.org/drawingml/2006/main">
            <w:pict>
              <v:group id="Group 95075" style="width:387.75pt;height:29.25pt;position:absolute;mso-position-horizontal-relative:text;mso-position-horizontal:absolute;margin-left:155.25pt;mso-position-vertical-relative:text;margin-top:-12.5854pt;" coordsize="49244,3714">
                <v:shape id="Shape 119428" style="position:absolute;width:10953;height:95;left:0;top:0;" coordsize="1095375,9525" path="m0,0l1095375,0l1095375,9525l0,9525l0,0">
                  <v:stroke weight="0pt" endcap="flat" joinstyle="miter" miterlimit="10" on="false" color="#000000" opacity="0"/>
                  <v:fill on="true" color="#000000"/>
                </v:shape>
                <v:shape id="Shape 119429" style="position:absolute;width:857;height:95;left:10953;top:0;" coordsize="85725,9525" path="m0,0l85725,0l85725,9525l0,9525l0,0">
                  <v:stroke weight="0pt" endcap="flat" joinstyle="miter" miterlimit="10" on="false" color="#000000" opacity="0"/>
                  <v:fill on="true" color="#000000"/>
                </v:shape>
                <v:shape id="Shape 119430" style="position:absolute;width:666;height:95;left:11811;top:0;" coordsize="66675,9525" path="m0,0l66675,0l66675,9525l0,9525l0,0">
                  <v:stroke weight="0pt" endcap="flat" joinstyle="miter" miterlimit="10" on="false" color="#000000" opacity="0"/>
                  <v:fill on="true" color="#000000"/>
                </v:shape>
                <v:shape id="Shape 119431" style="position:absolute;width:1143;height:95;left:12477;top:0;" coordsize="114300,9525" path="m0,0l114300,0l114300,9525l0,9525l0,0">
                  <v:stroke weight="0pt" endcap="flat" joinstyle="miter" miterlimit="10" on="false" color="#000000" opacity="0"/>
                  <v:fill on="true" color="#000000"/>
                </v:shape>
                <v:shape id="Shape 119432" style="position:absolute;width:10191;height:95;left:13620;top:0;" coordsize="1019175,9525" path="m0,0l1019175,0l1019175,9525l0,9525l0,0">
                  <v:stroke weight="0pt" endcap="flat" joinstyle="miter" miterlimit="10" on="false" color="#000000" opacity="0"/>
                  <v:fill on="true" color="#000000"/>
                </v:shape>
                <v:shape id="Shape 119433" style="position:absolute;width:762;height:95;left:23812;top:0;" coordsize="76200,9525" path="m0,0l76200,0l76200,9525l0,9525l0,0">
                  <v:stroke weight="0pt" endcap="flat" joinstyle="miter" miterlimit="10" on="false" color="#000000" opacity="0"/>
                  <v:fill on="true" color="#000000"/>
                </v:shape>
                <v:shape id="Shape 119434" style="position:absolute;width:666;height:95;left:24574;top:0;" coordsize="66675,9525" path="m0,0l66675,0l66675,9525l0,9525l0,0">
                  <v:stroke weight="0pt" endcap="flat" joinstyle="miter" miterlimit="10" on="false" color="#000000" opacity="0"/>
                  <v:fill on="true" color="#000000"/>
                </v:shape>
                <v:shape id="Shape 119435" style="position:absolute;width:11525;height:95;left:25241;top:0;" coordsize="1152525,9525" path="m0,0l1152525,0l1152525,9525l0,9525l0,0">
                  <v:stroke weight="0pt" endcap="flat" joinstyle="miter" miterlimit="10" on="false" color="#000000" opacity="0"/>
                  <v:fill on="true" color="#000000"/>
                </v:shape>
                <v:shape id="Shape 119436" style="position:absolute;width:762;height:95;left:36766;top:0;" coordsize="76200,9525" path="m0,0l76200,0l76200,9525l0,9525l0,0">
                  <v:stroke weight="0pt" endcap="flat" joinstyle="miter" miterlimit="10" on="false" color="#000000" opacity="0"/>
                  <v:fill on="true" color="#000000"/>
                </v:shape>
                <v:shape id="Shape 119437" style="position:absolute;width:857;height:95;left:37528;top:0;" coordsize="85725,9525" path="m0,0l85725,0l85725,9525l0,9525l0,0">
                  <v:stroke weight="0pt" endcap="flat" joinstyle="miter" miterlimit="10" on="false" color="#000000" opacity="0"/>
                  <v:fill on="true" color="#000000"/>
                </v:shape>
                <v:shape id="Shape 119438" style="position:absolute;width:10191;height:95;left:38385;top:0;" coordsize="1019175,9525" path="m0,0l1019175,0l1019175,9525l0,9525l0,0">
                  <v:stroke weight="0pt" endcap="flat" joinstyle="miter" miterlimit="10" on="false" color="#000000" opacity="0"/>
                  <v:fill on="true" color="#000000"/>
                </v:shape>
                <v:shape id="Shape 119439" style="position:absolute;width:666;height:95;left:48577;top:0;" coordsize="66675,9525" path="m0,0l66675,0l66675,9525l0,9525l0,0">
                  <v:stroke weight="0pt" endcap="flat" joinstyle="miter" miterlimit="10" on="false" color="#000000" opacity="0"/>
                  <v:fill on="true" color="#000000"/>
                </v:shape>
                <v:shape id="Shape 119440" style="position:absolute;width:10953;height:95;left:0;top:3619;" coordsize="1095375,9525" path="m0,0l1095375,0l1095375,9525l0,9525l0,0">
                  <v:stroke weight="0pt" endcap="flat" joinstyle="miter" miterlimit="10" on="false" color="#000000" opacity="0"/>
                  <v:fill on="true" color="#000000"/>
                </v:shape>
                <v:shape id="Shape 119441" style="position:absolute;width:857;height:95;left:10953;top:3619;" coordsize="85725,9525" path="m0,0l85725,0l85725,9525l0,9525l0,0">
                  <v:stroke weight="0pt" endcap="flat" joinstyle="miter" miterlimit="10" on="false" color="#000000" opacity="0"/>
                  <v:fill on="true" color="#000000"/>
                </v:shape>
                <v:shape id="Shape 119442" style="position:absolute;width:1143;height:95;left:12477;top:3619;" coordsize="114300,9525" path="m0,0l114300,0l114300,9525l0,9525l0,0">
                  <v:stroke weight="0pt" endcap="flat" joinstyle="miter" miterlimit="10" on="false" color="#000000" opacity="0"/>
                  <v:fill on="true" color="#000000"/>
                </v:shape>
                <v:shape id="Shape 119443" style="position:absolute;width:10191;height:95;left:13620;top:3619;" coordsize="1019175,9525" path="m0,0l1019175,0l1019175,9525l0,9525l0,0">
                  <v:stroke weight="0pt" endcap="flat" joinstyle="miter" miterlimit="10" on="false" color="#000000" opacity="0"/>
                  <v:fill on="true" color="#000000"/>
                </v:shape>
                <v:shape id="Shape 119444" style="position:absolute;width:762;height:95;left:23812;top:3619;" coordsize="76200,9525" path="m0,0l76200,0l76200,9525l0,9525l0,0">
                  <v:stroke weight="0pt" endcap="flat" joinstyle="miter" miterlimit="10" on="false" color="#000000" opacity="0"/>
                  <v:fill on="true" color="#000000"/>
                </v:shape>
                <v:shape id="Shape 119445" style="position:absolute;width:11525;height:95;left:25241;top:3619;" coordsize="1152525,9525" path="m0,0l1152525,0l1152525,9525l0,9525l0,0">
                  <v:stroke weight="0pt" endcap="flat" joinstyle="miter" miterlimit="10" on="false" color="#000000" opacity="0"/>
                  <v:fill on="true" color="#000000"/>
                </v:shape>
                <v:shape id="Shape 119446" style="position:absolute;width:857;height:95;left:37528;top:3619;" coordsize="85725,9525" path="m0,0l85725,0l85725,9525l0,9525l0,0">
                  <v:stroke weight="0pt" endcap="flat" joinstyle="miter" miterlimit="10" on="false" color="#000000" opacity="0"/>
                  <v:fill on="true" color="#000000"/>
                </v:shape>
                <v:shape id="Shape 119447" style="position:absolute;width:10191;height:95;left:38385;top:3619;" coordsize="1019175,9525" path="m0,0l1019175,0l1019175,9525l0,9525l0,0">
                  <v:stroke weight="0pt" endcap="flat" joinstyle="miter" miterlimit="10" on="false" color="#000000" opacity="0"/>
                  <v:fill on="true" color="#000000"/>
                </v:shape>
                <v:shape id="Shape 119448" style="position:absolute;width:666;height:95;left:48577;top:3619;" coordsize="66675,9525" path="m0,0l66675,0l66675,9525l0,9525l0,0">
                  <v:stroke weight="0pt" endcap="flat" joinstyle="miter" miterlimit="10" on="false" color="#000000" opacity="0"/>
                  <v:fill on="true" color="#000000"/>
                </v:shape>
                <v:rect id="Rectangle 4809" style="position:absolute;width:10454;height:1206;left:1971;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Number of Shares</w:t>
                        </w:r>
                      </w:p>
                    </w:txbxContent>
                  </v:textbox>
                </v:rect>
                <v:rect id="Rectangle 4810" style="position:absolute;width:422;height:1536;left:12005;top:2262;" filled="f" stroked="f">
                  <v:textbox inset="0,0,0,0">
                    <w:txbxContent>
                      <w:p>
                        <w:pPr>
                          <w:spacing w:before="0" w:after="160" w:line="259" w:lineRule="auto"/>
                          <w:ind w:left="0" w:firstLine="0"/>
                        </w:pPr>
                        <w:r>
                          <w:rPr/>
                          <w:t xml:space="preserve"> </w:t>
                        </w:r>
                      </w:p>
                    </w:txbxContent>
                  </v:textbox>
                </v:rect>
                <v:rect id="Rectangle 4811" style="position:absolute;width:10438;height:1206;left:14601;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812" style="position:absolute;width:8185;height:1206;left:15448;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Exercise Price</w:t>
                        </w:r>
                      </w:p>
                    </w:txbxContent>
                  </v:textbox>
                </v:rect>
                <v:rect id="Rectangle 4813" style="position:absolute;width:10438;height:1206;left:27091;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Weighted Average</w:t>
                        </w:r>
                      </w:p>
                    </w:txbxContent>
                  </v:textbox>
                </v:rect>
                <v:rect id="Rectangle 4814" style="position:absolute;width:11629;height:1206;left:26643;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Remaining Term (in</w:t>
                        </w:r>
                      </w:p>
                    </w:txbxContent>
                  </v:textbox>
                </v:rect>
                <v:rect id="Rectangle 4815" style="position:absolute;width:3524;height:1206;left:29689;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years)</w:t>
                        </w:r>
                      </w:p>
                    </w:txbxContent>
                  </v:textbox>
                </v:rect>
                <v:rect id="Rectangle 4817" style="position:absolute;width:14754;height:1206;left:37821;top:1503;"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Aggregate Intrinsic Value</w:t>
                        </w:r>
                      </w:p>
                    </w:txbxContent>
                  </v:textbox>
                </v:rect>
                <v:rect id="Rectangle 4818" style="position:absolute;width:1574;height:1206;left:42776;top:2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w:t>
                        </w:r>
                      </w:p>
                    </w:txbxContent>
                  </v:textbox>
                </v:rect>
                <w10:wrap type="square"/>
              </v:group>
            </w:pict>
          </mc:Fallback>
        </mc:AlternateContent>
      </w:r>
      <w:r>
        <w:t>(In thousands, except per share amounts and the remaining term)</w:t>
      </w:r>
      <w:r>
        <w:tab/>
      </w:r>
      <w:r>
        <w:rPr>
          <w:b w:val="0"/>
          <w:sz w:val="20"/>
        </w:rPr>
        <w:t xml:space="preserve"> </w: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386"/>
        <w:gridCol w:w="1989"/>
        <w:gridCol w:w="3215"/>
        <w:gridCol w:w="1222"/>
        <w:gridCol w:w="911"/>
      </w:tblGrid>
      <w:tr w:rsidR="0035192F" w14:paraId="19CEE054" w14:textId="77777777">
        <w:trPr>
          <w:trHeight w:val="1524"/>
        </w:trPr>
        <w:tc>
          <w:tcPr>
            <w:tcW w:w="3386" w:type="dxa"/>
            <w:tcBorders>
              <w:top w:val="nil"/>
              <w:left w:val="nil"/>
              <w:bottom w:val="nil"/>
              <w:right w:val="nil"/>
            </w:tcBorders>
          </w:tcPr>
          <w:p w14:paraId="2DB4D2F4" w14:textId="77777777" w:rsidR="0035192F" w:rsidRDefault="00000000">
            <w:pPr>
              <w:spacing w:after="50" w:line="259" w:lineRule="auto"/>
              <w:ind w:left="0" w:firstLine="0"/>
            </w:pPr>
            <w:r>
              <w:t xml:space="preserve">Balance </w:t>
            </w:r>
            <w:proofErr w:type="gramStart"/>
            <w:r>
              <w:t>at</w:t>
            </w:r>
            <w:proofErr w:type="gramEnd"/>
            <w:r>
              <w:t xml:space="preserve"> September 30, 2016 </w:t>
            </w:r>
            <w:r>
              <w:rPr>
                <w:sz w:val="16"/>
              </w:rPr>
              <w:t>(1)</w:t>
            </w:r>
          </w:p>
          <w:p w14:paraId="0D0D9384" w14:textId="77777777" w:rsidR="0035192F" w:rsidRDefault="00000000">
            <w:pPr>
              <w:spacing w:after="50" w:line="259" w:lineRule="auto"/>
              <w:ind w:left="390" w:firstLine="0"/>
            </w:pPr>
            <w:r>
              <w:t>Granted</w:t>
            </w:r>
          </w:p>
          <w:p w14:paraId="5CE0DD42" w14:textId="77777777" w:rsidR="0035192F" w:rsidRDefault="00000000">
            <w:pPr>
              <w:spacing w:after="15" w:line="326" w:lineRule="auto"/>
              <w:ind w:left="390" w:firstLine="0"/>
            </w:pPr>
            <w:r>
              <w:t xml:space="preserve">Canceled, </w:t>
            </w:r>
            <w:proofErr w:type="gramStart"/>
            <w:r>
              <w:t>expired</w:t>
            </w:r>
            <w:proofErr w:type="gramEnd"/>
            <w:r>
              <w:t xml:space="preserve"> or forfeited Exercised</w:t>
            </w:r>
          </w:p>
          <w:p w14:paraId="3995108F" w14:textId="77777777" w:rsidR="0035192F" w:rsidRDefault="00000000">
            <w:pPr>
              <w:spacing w:after="0" w:line="259" w:lineRule="auto"/>
              <w:ind w:left="0" w:firstLine="0"/>
            </w:pPr>
            <w:r>
              <w:t xml:space="preserve">Balance </w:t>
            </w:r>
            <w:proofErr w:type="gramStart"/>
            <w:r>
              <w:t>at</w:t>
            </w:r>
            <w:proofErr w:type="gramEnd"/>
            <w:r>
              <w:t xml:space="preserve"> June 30, 2017</w:t>
            </w:r>
          </w:p>
        </w:tc>
        <w:tc>
          <w:tcPr>
            <w:tcW w:w="1989" w:type="dxa"/>
            <w:tcBorders>
              <w:top w:val="nil"/>
              <w:left w:val="nil"/>
              <w:bottom w:val="nil"/>
              <w:right w:val="nil"/>
            </w:tcBorders>
          </w:tcPr>
          <w:p w14:paraId="26A900CA" w14:textId="77777777" w:rsidR="0035192F" w:rsidRDefault="00000000">
            <w:pPr>
              <w:tabs>
                <w:tab w:val="center" w:pos="1186"/>
                <w:tab w:val="center" w:pos="1685"/>
              </w:tabs>
              <w:spacing w:after="80" w:line="259" w:lineRule="auto"/>
              <w:ind w:left="0" w:firstLine="0"/>
            </w:pPr>
            <w:r>
              <w:rPr>
                <w:rFonts w:ascii="Calibri" w:eastAsia="Calibri" w:hAnsi="Calibri" w:cs="Calibri"/>
                <w:sz w:val="22"/>
              </w:rPr>
              <w:tab/>
            </w:r>
            <w:r>
              <w:t>1,015</w:t>
            </w:r>
            <w:r>
              <w:tab/>
              <w:t xml:space="preserve"> $</w:t>
            </w:r>
          </w:p>
          <w:p w14:paraId="3C8FF9C2" w14:textId="77777777" w:rsidR="0035192F" w:rsidRDefault="00000000">
            <w:pPr>
              <w:tabs>
                <w:tab w:val="center" w:pos="1186"/>
                <w:tab w:val="center" w:pos="1580"/>
              </w:tabs>
              <w:spacing w:after="55" w:line="259" w:lineRule="auto"/>
              <w:ind w:left="0" w:firstLine="0"/>
            </w:pPr>
            <w:r>
              <w:rPr>
                <w:rFonts w:ascii="Calibri" w:eastAsia="Calibri" w:hAnsi="Calibri" w:cs="Calibri"/>
                <w:sz w:val="22"/>
              </w:rPr>
              <w:tab/>
            </w:r>
            <w:r>
              <w:t>1,052</w:t>
            </w:r>
            <w:r>
              <w:tab/>
              <w:t xml:space="preserve"> </w:t>
            </w:r>
          </w:p>
          <w:p w14:paraId="7A6D600A" w14:textId="77777777" w:rsidR="0035192F" w:rsidRDefault="00000000">
            <w:pPr>
              <w:spacing w:after="56" w:line="259" w:lineRule="auto"/>
              <w:ind w:left="1144" w:firstLine="0"/>
            </w:pPr>
            <w:r>
              <w:t xml:space="preserve">(17) </w:t>
            </w:r>
          </w:p>
          <w:p w14:paraId="510A544C" w14:textId="77777777" w:rsidR="0035192F" w:rsidRDefault="00000000">
            <w:pPr>
              <w:spacing w:after="26" w:line="259" w:lineRule="auto"/>
              <w:ind w:left="1044" w:firstLine="0"/>
            </w:pPr>
            <w:r>
              <w:t xml:space="preserve">(122) </w:t>
            </w:r>
          </w:p>
          <w:p w14:paraId="1450BA68" w14:textId="77777777" w:rsidR="0035192F" w:rsidRDefault="00000000">
            <w:pPr>
              <w:tabs>
                <w:tab w:val="center" w:pos="1685"/>
              </w:tabs>
              <w:spacing w:after="0" w:line="259" w:lineRule="auto"/>
              <w:ind w:left="-311" w:firstLine="0"/>
            </w:pPr>
            <w:r>
              <w:rPr>
                <w:rFonts w:ascii="Calibri" w:eastAsia="Calibri" w:hAnsi="Calibri" w:cs="Calibri"/>
                <w:noProof/>
                <w:sz w:val="22"/>
              </w:rPr>
              <mc:AlternateContent>
                <mc:Choice Requires="wpg">
                  <w:drawing>
                    <wp:inline distT="0" distB="0" distL="0" distR="0" wp14:anchorId="4A0E5318" wp14:editId="22969F08">
                      <wp:extent cx="1181100" cy="228600"/>
                      <wp:effectExtent l="0" t="0" r="0" b="0"/>
                      <wp:docPr id="96900" name="Group 96900"/>
                      <wp:cNvGraphicFramePr/>
                      <a:graphic xmlns:a="http://schemas.openxmlformats.org/drawingml/2006/main">
                        <a:graphicData uri="http://schemas.microsoft.com/office/word/2010/wordprocessingGroup">
                          <wpg:wgp>
                            <wpg:cNvGrpSpPr/>
                            <wpg:grpSpPr>
                              <a:xfrm>
                                <a:off x="0" y="0"/>
                                <a:ext cx="1181100" cy="228600"/>
                                <a:chOff x="0" y="0"/>
                                <a:chExt cx="1181100" cy="228600"/>
                              </a:xfrm>
                            </wpg:grpSpPr>
                            <wps:wsp>
                              <wps:cNvPr id="119449" name="Shape 119449"/>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50" name="Shape 119450"/>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51" name="Shape 119451"/>
                              <wps:cNvSpPr/>
                              <wps:spPr>
                                <a:xfrm>
                                  <a:off x="0" y="2000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52" name="Shape 119452"/>
                              <wps:cNvSpPr/>
                              <wps:spPr>
                                <a:xfrm>
                                  <a:off x="0" y="2190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53" name="Shape 119453"/>
                              <wps:cNvSpPr/>
                              <wps:spPr>
                                <a:xfrm>
                                  <a:off x="10953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54" name="Shape 119454"/>
                              <wps:cNvSpPr/>
                              <wps:spPr>
                                <a:xfrm>
                                  <a:off x="109537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900" style="width:93pt;height:18pt;mso-position-horizontal-relative:char;mso-position-vertical-relative:line" coordsize="11811,2286">
                      <v:shape id="Shape 119455" style="position:absolute;width:10953;height:95;left:0;top:0;" coordsize="1095375,9525" path="m0,0l1095375,0l1095375,9525l0,9525l0,0">
                        <v:stroke weight="0pt" endcap="flat" joinstyle="miter" miterlimit="10" on="false" color="#000000" opacity="0"/>
                        <v:fill on="true" color="#000000"/>
                      </v:shape>
                      <v:shape id="Shape 119456" style="position:absolute;width:857;height:95;left:10953;top:0;" coordsize="85725,9525" path="m0,0l85725,0l85725,9525l0,9525l0,0">
                        <v:stroke weight="0pt" endcap="flat" joinstyle="miter" miterlimit="10" on="false" color="#000000" opacity="0"/>
                        <v:fill on="true" color="#000000"/>
                      </v:shape>
                      <v:shape id="Shape 119457" style="position:absolute;width:10953;height:95;left:0;top:2000;" coordsize="1095375,9525" path="m0,0l1095375,0l1095375,9525l0,9525l0,0">
                        <v:stroke weight="0pt" endcap="flat" joinstyle="miter" miterlimit="10" on="false" color="#000000" opacity="0"/>
                        <v:fill on="true" color="#000000"/>
                      </v:shape>
                      <v:shape id="Shape 119458" style="position:absolute;width:10953;height:95;left:0;top:2190;" coordsize="1095375,9525" path="m0,0l1095375,0l1095375,9525l0,9525l0,0">
                        <v:stroke weight="0pt" endcap="flat" joinstyle="miter" miterlimit="10" on="false" color="#000000" opacity="0"/>
                        <v:fill on="true" color="#000000"/>
                      </v:shape>
                      <v:shape id="Shape 119459" style="position:absolute;width:857;height:95;left:10953;top:2000;" coordsize="85725,9525" path="m0,0l85725,0l85725,9525l0,9525l0,0">
                        <v:stroke weight="0pt" endcap="flat" joinstyle="miter" miterlimit="10" on="false" color="#000000" opacity="0"/>
                        <v:fill on="true" color="#000000"/>
                      </v:shape>
                      <v:shape id="Shape 119460" style="position:absolute;width:857;height:95;left:10953;top:2190;" coordsize="85725,9525" path="m0,0l85725,0l85725,9525l0,9525l0,0">
                        <v:stroke weight="0pt" endcap="flat" joinstyle="miter" miterlimit="10" on="false" color="#000000" opacity="0"/>
                        <v:fill on="true" color="#000000"/>
                      </v:shape>
                    </v:group>
                  </w:pict>
                </mc:Fallback>
              </mc:AlternateContent>
            </w:r>
            <w:r>
              <w:t>1,928</w:t>
            </w:r>
            <w:r>
              <w:tab/>
              <w:t xml:space="preserve"> $</w:t>
            </w:r>
          </w:p>
        </w:tc>
        <w:tc>
          <w:tcPr>
            <w:tcW w:w="3215" w:type="dxa"/>
            <w:tcBorders>
              <w:top w:val="nil"/>
              <w:left w:val="nil"/>
              <w:bottom w:val="nil"/>
              <w:right w:val="nil"/>
            </w:tcBorders>
          </w:tcPr>
          <w:p w14:paraId="780BF69A" w14:textId="77777777" w:rsidR="0035192F" w:rsidRDefault="00000000">
            <w:pPr>
              <w:spacing w:after="50" w:line="259" w:lineRule="auto"/>
              <w:ind w:left="1008" w:firstLine="0"/>
            </w:pPr>
            <w:r>
              <w:t>26.14</w:t>
            </w:r>
          </w:p>
          <w:p w14:paraId="7E007571" w14:textId="77777777" w:rsidR="0035192F" w:rsidRDefault="00000000">
            <w:pPr>
              <w:spacing w:after="50" w:line="259" w:lineRule="auto"/>
              <w:ind w:left="1108" w:firstLine="0"/>
            </w:pPr>
            <w:r>
              <w:t>31.2</w:t>
            </w:r>
          </w:p>
          <w:p w14:paraId="72A667DC" w14:textId="77777777" w:rsidR="0035192F" w:rsidRDefault="00000000">
            <w:pPr>
              <w:spacing w:after="65" w:line="259" w:lineRule="auto"/>
              <w:ind w:left="1008" w:firstLine="0"/>
            </w:pPr>
            <w:r>
              <w:t>27.85</w:t>
            </w:r>
          </w:p>
          <w:p w14:paraId="74EB4DD7" w14:textId="77777777" w:rsidR="0035192F" w:rsidRDefault="00000000">
            <w:pPr>
              <w:spacing w:after="80" w:line="259" w:lineRule="auto"/>
              <w:ind w:left="1108" w:firstLine="0"/>
            </w:pPr>
            <w:r>
              <w:t>22.6</w:t>
            </w:r>
          </w:p>
          <w:p w14:paraId="0216391B" w14:textId="77777777" w:rsidR="0035192F" w:rsidRDefault="00000000">
            <w:pPr>
              <w:spacing w:after="0" w:line="259" w:lineRule="auto"/>
              <w:ind w:left="1015" w:firstLine="0"/>
            </w:pPr>
            <w:r>
              <w:t>29.11</w:t>
            </w:r>
          </w:p>
        </w:tc>
        <w:tc>
          <w:tcPr>
            <w:tcW w:w="1222" w:type="dxa"/>
            <w:tcBorders>
              <w:top w:val="nil"/>
              <w:left w:val="nil"/>
              <w:bottom w:val="nil"/>
              <w:right w:val="nil"/>
            </w:tcBorders>
          </w:tcPr>
          <w:p w14:paraId="299967FF" w14:textId="77777777" w:rsidR="0035192F" w:rsidRDefault="00000000">
            <w:pPr>
              <w:spacing w:after="50" w:line="259" w:lineRule="auto"/>
              <w:ind w:left="310" w:firstLine="0"/>
            </w:pPr>
            <w:r>
              <w:t xml:space="preserve"> </w:t>
            </w:r>
          </w:p>
          <w:p w14:paraId="7D377B66" w14:textId="77777777" w:rsidR="0035192F" w:rsidRDefault="00000000">
            <w:pPr>
              <w:spacing w:after="50" w:line="259" w:lineRule="auto"/>
              <w:ind w:left="310" w:firstLine="0"/>
            </w:pPr>
            <w:r>
              <w:t xml:space="preserve"> </w:t>
            </w:r>
          </w:p>
          <w:p w14:paraId="54860020" w14:textId="77777777" w:rsidR="0035192F" w:rsidRDefault="00000000">
            <w:pPr>
              <w:spacing w:after="65" w:line="259" w:lineRule="auto"/>
              <w:ind w:left="310" w:firstLine="0"/>
            </w:pPr>
            <w:r>
              <w:t xml:space="preserve"> </w:t>
            </w:r>
          </w:p>
          <w:p w14:paraId="33BFA012" w14:textId="77777777" w:rsidR="0035192F" w:rsidRDefault="00000000">
            <w:pPr>
              <w:spacing w:after="80" w:line="259" w:lineRule="auto"/>
              <w:ind w:left="310" w:firstLine="0"/>
            </w:pPr>
            <w:r>
              <w:t xml:space="preserve"> </w:t>
            </w:r>
          </w:p>
          <w:p w14:paraId="596CA136" w14:textId="77777777" w:rsidR="0035192F" w:rsidRDefault="00000000">
            <w:pPr>
              <w:spacing w:after="0" w:line="259" w:lineRule="auto"/>
              <w:ind w:left="0" w:firstLine="0"/>
            </w:pPr>
            <w:r>
              <w:t>5.5 $</w:t>
            </w:r>
          </w:p>
        </w:tc>
        <w:tc>
          <w:tcPr>
            <w:tcW w:w="911" w:type="dxa"/>
            <w:tcBorders>
              <w:top w:val="nil"/>
              <w:left w:val="nil"/>
              <w:bottom w:val="nil"/>
              <w:right w:val="nil"/>
            </w:tcBorders>
            <w:vAlign w:val="bottom"/>
          </w:tcPr>
          <w:p w14:paraId="37718A2E" w14:textId="77777777" w:rsidR="0035192F" w:rsidRDefault="00000000">
            <w:pPr>
              <w:spacing w:after="0" w:line="259" w:lineRule="auto"/>
              <w:ind w:left="0" w:firstLine="0"/>
              <w:jc w:val="right"/>
            </w:pPr>
            <w:r>
              <w:t>9,057</w:t>
            </w:r>
          </w:p>
        </w:tc>
      </w:tr>
      <w:tr w:rsidR="0035192F" w14:paraId="5B7C45A0" w14:textId="77777777">
        <w:trPr>
          <w:trHeight w:val="314"/>
        </w:trPr>
        <w:tc>
          <w:tcPr>
            <w:tcW w:w="3386" w:type="dxa"/>
            <w:tcBorders>
              <w:top w:val="nil"/>
              <w:left w:val="nil"/>
              <w:bottom w:val="nil"/>
              <w:right w:val="nil"/>
            </w:tcBorders>
          </w:tcPr>
          <w:p w14:paraId="3080B349" w14:textId="77777777" w:rsidR="0035192F" w:rsidRDefault="00000000">
            <w:pPr>
              <w:spacing w:after="0" w:line="259" w:lineRule="auto"/>
              <w:ind w:left="0" w:firstLine="0"/>
            </w:pPr>
            <w:r>
              <w:t xml:space="preserve"> </w:t>
            </w:r>
          </w:p>
        </w:tc>
        <w:tc>
          <w:tcPr>
            <w:tcW w:w="1989" w:type="dxa"/>
            <w:tcBorders>
              <w:top w:val="nil"/>
              <w:left w:val="nil"/>
              <w:bottom w:val="nil"/>
              <w:right w:val="nil"/>
            </w:tcBorders>
          </w:tcPr>
          <w:p w14:paraId="546AB6E8" w14:textId="77777777" w:rsidR="0035192F" w:rsidRDefault="00000000">
            <w:pPr>
              <w:spacing w:after="0" w:line="259" w:lineRule="auto"/>
              <w:ind w:left="0" w:right="249" w:firstLine="0"/>
              <w:jc w:val="right"/>
            </w:pPr>
            <w:r>
              <w:t xml:space="preserve">  </w:t>
            </w:r>
          </w:p>
        </w:tc>
        <w:tc>
          <w:tcPr>
            <w:tcW w:w="3215" w:type="dxa"/>
            <w:tcBorders>
              <w:top w:val="nil"/>
              <w:left w:val="nil"/>
              <w:bottom w:val="nil"/>
              <w:right w:val="nil"/>
            </w:tcBorders>
          </w:tcPr>
          <w:p w14:paraId="1CF7D5C0" w14:textId="77777777" w:rsidR="0035192F" w:rsidRDefault="0035192F">
            <w:pPr>
              <w:spacing w:after="160" w:line="259" w:lineRule="auto"/>
              <w:ind w:left="0" w:firstLine="0"/>
            </w:pPr>
          </w:p>
        </w:tc>
        <w:tc>
          <w:tcPr>
            <w:tcW w:w="1222" w:type="dxa"/>
            <w:tcBorders>
              <w:top w:val="nil"/>
              <w:left w:val="nil"/>
              <w:bottom w:val="nil"/>
              <w:right w:val="nil"/>
            </w:tcBorders>
          </w:tcPr>
          <w:p w14:paraId="6ACFD6B4" w14:textId="77777777" w:rsidR="0035192F" w:rsidRDefault="00000000">
            <w:pPr>
              <w:spacing w:after="0" w:line="259" w:lineRule="auto"/>
              <w:ind w:left="310" w:firstLine="0"/>
            </w:pPr>
            <w:r>
              <w:t xml:space="preserve"> </w:t>
            </w:r>
          </w:p>
        </w:tc>
        <w:tc>
          <w:tcPr>
            <w:tcW w:w="911" w:type="dxa"/>
            <w:tcBorders>
              <w:top w:val="nil"/>
              <w:left w:val="nil"/>
              <w:bottom w:val="nil"/>
              <w:right w:val="nil"/>
            </w:tcBorders>
          </w:tcPr>
          <w:p w14:paraId="426C9AD2" w14:textId="77777777" w:rsidR="0035192F" w:rsidRDefault="0035192F">
            <w:pPr>
              <w:spacing w:after="160" w:line="259" w:lineRule="auto"/>
              <w:ind w:left="0" w:firstLine="0"/>
            </w:pPr>
          </w:p>
        </w:tc>
      </w:tr>
      <w:tr w:rsidR="0035192F" w14:paraId="6114828F" w14:textId="77777777">
        <w:trPr>
          <w:trHeight w:val="308"/>
        </w:trPr>
        <w:tc>
          <w:tcPr>
            <w:tcW w:w="3386" w:type="dxa"/>
            <w:tcBorders>
              <w:top w:val="nil"/>
              <w:left w:val="nil"/>
              <w:bottom w:val="nil"/>
              <w:right w:val="nil"/>
            </w:tcBorders>
            <w:vAlign w:val="bottom"/>
          </w:tcPr>
          <w:p w14:paraId="4987F513" w14:textId="77777777" w:rsidR="0035192F" w:rsidRDefault="00000000">
            <w:pPr>
              <w:spacing w:after="0" w:line="259" w:lineRule="auto"/>
              <w:ind w:left="0" w:firstLine="0"/>
            </w:pPr>
            <w:r>
              <w:t xml:space="preserve">Exercisable </w:t>
            </w:r>
            <w:proofErr w:type="gramStart"/>
            <w:r>
              <w:t>at</w:t>
            </w:r>
            <w:proofErr w:type="gramEnd"/>
            <w:r>
              <w:t xml:space="preserve"> June 30, 2017</w:t>
            </w:r>
          </w:p>
        </w:tc>
        <w:tc>
          <w:tcPr>
            <w:tcW w:w="1989" w:type="dxa"/>
            <w:tcBorders>
              <w:top w:val="nil"/>
              <w:left w:val="nil"/>
              <w:bottom w:val="nil"/>
              <w:right w:val="nil"/>
            </w:tcBorders>
          </w:tcPr>
          <w:p w14:paraId="7FD1AD98" w14:textId="77777777" w:rsidR="0035192F" w:rsidRDefault="00000000">
            <w:pPr>
              <w:tabs>
                <w:tab w:val="center" w:pos="1261"/>
                <w:tab w:val="center" w:pos="1685"/>
              </w:tabs>
              <w:spacing w:after="0" w:line="259" w:lineRule="auto"/>
              <w:ind w:left="0" w:firstLine="0"/>
            </w:pPr>
            <w:r>
              <w:rPr>
                <w:rFonts w:ascii="Calibri" w:eastAsia="Calibri" w:hAnsi="Calibri" w:cs="Calibri"/>
                <w:sz w:val="22"/>
              </w:rPr>
              <w:tab/>
            </w:r>
            <w:r>
              <w:t>670</w:t>
            </w:r>
            <w:r>
              <w:tab/>
              <w:t xml:space="preserve"> $</w:t>
            </w:r>
          </w:p>
        </w:tc>
        <w:tc>
          <w:tcPr>
            <w:tcW w:w="3215" w:type="dxa"/>
            <w:tcBorders>
              <w:top w:val="nil"/>
              <w:left w:val="nil"/>
              <w:bottom w:val="nil"/>
              <w:right w:val="nil"/>
            </w:tcBorders>
            <w:vAlign w:val="bottom"/>
          </w:tcPr>
          <w:p w14:paraId="29FD9C4D" w14:textId="77777777" w:rsidR="0035192F" w:rsidRDefault="00000000">
            <w:pPr>
              <w:spacing w:after="0" w:line="259" w:lineRule="auto"/>
              <w:ind w:left="1008" w:firstLine="0"/>
            </w:pPr>
            <w:r>
              <w:t>26.70</w:t>
            </w:r>
          </w:p>
        </w:tc>
        <w:tc>
          <w:tcPr>
            <w:tcW w:w="1222" w:type="dxa"/>
            <w:tcBorders>
              <w:top w:val="nil"/>
              <w:left w:val="nil"/>
              <w:bottom w:val="nil"/>
              <w:right w:val="nil"/>
            </w:tcBorders>
            <w:vAlign w:val="bottom"/>
          </w:tcPr>
          <w:p w14:paraId="01620806" w14:textId="77777777" w:rsidR="0035192F" w:rsidRDefault="00000000">
            <w:pPr>
              <w:spacing w:after="0" w:line="259" w:lineRule="auto"/>
              <w:ind w:left="0" w:firstLine="0"/>
            </w:pPr>
            <w:r>
              <w:t>3.8 $</w:t>
            </w:r>
          </w:p>
        </w:tc>
        <w:tc>
          <w:tcPr>
            <w:tcW w:w="911" w:type="dxa"/>
            <w:tcBorders>
              <w:top w:val="nil"/>
              <w:left w:val="nil"/>
              <w:bottom w:val="nil"/>
              <w:right w:val="nil"/>
            </w:tcBorders>
            <w:vAlign w:val="bottom"/>
          </w:tcPr>
          <w:p w14:paraId="28DA7DB0" w14:textId="77777777" w:rsidR="0035192F" w:rsidRDefault="00000000">
            <w:pPr>
              <w:spacing w:after="0" w:line="259" w:lineRule="auto"/>
              <w:ind w:left="0" w:firstLine="0"/>
              <w:jc w:val="right"/>
            </w:pPr>
            <w:r>
              <w:t>4,758</w:t>
            </w:r>
          </w:p>
        </w:tc>
      </w:tr>
    </w:tbl>
    <w:p w14:paraId="6AE18113" w14:textId="77777777" w:rsidR="0035192F" w:rsidRDefault="00000000">
      <w:pPr>
        <w:spacing w:after="114" w:line="259" w:lineRule="auto"/>
        <w:ind w:left="3105" w:firstLine="0"/>
      </w:pPr>
      <w:r>
        <w:rPr>
          <w:rFonts w:ascii="Calibri" w:eastAsia="Calibri" w:hAnsi="Calibri" w:cs="Calibri"/>
          <w:noProof/>
          <w:sz w:val="22"/>
        </w:rPr>
        <mc:AlternateContent>
          <mc:Choice Requires="wpg">
            <w:drawing>
              <wp:inline distT="0" distB="0" distL="0" distR="0" wp14:anchorId="075FAB2F" wp14:editId="7C36E32B">
                <wp:extent cx="1181100" cy="28575"/>
                <wp:effectExtent l="0" t="0" r="0" b="0"/>
                <wp:docPr id="95077" name="Group 95077"/>
                <wp:cNvGraphicFramePr/>
                <a:graphic xmlns:a="http://schemas.openxmlformats.org/drawingml/2006/main">
                  <a:graphicData uri="http://schemas.microsoft.com/office/word/2010/wordprocessingGroup">
                    <wpg:wgp>
                      <wpg:cNvGrpSpPr/>
                      <wpg:grpSpPr>
                        <a:xfrm>
                          <a:off x="0" y="0"/>
                          <a:ext cx="1181100" cy="28575"/>
                          <a:chOff x="0" y="0"/>
                          <a:chExt cx="1181100" cy="28575"/>
                        </a:xfrm>
                      </wpg:grpSpPr>
                      <wps:wsp>
                        <wps:cNvPr id="119461" name="Shape 119461"/>
                        <wps:cNvSpPr/>
                        <wps:spPr>
                          <a:xfrm>
                            <a:off x="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62" name="Shape 119462"/>
                        <wps:cNvSpPr/>
                        <wps:spPr>
                          <a:xfrm>
                            <a:off x="0" y="190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63" name="Shape 119463"/>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64" name="Shape 119464"/>
                        <wps:cNvSpPr/>
                        <wps:spPr>
                          <a:xfrm>
                            <a:off x="1095375" y="19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77" style="width:93pt;height:2.25pt;mso-position-horizontal-relative:char;mso-position-vertical-relative:line" coordsize="11811,285">
                <v:shape id="Shape 119465" style="position:absolute;width:10953;height:95;left:0;top:0;" coordsize="1095375,9525" path="m0,0l1095375,0l1095375,9525l0,9525l0,0">
                  <v:stroke weight="0pt" endcap="flat" joinstyle="miter" miterlimit="10" on="false" color="#000000" opacity="0"/>
                  <v:fill on="true" color="#000000"/>
                </v:shape>
                <v:shape id="Shape 119466" style="position:absolute;width:10953;height:95;left:0;top:190;" coordsize="1095375,9525" path="m0,0l1095375,0l1095375,9525l0,9525l0,0">
                  <v:stroke weight="0pt" endcap="flat" joinstyle="miter" miterlimit="10" on="false" color="#000000" opacity="0"/>
                  <v:fill on="true" color="#000000"/>
                </v:shape>
                <v:shape id="Shape 119467" style="position:absolute;width:857;height:95;left:10953;top:0;" coordsize="85725,9525" path="m0,0l85725,0l85725,9525l0,9525l0,0">
                  <v:stroke weight="0pt" endcap="flat" joinstyle="miter" miterlimit="10" on="false" color="#000000" opacity="0"/>
                  <v:fill on="true" color="#000000"/>
                </v:shape>
                <v:shape id="Shape 119468" style="position:absolute;width:857;height:95;left:10953;top:190;" coordsize="85725,9525" path="m0,0l85725,0l85725,9525l0,9525l0,0">
                  <v:stroke weight="0pt" endcap="flat" joinstyle="miter" miterlimit="10" on="false" color="#000000" opacity="0"/>
                  <v:fill on="true" color="#000000"/>
                </v:shape>
              </v:group>
            </w:pict>
          </mc:Fallback>
        </mc:AlternateContent>
      </w:r>
    </w:p>
    <w:p w14:paraId="6821A53E" w14:textId="77777777" w:rsidR="0035192F" w:rsidRDefault="00000000">
      <w:pPr>
        <w:numPr>
          <w:ilvl w:val="0"/>
          <w:numId w:val="2"/>
        </w:numPr>
        <w:spacing w:after="96" w:line="243" w:lineRule="auto"/>
      </w:pPr>
      <w:r>
        <w:rPr>
          <w:sz w:val="16"/>
        </w:rPr>
        <w:t xml:space="preserve">The outstanding options </w:t>
      </w:r>
      <w:proofErr w:type="gramStart"/>
      <w:r>
        <w:rPr>
          <w:sz w:val="16"/>
        </w:rPr>
        <w:t>at</w:t>
      </w:r>
      <w:proofErr w:type="gramEnd"/>
      <w:r>
        <w:rPr>
          <w:sz w:val="16"/>
        </w:rPr>
        <w:t xml:space="preserve"> September 30, 2016 represent outstanding options after converting such awards in accordance with the Employee Matters Agreement filedas Exhibit 10.3 to the Company's Form 10 filed with the SEC on January 12, 2017.</w:t>
      </w:r>
    </w:p>
    <w:p w14:paraId="6DCD38BA" w14:textId="77777777" w:rsidR="0035192F" w:rsidRDefault="00000000">
      <w:pPr>
        <w:numPr>
          <w:ilvl w:val="0"/>
          <w:numId w:val="2"/>
        </w:numPr>
        <w:spacing w:after="442" w:line="243" w:lineRule="auto"/>
      </w:pPr>
      <w:r>
        <w:rPr>
          <w:sz w:val="16"/>
        </w:rPr>
        <w:t>The aggregate intrinsic value represents the total pre-tax intrinsic value, which is computed based on the difference between the exercise price and the closing price ofVarex common stock of $33.80 as of June 30, 2017, the last trading date of the Company's third quarter, and which represents the amount that would have been received by the option holders had all option holders exercised their options and sold the shares received upon exercise as of that date.</w:t>
      </w:r>
    </w:p>
    <w:p w14:paraId="7506256A" w14:textId="77777777" w:rsidR="0035192F" w:rsidRDefault="00000000">
      <w:pPr>
        <w:spacing w:after="140"/>
        <w:ind w:left="25" w:right="22"/>
      </w:pPr>
      <w:r>
        <w:rPr>
          <w:b/>
          <w:i/>
        </w:rPr>
        <w:t>Restricted Stock Units</w:t>
      </w:r>
    </w:p>
    <w:p w14:paraId="07D63871" w14:textId="77777777" w:rsidR="0035192F" w:rsidRDefault="00000000">
      <w:pPr>
        <w:spacing w:after="231"/>
        <w:ind w:left="15" w:right="13" w:firstLine="720"/>
      </w:pPr>
      <w:r>
        <w:t>The following table summarizes the activity for restricted stock units under Varex’s employee incentive plans for the Company’s employees:</w:t>
      </w:r>
    </w:p>
    <w:p w14:paraId="403FEDF0" w14:textId="77777777" w:rsidR="0035192F" w:rsidRDefault="00000000">
      <w:pPr>
        <w:spacing w:after="6" w:line="255" w:lineRule="auto"/>
        <w:ind w:left="291" w:right="280"/>
        <w:jc w:val="center"/>
      </w:pPr>
      <w:r>
        <w:t>22</w:t>
      </w:r>
    </w:p>
    <w:p w14:paraId="6F97F470"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0B5D232" wp14:editId="3A4D9F75">
                <wp:extent cx="6896100" cy="19050"/>
                <wp:effectExtent l="0" t="0" r="0" b="0"/>
                <wp:docPr id="95078" name="Group 950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473" name="Shape 1194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474" name="Shape 1194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34" name="Shape 47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35" name="Shape 47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078" style="width:543pt;height:1.5pt;mso-position-horizontal-relative:char;mso-position-vertical-relative:line" coordsize="68961,190">
                <v:shape id="Shape 119475" style="position:absolute;width:68961;height:95;left:0;top:0;" coordsize="6896100,9525" path="m0,0l6896100,0l6896100,9525l0,9525l0,0">
                  <v:stroke weight="0pt" endcap="flat" joinstyle="miter" miterlimit="10" on="false" color="#000000" opacity="0"/>
                  <v:fill on="true" color="#9a9a9a"/>
                </v:shape>
                <v:shape id="Shape 119476" style="position:absolute;width:68961;height:95;left:0;top:95;" coordsize="6896100,9525" path="m0,0l6896100,0l6896100,9525l0,9525l0,0">
                  <v:stroke weight="0pt" endcap="flat" joinstyle="miter" miterlimit="10" on="false" color="#000000" opacity="0"/>
                  <v:fill on="true" color="#eeeeee"/>
                </v:shape>
                <v:shape id="Shape 4734" style="position:absolute;width:95;height:190;left:68865;top:0;" coordsize="9525,19050" path="m9525,0l9525,19050l0,19050l0,9525l9525,0x">
                  <v:stroke weight="0pt" endcap="flat" joinstyle="miter" miterlimit="10" on="false" color="#000000" opacity="0"/>
                  <v:fill on="true" color="#eeeeee"/>
                </v:shape>
                <v:shape id="Shape 47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3896E3D" w14:textId="77777777" w:rsidR="0035192F" w:rsidRDefault="0035192F">
      <w:pPr>
        <w:sectPr w:rsidR="0035192F">
          <w:headerReference w:type="even" r:id="rId23"/>
          <w:headerReference w:type="default" r:id="rId24"/>
          <w:headerReference w:type="first" r:id="rId25"/>
          <w:pgSz w:w="12240" w:h="15840"/>
          <w:pgMar w:top="861" w:right="681" w:bottom="577" w:left="700" w:header="720" w:footer="720" w:gutter="0"/>
          <w:cols w:space="720"/>
        </w:sectPr>
      </w:pPr>
    </w:p>
    <w:p w14:paraId="3A56F63F" w14:textId="77777777" w:rsidR="0035192F" w:rsidRDefault="00000000">
      <w:pPr>
        <w:spacing w:after="0" w:line="259" w:lineRule="auto"/>
        <w:ind w:right="261"/>
        <w:jc w:val="right"/>
      </w:pPr>
      <w:r>
        <w:rPr>
          <w:b/>
          <w:sz w:val="16"/>
        </w:rPr>
        <w:t>Weighted Average</w:t>
      </w:r>
    </w:p>
    <w:p w14:paraId="3531B1CB" w14:textId="77777777" w:rsidR="0035192F" w:rsidRDefault="00000000">
      <w:pPr>
        <w:spacing w:after="0" w:line="259" w:lineRule="auto"/>
        <w:ind w:right="261"/>
        <w:jc w:val="right"/>
      </w:pPr>
      <w:r>
        <w:rPr>
          <w:b/>
          <w:sz w:val="16"/>
        </w:rPr>
        <w:t>Grant-Date Fair</w:t>
      </w:r>
    </w:p>
    <w:tbl>
      <w:tblPr>
        <w:tblStyle w:val="TableGrid"/>
        <w:tblpPr w:vertAnchor="text" w:tblpX="30" w:tblpY="255"/>
        <w:tblOverlap w:val="never"/>
        <w:tblW w:w="10722" w:type="dxa"/>
        <w:tblInd w:w="0" w:type="dxa"/>
        <w:tblCellMar>
          <w:top w:w="0" w:type="dxa"/>
          <w:left w:w="0" w:type="dxa"/>
          <w:bottom w:w="0" w:type="dxa"/>
          <w:right w:w="0" w:type="dxa"/>
        </w:tblCellMar>
        <w:tblLook w:val="04A0" w:firstRow="1" w:lastRow="0" w:firstColumn="1" w:lastColumn="0" w:noHBand="0" w:noVBand="1"/>
      </w:tblPr>
      <w:tblGrid>
        <w:gridCol w:w="7423"/>
        <w:gridCol w:w="1641"/>
        <w:gridCol w:w="250"/>
        <w:gridCol w:w="1408"/>
      </w:tblGrid>
      <w:tr w:rsidR="0035192F" w14:paraId="34FF60E1" w14:textId="77777777">
        <w:trPr>
          <w:trHeight w:val="241"/>
        </w:trPr>
        <w:tc>
          <w:tcPr>
            <w:tcW w:w="7423" w:type="dxa"/>
            <w:tcBorders>
              <w:top w:val="nil"/>
              <w:left w:val="nil"/>
              <w:bottom w:val="nil"/>
              <w:right w:val="nil"/>
            </w:tcBorders>
          </w:tcPr>
          <w:p w14:paraId="4E7E8998" w14:textId="77777777" w:rsidR="0035192F" w:rsidRDefault="00000000">
            <w:pPr>
              <w:spacing w:after="0" w:line="259" w:lineRule="auto"/>
              <w:ind w:left="0" w:firstLine="0"/>
            </w:pPr>
            <w:r>
              <w:t xml:space="preserve">Balance </w:t>
            </w:r>
            <w:proofErr w:type="gramStart"/>
            <w:r>
              <w:t>at</w:t>
            </w:r>
            <w:proofErr w:type="gramEnd"/>
            <w:r>
              <w:t xml:space="preserve"> September 30, 2016 </w:t>
            </w:r>
            <w:r>
              <w:rPr>
                <w:sz w:val="16"/>
              </w:rPr>
              <w:t>(1)</w:t>
            </w:r>
          </w:p>
        </w:tc>
        <w:tc>
          <w:tcPr>
            <w:tcW w:w="1641" w:type="dxa"/>
            <w:tcBorders>
              <w:top w:val="nil"/>
              <w:left w:val="nil"/>
              <w:bottom w:val="nil"/>
              <w:right w:val="nil"/>
            </w:tcBorders>
          </w:tcPr>
          <w:p w14:paraId="677165AE" w14:textId="77777777" w:rsidR="0035192F" w:rsidRDefault="00000000">
            <w:pPr>
              <w:spacing w:after="0" w:line="259" w:lineRule="auto"/>
              <w:ind w:left="1056" w:firstLine="0"/>
            </w:pPr>
            <w:r>
              <w:t>385</w:t>
            </w:r>
          </w:p>
        </w:tc>
        <w:tc>
          <w:tcPr>
            <w:tcW w:w="250" w:type="dxa"/>
            <w:tcBorders>
              <w:top w:val="nil"/>
              <w:left w:val="nil"/>
              <w:bottom w:val="nil"/>
              <w:right w:val="nil"/>
            </w:tcBorders>
          </w:tcPr>
          <w:p w14:paraId="0456BFC6" w14:textId="77777777" w:rsidR="0035192F" w:rsidRDefault="00000000">
            <w:pPr>
              <w:spacing w:after="0" w:line="259" w:lineRule="auto"/>
              <w:ind w:left="0" w:firstLine="0"/>
            </w:pPr>
            <w:r>
              <w:t>$</w:t>
            </w:r>
          </w:p>
        </w:tc>
        <w:tc>
          <w:tcPr>
            <w:tcW w:w="1408" w:type="dxa"/>
            <w:tcBorders>
              <w:top w:val="nil"/>
              <w:left w:val="nil"/>
              <w:bottom w:val="nil"/>
              <w:right w:val="nil"/>
            </w:tcBorders>
          </w:tcPr>
          <w:p w14:paraId="0F07B033" w14:textId="77777777" w:rsidR="0035192F" w:rsidRDefault="00000000">
            <w:pPr>
              <w:spacing w:after="0" w:line="259" w:lineRule="auto"/>
              <w:ind w:left="0" w:firstLine="0"/>
              <w:jc w:val="right"/>
            </w:pPr>
            <w:r>
              <w:t>27.42</w:t>
            </w:r>
          </w:p>
        </w:tc>
      </w:tr>
      <w:tr w:rsidR="0035192F" w14:paraId="7CDF1EF1" w14:textId="77777777">
        <w:trPr>
          <w:trHeight w:val="300"/>
        </w:trPr>
        <w:tc>
          <w:tcPr>
            <w:tcW w:w="7423" w:type="dxa"/>
            <w:tcBorders>
              <w:top w:val="nil"/>
              <w:left w:val="nil"/>
              <w:bottom w:val="nil"/>
              <w:right w:val="nil"/>
            </w:tcBorders>
          </w:tcPr>
          <w:p w14:paraId="44347519" w14:textId="77777777" w:rsidR="0035192F" w:rsidRDefault="00000000">
            <w:pPr>
              <w:spacing w:after="0" w:line="259" w:lineRule="auto"/>
              <w:ind w:left="390" w:firstLine="0"/>
            </w:pPr>
            <w:r>
              <w:t>Granted</w:t>
            </w:r>
          </w:p>
        </w:tc>
        <w:tc>
          <w:tcPr>
            <w:tcW w:w="1641" w:type="dxa"/>
            <w:tcBorders>
              <w:top w:val="nil"/>
              <w:left w:val="nil"/>
              <w:bottom w:val="nil"/>
              <w:right w:val="nil"/>
            </w:tcBorders>
          </w:tcPr>
          <w:p w14:paraId="2B7D265C" w14:textId="77777777" w:rsidR="0035192F" w:rsidRDefault="00000000">
            <w:pPr>
              <w:spacing w:after="0" w:line="259" w:lineRule="auto"/>
              <w:ind w:left="1056" w:firstLine="0"/>
            </w:pPr>
            <w:r>
              <w:t>334</w:t>
            </w:r>
          </w:p>
        </w:tc>
        <w:tc>
          <w:tcPr>
            <w:tcW w:w="250" w:type="dxa"/>
            <w:tcBorders>
              <w:top w:val="nil"/>
              <w:left w:val="nil"/>
              <w:bottom w:val="nil"/>
              <w:right w:val="nil"/>
            </w:tcBorders>
          </w:tcPr>
          <w:p w14:paraId="7B356EEF" w14:textId="77777777" w:rsidR="0035192F" w:rsidRDefault="0035192F">
            <w:pPr>
              <w:spacing w:after="160" w:line="259" w:lineRule="auto"/>
              <w:ind w:left="0" w:firstLine="0"/>
            </w:pPr>
          </w:p>
        </w:tc>
        <w:tc>
          <w:tcPr>
            <w:tcW w:w="1408" w:type="dxa"/>
            <w:tcBorders>
              <w:top w:val="nil"/>
              <w:left w:val="nil"/>
              <w:bottom w:val="nil"/>
              <w:right w:val="nil"/>
            </w:tcBorders>
          </w:tcPr>
          <w:p w14:paraId="4BEDCD05" w14:textId="77777777" w:rsidR="0035192F" w:rsidRDefault="00000000">
            <w:pPr>
              <w:spacing w:after="0" w:line="259" w:lineRule="auto"/>
              <w:ind w:left="0" w:firstLine="0"/>
              <w:jc w:val="right"/>
            </w:pPr>
            <w:r>
              <w:t>31.33</w:t>
            </w:r>
          </w:p>
        </w:tc>
      </w:tr>
      <w:tr w:rsidR="0035192F" w14:paraId="07DF179A" w14:textId="77777777">
        <w:trPr>
          <w:trHeight w:val="300"/>
        </w:trPr>
        <w:tc>
          <w:tcPr>
            <w:tcW w:w="7423" w:type="dxa"/>
            <w:tcBorders>
              <w:top w:val="nil"/>
              <w:left w:val="nil"/>
              <w:bottom w:val="nil"/>
              <w:right w:val="nil"/>
            </w:tcBorders>
          </w:tcPr>
          <w:p w14:paraId="16B2F37F" w14:textId="77777777" w:rsidR="0035192F" w:rsidRDefault="00000000">
            <w:pPr>
              <w:spacing w:after="0" w:line="259" w:lineRule="auto"/>
              <w:ind w:left="390" w:firstLine="0"/>
            </w:pPr>
            <w:r>
              <w:t>Vested</w:t>
            </w:r>
          </w:p>
        </w:tc>
        <w:tc>
          <w:tcPr>
            <w:tcW w:w="1641" w:type="dxa"/>
            <w:tcBorders>
              <w:top w:val="nil"/>
              <w:left w:val="nil"/>
              <w:bottom w:val="nil"/>
              <w:right w:val="nil"/>
            </w:tcBorders>
          </w:tcPr>
          <w:p w14:paraId="6A3410FF" w14:textId="77777777" w:rsidR="0035192F" w:rsidRDefault="00000000">
            <w:pPr>
              <w:spacing w:after="0" w:line="259" w:lineRule="auto"/>
              <w:ind w:left="990" w:firstLine="0"/>
            </w:pPr>
            <w:r>
              <w:t>(185)</w:t>
            </w:r>
          </w:p>
        </w:tc>
        <w:tc>
          <w:tcPr>
            <w:tcW w:w="250" w:type="dxa"/>
            <w:tcBorders>
              <w:top w:val="nil"/>
              <w:left w:val="nil"/>
              <w:bottom w:val="nil"/>
              <w:right w:val="nil"/>
            </w:tcBorders>
          </w:tcPr>
          <w:p w14:paraId="6A7CF9E0" w14:textId="77777777" w:rsidR="0035192F" w:rsidRDefault="0035192F">
            <w:pPr>
              <w:spacing w:after="160" w:line="259" w:lineRule="auto"/>
              <w:ind w:left="0" w:firstLine="0"/>
            </w:pPr>
          </w:p>
        </w:tc>
        <w:tc>
          <w:tcPr>
            <w:tcW w:w="1408" w:type="dxa"/>
            <w:tcBorders>
              <w:top w:val="nil"/>
              <w:left w:val="nil"/>
              <w:bottom w:val="nil"/>
              <w:right w:val="nil"/>
            </w:tcBorders>
          </w:tcPr>
          <w:p w14:paraId="578AEE26" w14:textId="77777777" w:rsidR="0035192F" w:rsidRDefault="00000000">
            <w:pPr>
              <w:spacing w:after="0" w:line="259" w:lineRule="auto"/>
              <w:ind w:left="0" w:firstLine="0"/>
              <w:jc w:val="right"/>
            </w:pPr>
            <w:r>
              <w:t>27.84</w:t>
            </w:r>
          </w:p>
        </w:tc>
      </w:tr>
      <w:tr w:rsidR="0035192F" w14:paraId="4C363A58" w14:textId="77777777">
        <w:trPr>
          <w:trHeight w:val="308"/>
        </w:trPr>
        <w:tc>
          <w:tcPr>
            <w:tcW w:w="7423" w:type="dxa"/>
            <w:tcBorders>
              <w:top w:val="nil"/>
              <w:left w:val="nil"/>
              <w:bottom w:val="nil"/>
              <w:right w:val="nil"/>
            </w:tcBorders>
          </w:tcPr>
          <w:p w14:paraId="149922B9" w14:textId="77777777" w:rsidR="0035192F" w:rsidRDefault="00000000">
            <w:pPr>
              <w:spacing w:after="0" w:line="259" w:lineRule="auto"/>
              <w:ind w:left="390" w:firstLine="0"/>
            </w:pPr>
            <w:r>
              <w:t>Canceled or expired</w:t>
            </w:r>
          </w:p>
        </w:tc>
        <w:tc>
          <w:tcPr>
            <w:tcW w:w="1641" w:type="dxa"/>
            <w:tcBorders>
              <w:top w:val="nil"/>
              <w:left w:val="nil"/>
              <w:bottom w:val="nil"/>
              <w:right w:val="nil"/>
            </w:tcBorders>
          </w:tcPr>
          <w:p w14:paraId="51D5DA63" w14:textId="77777777" w:rsidR="0035192F" w:rsidRDefault="00000000">
            <w:pPr>
              <w:spacing w:after="0" w:line="259" w:lineRule="auto"/>
              <w:ind w:left="0" w:right="218" w:firstLine="0"/>
              <w:jc w:val="right"/>
            </w:pPr>
            <w:r>
              <w:t>(9)</w:t>
            </w:r>
          </w:p>
        </w:tc>
        <w:tc>
          <w:tcPr>
            <w:tcW w:w="250" w:type="dxa"/>
            <w:tcBorders>
              <w:top w:val="nil"/>
              <w:left w:val="nil"/>
              <w:bottom w:val="nil"/>
              <w:right w:val="nil"/>
            </w:tcBorders>
          </w:tcPr>
          <w:p w14:paraId="1427F73D" w14:textId="77777777" w:rsidR="0035192F" w:rsidRDefault="0035192F">
            <w:pPr>
              <w:spacing w:after="160" w:line="259" w:lineRule="auto"/>
              <w:ind w:left="0" w:firstLine="0"/>
            </w:pPr>
          </w:p>
        </w:tc>
        <w:tc>
          <w:tcPr>
            <w:tcW w:w="1408" w:type="dxa"/>
            <w:tcBorders>
              <w:top w:val="nil"/>
              <w:left w:val="nil"/>
              <w:bottom w:val="nil"/>
              <w:right w:val="nil"/>
            </w:tcBorders>
          </w:tcPr>
          <w:p w14:paraId="5C448885" w14:textId="77777777" w:rsidR="0035192F" w:rsidRDefault="00000000">
            <w:pPr>
              <w:spacing w:after="0" w:line="259" w:lineRule="auto"/>
              <w:ind w:left="0" w:firstLine="0"/>
              <w:jc w:val="right"/>
            </w:pPr>
            <w:r>
              <w:t>26.71</w:t>
            </w:r>
          </w:p>
        </w:tc>
      </w:tr>
      <w:tr w:rsidR="0035192F" w14:paraId="10677564" w14:textId="77777777">
        <w:trPr>
          <w:trHeight w:val="263"/>
        </w:trPr>
        <w:tc>
          <w:tcPr>
            <w:tcW w:w="7423" w:type="dxa"/>
            <w:tcBorders>
              <w:top w:val="nil"/>
              <w:left w:val="nil"/>
              <w:bottom w:val="nil"/>
              <w:right w:val="nil"/>
            </w:tcBorders>
          </w:tcPr>
          <w:p w14:paraId="57692E9D" w14:textId="77777777" w:rsidR="0035192F" w:rsidRDefault="00000000">
            <w:pPr>
              <w:spacing w:after="0" w:line="259" w:lineRule="auto"/>
              <w:ind w:left="0" w:firstLine="0"/>
            </w:pPr>
            <w:r>
              <w:t xml:space="preserve">Balance </w:t>
            </w:r>
            <w:proofErr w:type="gramStart"/>
            <w:r>
              <w:t>at</w:t>
            </w:r>
            <w:proofErr w:type="gramEnd"/>
            <w:r>
              <w:t xml:space="preserve"> June 30, 2017</w:t>
            </w:r>
          </w:p>
        </w:tc>
        <w:tc>
          <w:tcPr>
            <w:tcW w:w="1641" w:type="dxa"/>
            <w:tcBorders>
              <w:top w:val="nil"/>
              <w:left w:val="nil"/>
              <w:bottom w:val="nil"/>
              <w:right w:val="nil"/>
            </w:tcBorders>
          </w:tcPr>
          <w:p w14:paraId="792E2568" w14:textId="77777777" w:rsidR="0035192F" w:rsidRDefault="0035192F">
            <w:pPr>
              <w:spacing w:after="160" w:line="259" w:lineRule="auto"/>
              <w:ind w:left="0" w:firstLine="0"/>
            </w:pPr>
          </w:p>
        </w:tc>
        <w:tc>
          <w:tcPr>
            <w:tcW w:w="250" w:type="dxa"/>
            <w:tcBorders>
              <w:top w:val="nil"/>
              <w:left w:val="nil"/>
              <w:bottom w:val="nil"/>
              <w:right w:val="nil"/>
            </w:tcBorders>
          </w:tcPr>
          <w:p w14:paraId="7A5E07F4" w14:textId="77777777" w:rsidR="0035192F" w:rsidRDefault="0035192F">
            <w:pPr>
              <w:spacing w:after="160" w:line="259" w:lineRule="auto"/>
              <w:ind w:left="0" w:firstLine="0"/>
            </w:pPr>
          </w:p>
        </w:tc>
        <w:tc>
          <w:tcPr>
            <w:tcW w:w="1408" w:type="dxa"/>
            <w:tcBorders>
              <w:top w:val="nil"/>
              <w:left w:val="nil"/>
              <w:bottom w:val="nil"/>
              <w:right w:val="nil"/>
            </w:tcBorders>
          </w:tcPr>
          <w:p w14:paraId="0464218B" w14:textId="77777777" w:rsidR="0035192F" w:rsidRDefault="00000000">
            <w:pPr>
              <w:spacing w:after="0" w:line="259" w:lineRule="auto"/>
              <w:ind w:left="0" w:firstLine="0"/>
              <w:jc w:val="right"/>
            </w:pPr>
            <w:r>
              <w:t>29.77</w:t>
            </w:r>
          </w:p>
        </w:tc>
      </w:tr>
    </w:tbl>
    <w:p w14:paraId="6C0F3107" w14:textId="77777777" w:rsidR="0035192F" w:rsidRDefault="00000000">
      <w:pPr>
        <w:pStyle w:val="Heading5"/>
        <w:tabs>
          <w:tab w:val="center" w:pos="8072"/>
          <w:tab w:val="center" w:pos="9962"/>
        </w:tabs>
        <w:ind w:left="0" w:right="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EEB166E" wp14:editId="2BC86C61">
                <wp:simplePos x="0" y="0"/>
                <wp:positionH relativeFrom="column">
                  <wp:posOffset>4562475</wp:posOffset>
                </wp:positionH>
                <wp:positionV relativeFrom="paragraph">
                  <wp:posOffset>878388</wp:posOffset>
                </wp:positionV>
                <wp:extent cx="2333625" cy="228600"/>
                <wp:effectExtent l="0" t="0" r="0" b="0"/>
                <wp:wrapSquare wrapText="bothSides"/>
                <wp:docPr id="94293" name="Group 94293"/>
                <wp:cNvGraphicFramePr/>
                <a:graphic xmlns:a="http://schemas.openxmlformats.org/drawingml/2006/main">
                  <a:graphicData uri="http://schemas.microsoft.com/office/word/2010/wordprocessingGroup">
                    <wpg:wgp>
                      <wpg:cNvGrpSpPr/>
                      <wpg:grpSpPr>
                        <a:xfrm>
                          <a:off x="0" y="0"/>
                          <a:ext cx="2333625" cy="228600"/>
                          <a:chOff x="0" y="0"/>
                          <a:chExt cx="2333625" cy="228600"/>
                        </a:xfrm>
                      </wpg:grpSpPr>
                      <wps:wsp>
                        <wps:cNvPr id="119477" name="Shape 119477"/>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78" name="Shape 119478"/>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79" name="Shape 119479"/>
                        <wps:cNvSpPr/>
                        <wps:spPr>
                          <a:xfrm>
                            <a:off x="11906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0" name="Shape 119480"/>
                        <wps:cNvSpPr/>
                        <wps:spPr>
                          <a:xfrm>
                            <a:off x="13049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1" name="Shape 119481"/>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2" name="Shape 119482"/>
                        <wps:cNvSpPr/>
                        <wps:spPr>
                          <a:xfrm>
                            <a:off x="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3" name="Shape 119483"/>
                        <wps:cNvSpPr/>
                        <wps:spPr>
                          <a:xfrm>
                            <a:off x="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4" name="Shape 119484"/>
                        <wps:cNvSpPr/>
                        <wps:spPr>
                          <a:xfrm>
                            <a:off x="102870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5" name="Shape 119485"/>
                        <wps:cNvSpPr/>
                        <wps:spPr>
                          <a:xfrm>
                            <a:off x="102870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6" name="Shape 119486"/>
                        <wps:cNvSpPr/>
                        <wps:spPr>
                          <a:xfrm>
                            <a:off x="119062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7" name="Shape 119487"/>
                        <wps:cNvSpPr/>
                        <wps:spPr>
                          <a:xfrm>
                            <a:off x="1190625"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8" name="Shape 119488"/>
                        <wps:cNvSpPr/>
                        <wps:spPr>
                          <a:xfrm>
                            <a:off x="130492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89" name="Shape 119489"/>
                        <wps:cNvSpPr/>
                        <wps:spPr>
                          <a:xfrm>
                            <a:off x="1304925" y="21907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90" name="Shape 119490"/>
                        <wps:cNvSpPr/>
                        <wps:spPr>
                          <a:xfrm>
                            <a:off x="2266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91" name="Shape 119491"/>
                        <wps:cNvSpPr/>
                        <wps:spPr>
                          <a:xfrm>
                            <a:off x="22669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8" name="Rectangle 4958"/>
                        <wps:cNvSpPr/>
                        <wps:spPr>
                          <a:xfrm>
                            <a:off x="841028" y="54843"/>
                            <a:ext cx="253301" cy="153603"/>
                          </a:xfrm>
                          <a:prstGeom prst="rect">
                            <a:avLst/>
                          </a:prstGeom>
                          <a:ln>
                            <a:noFill/>
                          </a:ln>
                        </wps:spPr>
                        <wps:txbx>
                          <w:txbxContent>
                            <w:p w14:paraId="7308D714" w14:textId="77777777" w:rsidR="0035192F" w:rsidRDefault="00000000">
                              <w:pPr>
                                <w:spacing w:after="160" w:line="259" w:lineRule="auto"/>
                                <w:ind w:left="0" w:firstLine="0"/>
                              </w:pPr>
                              <w:r>
                                <w:t>525</w:t>
                              </w:r>
                            </w:p>
                          </w:txbxContent>
                        </wps:txbx>
                        <wps:bodyPr horzOverflow="overflow" vert="horz" lIns="0" tIns="0" rIns="0" bIns="0" rtlCol="0">
                          <a:noAutofit/>
                        </wps:bodyPr>
                      </wps:wsp>
                      <wps:wsp>
                        <wps:cNvPr id="4959" name="Rectangle 4959"/>
                        <wps:cNvSpPr/>
                        <wps:spPr>
                          <a:xfrm>
                            <a:off x="1212354" y="54843"/>
                            <a:ext cx="84434" cy="153603"/>
                          </a:xfrm>
                          <a:prstGeom prst="rect">
                            <a:avLst/>
                          </a:prstGeom>
                          <a:ln>
                            <a:noFill/>
                          </a:ln>
                        </wps:spPr>
                        <wps:txbx>
                          <w:txbxContent>
                            <w:p w14:paraId="0E04A6EB"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94293" style="width:183.75pt;height:18pt;position:absolute;mso-position-horizontal-relative:text;mso-position-horizontal:absolute;margin-left:359.25pt;mso-position-vertical-relative:text;margin-top:69.1644pt;" coordsize="23336,2286">
                <v:shape id="Shape 119492" style="position:absolute;width:10287;height:95;left:0;top:0;" coordsize="1028700,9525" path="m0,0l1028700,0l1028700,9525l0,9525l0,0">
                  <v:stroke weight="0pt" endcap="flat" joinstyle="miter" miterlimit="10" on="false" color="#000000" opacity="0"/>
                  <v:fill on="true" color="#000000"/>
                </v:shape>
                <v:shape id="Shape 119493" style="position:absolute;width:952;height:95;left:10287;top:0;" coordsize="95250,9525" path="m0,0l95250,0l95250,9525l0,9525l0,0">
                  <v:stroke weight="0pt" endcap="flat" joinstyle="miter" miterlimit="10" on="false" color="#000000" opacity="0"/>
                  <v:fill on="true" color="#000000"/>
                </v:shape>
                <v:shape id="Shape 119494" style="position:absolute;width:1143;height:95;left:11906;top:0;" coordsize="114300,9525" path="m0,0l114300,0l114300,9525l0,9525l0,0">
                  <v:stroke weight="0pt" endcap="flat" joinstyle="miter" miterlimit="10" on="false" color="#000000" opacity="0"/>
                  <v:fill on="true" color="#000000"/>
                </v:shape>
                <v:shape id="Shape 119495" style="position:absolute;width:9620;height:95;left:13049;top:0;" coordsize="962025,9525" path="m0,0l962025,0l962025,9525l0,9525l0,0">
                  <v:stroke weight="0pt" endcap="flat" joinstyle="miter" miterlimit="10" on="false" color="#000000" opacity="0"/>
                  <v:fill on="true" color="#000000"/>
                </v:shape>
                <v:shape id="Shape 119496" style="position:absolute;width:666;height:95;left:22669;top:0;" coordsize="66675,9525" path="m0,0l66675,0l66675,9525l0,9525l0,0">
                  <v:stroke weight="0pt" endcap="flat" joinstyle="miter" miterlimit="10" on="false" color="#000000" opacity="0"/>
                  <v:fill on="true" color="#000000"/>
                </v:shape>
                <v:shape id="Shape 119497" style="position:absolute;width:10287;height:95;left:0;top:2000;" coordsize="1028700,9525" path="m0,0l1028700,0l1028700,9525l0,9525l0,0">
                  <v:stroke weight="0pt" endcap="flat" joinstyle="miter" miterlimit="10" on="false" color="#000000" opacity="0"/>
                  <v:fill on="true" color="#000000"/>
                </v:shape>
                <v:shape id="Shape 119498" style="position:absolute;width:10287;height:95;left:0;top:2190;" coordsize="1028700,9525" path="m0,0l1028700,0l1028700,9525l0,9525l0,0">
                  <v:stroke weight="0pt" endcap="flat" joinstyle="miter" miterlimit="10" on="false" color="#000000" opacity="0"/>
                  <v:fill on="true" color="#000000"/>
                </v:shape>
                <v:shape id="Shape 119499" style="position:absolute;width:952;height:95;left:10287;top:2000;" coordsize="95250,9525" path="m0,0l95250,0l95250,9525l0,9525l0,0">
                  <v:stroke weight="0pt" endcap="flat" joinstyle="miter" miterlimit="10" on="false" color="#000000" opacity="0"/>
                  <v:fill on="true" color="#000000"/>
                </v:shape>
                <v:shape id="Shape 119500" style="position:absolute;width:952;height:95;left:10287;top:2190;" coordsize="95250,9525" path="m0,0l95250,0l95250,9525l0,9525l0,0">
                  <v:stroke weight="0pt" endcap="flat" joinstyle="miter" miterlimit="10" on="false" color="#000000" opacity="0"/>
                  <v:fill on="true" color="#000000"/>
                </v:shape>
                <v:shape id="Shape 119501" style="position:absolute;width:1143;height:95;left:11906;top:2000;" coordsize="114300,9525" path="m0,0l114300,0l114300,9525l0,9525l0,0">
                  <v:stroke weight="0pt" endcap="flat" joinstyle="miter" miterlimit="10" on="false" color="#000000" opacity="0"/>
                  <v:fill on="true" color="#000000"/>
                </v:shape>
                <v:shape id="Shape 119502" style="position:absolute;width:1143;height:95;left:11906;top:2190;" coordsize="114300,9525" path="m0,0l114300,0l114300,9525l0,9525l0,0">
                  <v:stroke weight="0pt" endcap="flat" joinstyle="miter" miterlimit="10" on="false" color="#000000" opacity="0"/>
                  <v:fill on="true" color="#000000"/>
                </v:shape>
                <v:shape id="Shape 119503" style="position:absolute;width:9620;height:95;left:13049;top:2000;" coordsize="962025,9525" path="m0,0l962025,0l962025,9525l0,9525l0,0">
                  <v:stroke weight="0pt" endcap="flat" joinstyle="miter" miterlimit="10" on="false" color="#000000" opacity="0"/>
                  <v:fill on="true" color="#000000"/>
                </v:shape>
                <v:shape id="Shape 119504" style="position:absolute;width:9620;height:95;left:13049;top:2190;" coordsize="962025,9525" path="m0,0l962025,0l962025,9525l0,9525l0,0">
                  <v:stroke weight="0pt" endcap="flat" joinstyle="miter" miterlimit="10" on="false" color="#000000" opacity="0"/>
                  <v:fill on="true" color="#000000"/>
                </v:shape>
                <v:shape id="Shape 119505" style="position:absolute;width:666;height:95;left:22669;top:2000;" coordsize="66675,9525" path="m0,0l66675,0l66675,9525l0,9525l0,0">
                  <v:stroke weight="0pt" endcap="flat" joinstyle="miter" miterlimit="10" on="false" color="#000000" opacity="0"/>
                  <v:fill on="true" color="#000000"/>
                </v:shape>
                <v:shape id="Shape 119506" style="position:absolute;width:666;height:95;left:22669;top:2190;" coordsize="66675,9525" path="m0,0l66675,0l66675,9525l0,9525l0,0">
                  <v:stroke weight="0pt" endcap="flat" joinstyle="miter" miterlimit="10" on="false" color="#000000" opacity="0"/>
                  <v:fill on="true" color="#000000"/>
                </v:shape>
                <v:rect id="Rectangle 4958" style="position:absolute;width:2533;height:1536;left:8410;top:548;" filled="f" stroked="f">
                  <v:textbox inset="0,0,0,0">
                    <w:txbxContent>
                      <w:p>
                        <w:pPr>
                          <w:spacing w:before="0" w:after="160" w:line="259" w:lineRule="auto"/>
                          <w:ind w:left="0" w:firstLine="0"/>
                        </w:pPr>
                        <w:r>
                          <w:rPr/>
                          <w:t xml:space="preserve">525</w:t>
                        </w:r>
                      </w:p>
                    </w:txbxContent>
                  </v:textbox>
                </v:rect>
                <v:rect id="Rectangle 4959" style="position:absolute;width:844;height:1536;left:12123;top:548;" filled="f" stroked="f">
                  <v:textbox inset="0,0,0,0">
                    <w:txbxContent>
                      <w:p>
                        <w:pPr>
                          <w:spacing w:before="0" w:after="160" w:line="259" w:lineRule="auto"/>
                          <w:ind w:left="0" w:firstLine="0"/>
                        </w:pPr>
                        <w:r>
                          <w:rPr/>
                          <w:t xml:space="preserve">$</w:t>
                        </w:r>
                      </w:p>
                    </w:txbxContent>
                  </v:textbox>
                </v:rect>
                <w10:wrap type="square"/>
              </v:group>
            </w:pict>
          </mc:Fallback>
        </mc:AlternateContent>
      </w:r>
      <w:r>
        <w:t>(In thousands, except per share amounts)</w:t>
      </w:r>
      <w:r>
        <w:tab/>
        <w:t>Number of Shares</w:t>
      </w:r>
      <w:r>
        <w:tab/>
        <w:t>Value</w:t>
      </w:r>
    </w:p>
    <w:p w14:paraId="1DD8C01F" w14:textId="77777777" w:rsidR="0035192F" w:rsidRDefault="00000000">
      <w:pPr>
        <w:spacing w:after="71" w:line="259" w:lineRule="auto"/>
        <w:ind w:left="7185" w:right="-4" w:firstLine="0"/>
      </w:pPr>
      <w:r>
        <w:rPr>
          <w:rFonts w:ascii="Calibri" w:eastAsia="Calibri" w:hAnsi="Calibri" w:cs="Calibri"/>
          <w:noProof/>
          <w:sz w:val="22"/>
        </w:rPr>
        <mc:AlternateContent>
          <mc:Choice Requires="wpg">
            <w:drawing>
              <wp:inline distT="0" distB="0" distL="0" distR="0" wp14:anchorId="42F286BA" wp14:editId="6D275DF7">
                <wp:extent cx="2333625" cy="9525"/>
                <wp:effectExtent l="0" t="0" r="0" b="0"/>
                <wp:docPr id="94291" name="Group 94291"/>
                <wp:cNvGraphicFramePr/>
                <a:graphic xmlns:a="http://schemas.openxmlformats.org/drawingml/2006/main">
                  <a:graphicData uri="http://schemas.microsoft.com/office/word/2010/wordprocessingGroup">
                    <wpg:wgp>
                      <wpg:cNvGrpSpPr/>
                      <wpg:grpSpPr>
                        <a:xfrm>
                          <a:off x="0" y="0"/>
                          <a:ext cx="2333625" cy="9525"/>
                          <a:chOff x="0" y="0"/>
                          <a:chExt cx="2333625" cy="9525"/>
                        </a:xfrm>
                      </wpg:grpSpPr>
                      <wps:wsp>
                        <wps:cNvPr id="119507" name="Shape 119507"/>
                        <wps:cNvSpPr/>
                        <wps:spPr>
                          <a:xfrm>
                            <a:off x="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08" name="Shape 119508"/>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09" name="Shape 119509"/>
                        <wps:cNvSpPr/>
                        <wps:spPr>
                          <a:xfrm>
                            <a:off x="11906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10" name="Shape 119510"/>
                        <wps:cNvSpPr/>
                        <wps:spPr>
                          <a:xfrm>
                            <a:off x="13049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11" name="Shape 119511"/>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291" style="width:183.75pt;height:0.75pt;mso-position-horizontal-relative:char;mso-position-vertical-relative:line" coordsize="23336,95">
                <v:shape id="Shape 119512" style="position:absolute;width:10287;height:95;left:0;top:0;" coordsize="1028700,9525" path="m0,0l1028700,0l1028700,9525l0,9525l0,0">
                  <v:stroke weight="0pt" endcap="flat" joinstyle="miter" miterlimit="10" on="false" color="#000000" opacity="0"/>
                  <v:fill on="true" color="#000000"/>
                </v:shape>
                <v:shape id="Shape 119513" style="position:absolute;width:952;height:95;left:10287;top:0;" coordsize="95250,9525" path="m0,0l95250,0l95250,9525l0,9525l0,0">
                  <v:stroke weight="0pt" endcap="flat" joinstyle="miter" miterlimit="10" on="false" color="#000000" opacity="0"/>
                  <v:fill on="true" color="#000000"/>
                </v:shape>
                <v:shape id="Shape 119514" style="position:absolute;width:1143;height:95;left:11906;top:0;" coordsize="114300,9525" path="m0,0l114300,0l114300,9525l0,9525l0,0">
                  <v:stroke weight="0pt" endcap="flat" joinstyle="miter" miterlimit="10" on="false" color="#000000" opacity="0"/>
                  <v:fill on="true" color="#000000"/>
                </v:shape>
                <v:shape id="Shape 119515" style="position:absolute;width:9620;height:95;left:13049;top:0;" coordsize="962025,9525" path="m0,0l962025,0l962025,9525l0,9525l0,0">
                  <v:stroke weight="0pt" endcap="flat" joinstyle="miter" miterlimit="10" on="false" color="#000000" opacity="0"/>
                  <v:fill on="true" color="#000000"/>
                </v:shape>
                <v:shape id="Shape 119516" style="position:absolute;width:666;height:95;left:22669;top:0;" coordsize="66675,9525" path="m0,0l66675,0l66675,9525l0,9525l0,0">
                  <v:stroke weight="0pt" endcap="flat" joinstyle="miter" miterlimit="10" on="false" color="#000000" opacity="0"/>
                  <v:fill on="true" color="#000000"/>
                </v:shape>
              </v:group>
            </w:pict>
          </mc:Fallback>
        </mc:AlternateContent>
      </w:r>
    </w:p>
    <w:p w14:paraId="1F4F325E" w14:textId="77777777" w:rsidR="0035192F" w:rsidRDefault="00000000">
      <w:pPr>
        <w:spacing w:before="114" w:after="426" w:line="243" w:lineRule="auto"/>
        <w:ind w:left="25"/>
      </w:pPr>
      <w:r>
        <w:rPr>
          <w:sz w:val="16"/>
        </w:rPr>
        <w:t xml:space="preserve">(1) The outstanding RSUs </w:t>
      </w:r>
      <w:proofErr w:type="gramStart"/>
      <w:r>
        <w:rPr>
          <w:sz w:val="16"/>
        </w:rPr>
        <w:t>at</w:t>
      </w:r>
      <w:proofErr w:type="gramEnd"/>
      <w:r>
        <w:rPr>
          <w:sz w:val="16"/>
        </w:rPr>
        <w:t xml:space="preserve"> September 30, 2016 represent outstanding units after converting such units in accordance with the Employee Matters Agreement filed as Exhibit 10.3 to the Company's Form 10 filed with the SEC on January 12, 2017.</w:t>
      </w:r>
    </w:p>
    <w:p w14:paraId="3C4BF01A" w14:textId="77777777" w:rsidR="0035192F" w:rsidRDefault="00000000">
      <w:pPr>
        <w:pStyle w:val="Heading4"/>
        <w:ind w:left="25" w:right="0"/>
      </w:pPr>
      <w:r>
        <w:t>16. TAXES ON EARNINGS</w:t>
      </w:r>
    </w:p>
    <w:p w14:paraId="4846F8E0" w14:textId="77777777" w:rsidR="0035192F" w:rsidRDefault="00000000">
      <w:pPr>
        <w:spacing w:after="126"/>
        <w:ind w:left="15" w:right="13" w:firstLine="720"/>
      </w:pPr>
      <w:r>
        <w:t xml:space="preserve">The Company recognized income tax expense of $5.1 million and $9.3 million for the three months ended June 30, </w:t>
      </w:r>
      <w:proofErr w:type="gramStart"/>
      <w:r>
        <w:t>2017</w:t>
      </w:r>
      <w:proofErr w:type="gramEnd"/>
      <w:r>
        <w:t xml:space="preserve"> and July 1, 2016, respectively, for effective rates of 32.3% and 34.3%, respectively, computed using an estimated effective rate method based on forecasted earnings. The estimated effective rate for the current year is lower due to a difference in the mix of forecasted earnings by jurisdiction and overall global tax structure for Varex as a stand-alone company compared to the prior year when it was part of Varian.</w:t>
      </w:r>
    </w:p>
    <w:p w14:paraId="65C684A3" w14:textId="77777777" w:rsidR="0035192F" w:rsidRDefault="00000000">
      <w:pPr>
        <w:ind w:left="730" w:right="13"/>
      </w:pPr>
      <w:r>
        <w:t>The Company recognized income tax expense of $19.6 million and $26.4 million for the nine months ended June 30, 2017</w:t>
      </w:r>
    </w:p>
    <w:p w14:paraId="0BDB4433" w14:textId="77777777" w:rsidR="0035192F" w:rsidRDefault="00000000">
      <w:pPr>
        <w:spacing w:after="126"/>
        <w:ind w:left="25" w:right="13"/>
      </w:pPr>
      <w:r>
        <w:t>and July 1, 2016, respectively, for effective rates of 34.6% and 36.1%, respectively, computed using an estimated effective rate method based on forecasted earnings. The reduction in the estimated effective rate for the current year results from the difference in the mix of forecasted earnings by jurisdiction and overall global tax structure for Varex as a stand-alone company compared to the prior year when it was part of Varian.</w:t>
      </w:r>
    </w:p>
    <w:p w14:paraId="75D409FA" w14:textId="77777777" w:rsidR="0035192F" w:rsidRDefault="00000000">
      <w:pPr>
        <w:spacing w:line="259" w:lineRule="auto"/>
        <w:ind w:right="36"/>
        <w:jc w:val="right"/>
      </w:pPr>
      <w:r>
        <w:t xml:space="preserve">These effective rates differ from the statutory rate of 35% primarily </w:t>
      </w:r>
      <w:proofErr w:type="gramStart"/>
      <w:r>
        <w:t>as a result of</w:t>
      </w:r>
      <w:proofErr w:type="gramEnd"/>
      <w:r>
        <w:t xml:space="preserve"> U.S. state income taxes and losses in foreign</w:t>
      </w:r>
    </w:p>
    <w:p w14:paraId="628FB786" w14:textId="77777777" w:rsidR="0035192F" w:rsidRDefault="00000000">
      <w:pPr>
        <w:spacing w:after="126"/>
        <w:ind w:left="25" w:right="13"/>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1A4CC91D" wp14:editId="0ECC2518">
                <wp:simplePos x="0" y="0"/>
                <wp:positionH relativeFrom="page">
                  <wp:posOffset>444500</wp:posOffset>
                </wp:positionH>
                <wp:positionV relativeFrom="page">
                  <wp:posOffset>9674250</wp:posOffset>
                </wp:positionV>
                <wp:extent cx="6896100" cy="19050"/>
                <wp:effectExtent l="0" t="0" r="0" b="0"/>
                <wp:wrapTopAndBottom/>
                <wp:docPr id="94295" name="Group 942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517" name="Shape 1195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518" name="Shape 1195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32" name="Shape 49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33" name="Shape 49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4295" style="width:543pt;height:1.5pt;position:absolute;mso-position-horizontal-relative:page;mso-position-horizontal:absolute;margin-left:35pt;mso-position-vertical-relative:page;margin-top:761.752pt;" coordsize="68961,190">
                <v:shape id="Shape 119519" style="position:absolute;width:68961;height:95;left:0;top:0;" coordsize="6896100,9525" path="m0,0l6896100,0l6896100,9525l0,9525l0,0">
                  <v:stroke weight="0pt" endcap="flat" joinstyle="miter" miterlimit="10" on="false" color="#000000" opacity="0"/>
                  <v:fill on="true" color="#9a9a9a"/>
                </v:shape>
                <v:shape id="Shape 119520" style="position:absolute;width:68961;height:95;left:0;top:95;" coordsize="6896100,9525" path="m0,0l6896100,0l6896100,9525l0,9525l0,0">
                  <v:stroke weight="0pt" endcap="flat" joinstyle="miter" miterlimit="10" on="false" color="#000000" opacity="0"/>
                  <v:fill on="true" color="#eeeeee"/>
                </v:shape>
                <v:shape id="Shape 4932" style="position:absolute;width:95;height:190;left:68865;top:0;" coordsize="9525,19050" path="m9525,0l9525,19050l0,19050l0,9525l9525,0x">
                  <v:stroke weight="0pt" endcap="flat" joinstyle="miter" miterlimit="10" on="false" color="#000000" opacity="0"/>
                  <v:fill on="true" color="#eeeeee"/>
                </v:shape>
                <v:shape id="Shape 493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jurisdictions for which no benefit is recorded due to valuation allowance positions partially offset by earnings in other foreign jurisdictions taxed at lower rates and U.S. domestic production activities deduction and research and development credits.</w:t>
      </w:r>
    </w:p>
    <w:p w14:paraId="3E808BB0" w14:textId="77777777" w:rsidR="0035192F" w:rsidRDefault="00000000">
      <w:pPr>
        <w:spacing w:after="6" w:line="255" w:lineRule="auto"/>
        <w:ind w:left="291" w:right="216"/>
        <w:jc w:val="center"/>
      </w:pPr>
      <w:r>
        <w:t>As noted in the previous description of the PKI Imaging acquisition in Note 4, "Business Combinations" the Company</w:t>
      </w:r>
    </w:p>
    <w:p w14:paraId="647BAA04" w14:textId="77777777" w:rsidR="0035192F" w:rsidRDefault="00000000">
      <w:pPr>
        <w:spacing w:after="381"/>
        <w:ind w:left="25" w:right="13"/>
      </w:pPr>
      <w:r>
        <w:t>recorded an incremental non-current deferred tax liability of approximately $31 million related to basis differences for both tangible and intangible assets acquired as part of the stock purchases in the United States and the United Kingdom, and assets purchases in Germany, the Netherlands and China.</w:t>
      </w:r>
    </w:p>
    <w:p w14:paraId="77363570" w14:textId="77777777" w:rsidR="0035192F" w:rsidRDefault="00000000">
      <w:pPr>
        <w:pStyle w:val="Heading4"/>
        <w:ind w:left="25" w:right="0"/>
      </w:pPr>
      <w:r>
        <w:t>17. SEGMENT INFORMATION</w:t>
      </w:r>
    </w:p>
    <w:p w14:paraId="75AD0FA8" w14:textId="77777777" w:rsidR="0035192F" w:rsidRDefault="00000000">
      <w:pPr>
        <w:ind w:left="15" w:right="13" w:firstLine="720"/>
      </w:pPr>
      <w:r>
        <w:t xml:space="preserve">As part of the Company's transition to a stand-alone company, the Company’s Chief Executive Officer, who is also its Chief Operating Decision maker (“CODM”), re-evaluated the product groupings and how he views and measures the business performance, and, therefore, </w:t>
      </w:r>
      <w:proofErr w:type="gramStart"/>
      <w:r>
        <w:t>subsequent to</w:t>
      </w:r>
      <w:proofErr w:type="gramEnd"/>
      <w:r>
        <w:t xml:space="preserve"> the filing of the preliminary registration statement on Form 10 on August 11, 2016, the Company reorganized its two reportable operating segments into Medical and Industrial. The realigned segments better align the Company’s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 The new operating and reportable segment structure provides better visibility and clarity into the financial performance of the Company’s products, as well as an alignment between business strategies and operating results.</w:t>
      </w:r>
    </w:p>
    <w:p w14:paraId="0B3E978C" w14:textId="77777777" w:rsidR="0035192F" w:rsidRDefault="00000000">
      <w:pPr>
        <w:spacing w:after="40" w:line="259" w:lineRule="auto"/>
        <w:ind w:left="0" w:firstLine="0"/>
      </w:pPr>
      <w:r>
        <w:rPr>
          <w:sz w:val="16"/>
        </w:rPr>
        <w:t xml:space="preserve"> </w:t>
      </w:r>
    </w:p>
    <w:p w14:paraId="7B487E8B" w14:textId="77777777" w:rsidR="0035192F" w:rsidRDefault="00000000">
      <w:pPr>
        <w:spacing w:after="140"/>
        <w:ind w:left="25" w:right="22"/>
      </w:pPr>
      <w:r>
        <w:rPr>
          <w:b/>
          <w:i/>
        </w:rPr>
        <w:t>Description of Segments</w:t>
      </w:r>
    </w:p>
    <w:p w14:paraId="272B8C8A" w14:textId="77777777" w:rsidR="0035192F" w:rsidRDefault="00000000">
      <w:pPr>
        <w:spacing w:line="259" w:lineRule="auto"/>
        <w:ind w:right="131"/>
        <w:jc w:val="right"/>
      </w:pPr>
      <w:r>
        <w:t>The Medical segment designs, manufactures, sells and services X-ray imaging components for use in a range of applications,</w:t>
      </w:r>
    </w:p>
    <w:p w14:paraId="4CBB4F4B" w14:textId="77777777" w:rsidR="0035192F" w:rsidRDefault="00000000">
      <w:pPr>
        <w:spacing w:after="231"/>
        <w:ind w:left="25" w:right="13"/>
      </w:pPr>
      <w:r>
        <w:t xml:space="preserve">including radiographic or fluoroscopic imaging, mammography, special procedures, computed tomography, radiation therapy and computer-aided detection. The Company provides a broad range of X-ray imaging components for </w:t>
      </w:r>
      <w:proofErr w:type="gramStart"/>
      <w:r>
        <w:t>Medical</w:t>
      </w:r>
      <w:proofErr w:type="gramEnd"/>
      <w:r>
        <w:t xml:space="preserve">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w:t>
      </w:r>
      <w:proofErr w:type="gramStart"/>
      <w:r>
        <w:t>veterinary</w:t>
      </w:r>
      <w:proofErr w:type="gramEnd"/>
      <w:r>
        <w:t xml:space="preserve"> and industrial imaging systems. The Company also sells its X-ray imaging components to independent service companies, distributors and directly to end-users for replacement purposes.</w:t>
      </w:r>
    </w:p>
    <w:p w14:paraId="48DDBCD3" w14:textId="77777777" w:rsidR="0035192F" w:rsidRDefault="00000000">
      <w:pPr>
        <w:spacing w:after="6" w:line="255" w:lineRule="auto"/>
        <w:ind w:left="291" w:right="278"/>
        <w:jc w:val="center"/>
      </w:pPr>
      <w:r>
        <w:t>23</w:t>
      </w:r>
    </w:p>
    <w:p w14:paraId="7DA1B68D" w14:textId="77777777" w:rsidR="0035192F" w:rsidRDefault="00000000">
      <w:pPr>
        <w:spacing w:line="259" w:lineRule="auto"/>
        <w:ind w:right="119"/>
        <w:jc w:val="right"/>
      </w:pPr>
      <w:r>
        <w:t>The Industrial segment designs, manufactures, sells and services security and inspection products, which include Linatron X-</w:t>
      </w:r>
    </w:p>
    <w:p w14:paraId="3FE53F80" w14:textId="77777777" w:rsidR="0035192F" w:rsidRDefault="00000000">
      <w:pPr>
        <w:spacing w:after="246"/>
        <w:ind w:left="25" w:right="13"/>
      </w:pPr>
      <w:r>
        <w:t>ray accelerators, X-ray tubes, digital detectors, high voltage connectors, image processing software and image detection products for security and inspection purposes, such as cargo screening at ports and borders and nondestructive examination in a variety of applications. The Company generally sells its Industrial products to OEM customers that incorporate its products into their inspection systems.</w:t>
      </w:r>
    </w:p>
    <w:p w14:paraId="58C1EA24" w14:textId="77777777" w:rsidR="0035192F" w:rsidRDefault="00000000">
      <w:pPr>
        <w:spacing w:line="259" w:lineRule="auto"/>
        <w:ind w:right="215"/>
        <w:jc w:val="right"/>
      </w:pPr>
      <w:r>
        <w:t>Accordingly, the following information is provided for purposes of achieving an understanding of operations, but it may not</w:t>
      </w:r>
    </w:p>
    <w:p w14:paraId="22403C59" w14:textId="77777777" w:rsidR="0035192F" w:rsidRDefault="00000000">
      <w:pPr>
        <w:spacing w:after="126"/>
        <w:ind w:left="25" w:right="13"/>
      </w:pPr>
      <w:r>
        <w:t>be indicative of the financial results of the reported segments were they independent organizations. In addition, comparisons of the Company’s operations to similar operations of other companies may not be meaningful.</w:t>
      </w:r>
    </w:p>
    <w:p w14:paraId="1557F0EF" w14:textId="77777777" w:rsidR="0035192F" w:rsidRDefault="00000000">
      <w:pPr>
        <w:spacing w:after="197"/>
        <w:ind w:left="25" w:right="13"/>
      </w:pPr>
      <w:r>
        <w:t>Information related to the Company’s segments is as follows:</w:t>
      </w:r>
    </w:p>
    <w:tbl>
      <w:tblPr>
        <w:tblStyle w:val="TableGrid"/>
        <w:tblpPr w:vertAnchor="text" w:tblpX="3015"/>
        <w:tblOverlap w:val="never"/>
        <w:tblW w:w="3810" w:type="dxa"/>
        <w:tblInd w:w="0" w:type="dxa"/>
        <w:tblCellMar>
          <w:top w:w="59" w:type="dxa"/>
          <w:left w:w="0" w:type="dxa"/>
          <w:bottom w:w="54" w:type="dxa"/>
          <w:right w:w="102" w:type="dxa"/>
        </w:tblCellMar>
        <w:tblLook w:val="04A0" w:firstRow="1" w:lastRow="0" w:firstColumn="1" w:lastColumn="0" w:noHBand="0" w:noVBand="1"/>
      </w:tblPr>
      <w:tblGrid>
        <w:gridCol w:w="348"/>
        <w:gridCol w:w="1646"/>
        <w:gridCol w:w="387"/>
        <w:gridCol w:w="1429"/>
      </w:tblGrid>
      <w:tr w:rsidR="0035192F" w14:paraId="63034596" w14:textId="77777777">
        <w:trPr>
          <w:trHeight w:val="315"/>
        </w:trPr>
        <w:tc>
          <w:tcPr>
            <w:tcW w:w="347" w:type="dxa"/>
            <w:tcBorders>
              <w:top w:val="single" w:sz="6" w:space="0" w:color="000000"/>
              <w:left w:val="nil"/>
              <w:bottom w:val="single" w:sz="6" w:space="0" w:color="000000"/>
              <w:right w:val="nil"/>
            </w:tcBorders>
          </w:tcPr>
          <w:p w14:paraId="69C2C90E" w14:textId="77777777" w:rsidR="0035192F" w:rsidRDefault="0035192F">
            <w:pPr>
              <w:spacing w:after="160" w:line="259" w:lineRule="auto"/>
              <w:ind w:left="0" w:firstLine="0"/>
            </w:pPr>
          </w:p>
        </w:tc>
        <w:tc>
          <w:tcPr>
            <w:tcW w:w="1646" w:type="dxa"/>
            <w:tcBorders>
              <w:top w:val="single" w:sz="6" w:space="0" w:color="000000"/>
              <w:left w:val="nil"/>
              <w:bottom w:val="single" w:sz="6" w:space="0" w:color="000000"/>
              <w:right w:val="nil"/>
            </w:tcBorders>
          </w:tcPr>
          <w:p w14:paraId="70A7FBD2" w14:textId="77777777" w:rsidR="0035192F" w:rsidRDefault="00000000">
            <w:pPr>
              <w:spacing w:after="0" w:line="259" w:lineRule="auto"/>
              <w:ind w:left="0" w:firstLine="0"/>
            </w:pPr>
            <w:r>
              <w:rPr>
                <w:b/>
              </w:rPr>
              <w:t>June 30, 2017</w:t>
            </w:r>
          </w:p>
        </w:tc>
        <w:tc>
          <w:tcPr>
            <w:tcW w:w="387" w:type="dxa"/>
            <w:tcBorders>
              <w:top w:val="single" w:sz="6" w:space="0" w:color="000000"/>
              <w:left w:val="nil"/>
              <w:bottom w:val="single" w:sz="6" w:space="0" w:color="000000"/>
              <w:right w:val="nil"/>
            </w:tcBorders>
          </w:tcPr>
          <w:p w14:paraId="77748A0B" w14:textId="77777777" w:rsidR="0035192F" w:rsidRDefault="0035192F">
            <w:pPr>
              <w:spacing w:after="160" w:line="259" w:lineRule="auto"/>
              <w:ind w:left="0" w:firstLine="0"/>
            </w:pPr>
          </w:p>
        </w:tc>
        <w:tc>
          <w:tcPr>
            <w:tcW w:w="1429" w:type="dxa"/>
            <w:tcBorders>
              <w:top w:val="single" w:sz="6" w:space="0" w:color="000000"/>
              <w:left w:val="nil"/>
              <w:bottom w:val="single" w:sz="6" w:space="0" w:color="000000"/>
              <w:right w:val="nil"/>
            </w:tcBorders>
          </w:tcPr>
          <w:p w14:paraId="4CE0B16B" w14:textId="77777777" w:rsidR="0035192F" w:rsidRDefault="00000000">
            <w:pPr>
              <w:spacing w:after="0" w:line="259" w:lineRule="auto"/>
              <w:ind w:left="0" w:firstLine="0"/>
            </w:pPr>
            <w:r>
              <w:rPr>
                <w:b/>
              </w:rPr>
              <w:t>July 1, 2016</w:t>
            </w:r>
          </w:p>
        </w:tc>
      </w:tr>
      <w:tr w:rsidR="0035192F" w14:paraId="231FBE1F" w14:textId="77777777">
        <w:trPr>
          <w:trHeight w:val="620"/>
        </w:trPr>
        <w:tc>
          <w:tcPr>
            <w:tcW w:w="347" w:type="dxa"/>
            <w:tcBorders>
              <w:top w:val="single" w:sz="6" w:space="0" w:color="000000"/>
              <w:left w:val="nil"/>
              <w:bottom w:val="nil"/>
              <w:right w:val="nil"/>
            </w:tcBorders>
          </w:tcPr>
          <w:p w14:paraId="0F918507" w14:textId="77777777" w:rsidR="0035192F" w:rsidRDefault="00000000">
            <w:pPr>
              <w:spacing w:after="50" w:line="259" w:lineRule="auto"/>
              <w:ind w:left="32" w:firstLine="0"/>
            </w:pPr>
            <w:r>
              <w:t xml:space="preserve"> </w:t>
            </w:r>
          </w:p>
          <w:p w14:paraId="5CA928D8" w14:textId="77777777" w:rsidR="0035192F" w:rsidRDefault="00000000">
            <w:pPr>
              <w:spacing w:after="0" w:line="259" w:lineRule="auto"/>
              <w:ind w:left="32" w:firstLine="0"/>
            </w:pPr>
            <w:r>
              <w:t>$</w:t>
            </w:r>
          </w:p>
        </w:tc>
        <w:tc>
          <w:tcPr>
            <w:tcW w:w="1646" w:type="dxa"/>
            <w:tcBorders>
              <w:top w:val="single" w:sz="6" w:space="0" w:color="000000"/>
              <w:left w:val="nil"/>
              <w:bottom w:val="nil"/>
              <w:right w:val="nil"/>
            </w:tcBorders>
            <w:vAlign w:val="bottom"/>
          </w:tcPr>
          <w:p w14:paraId="6090D55C" w14:textId="77777777" w:rsidR="0035192F" w:rsidRDefault="00000000">
            <w:pPr>
              <w:spacing w:after="0" w:line="259" w:lineRule="auto"/>
              <w:ind w:left="949" w:firstLine="0"/>
            </w:pPr>
            <w:r>
              <w:t>134.7</w:t>
            </w:r>
          </w:p>
        </w:tc>
        <w:tc>
          <w:tcPr>
            <w:tcW w:w="387" w:type="dxa"/>
            <w:tcBorders>
              <w:top w:val="single" w:sz="6" w:space="0" w:color="000000"/>
              <w:left w:val="nil"/>
              <w:bottom w:val="nil"/>
              <w:right w:val="nil"/>
            </w:tcBorders>
            <w:vAlign w:val="bottom"/>
          </w:tcPr>
          <w:p w14:paraId="2F562408" w14:textId="77777777" w:rsidR="0035192F" w:rsidRDefault="00000000">
            <w:pPr>
              <w:spacing w:after="0" w:line="259" w:lineRule="auto"/>
              <w:ind w:left="0" w:firstLine="0"/>
            </w:pPr>
            <w:r>
              <w:t>$</w:t>
            </w:r>
          </w:p>
        </w:tc>
        <w:tc>
          <w:tcPr>
            <w:tcW w:w="1429" w:type="dxa"/>
            <w:tcBorders>
              <w:top w:val="single" w:sz="6" w:space="0" w:color="000000"/>
              <w:left w:val="nil"/>
              <w:bottom w:val="nil"/>
              <w:right w:val="nil"/>
            </w:tcBorders>
            <w:vAlign w:val="bottom"/>
          </w:tcPr>
          <w:p w14:paraId="16B1192E" w14:textId="77777777" w:rsidR="0035192F" w:rsidRDefault="00000000">
            <w:pPr>
              <w:spacing w:after="0" w:line="259" w:lineRule="auto"/>
              <w:ind w:left="0" w:firstLine="0"/>
              <w:jc w:val="right"/>
            </w:pPr>
            <w:r>
              <w:t>125.9</w:t>
            </w:r>
          </w:p>
        </w:tc>
      </w:tr>
      <w:tr w:rsidR="0035192F" w14:paraId="75C59B4B" w14:textId="77777777">
        <w:trPr>
          <w:trHeight w:val="295"/>
        </w:trPr>
        <w:tc>
          <w:tcPr>
            <w:tcW w:w="347" w:type="dxa"/>
            <w:tcBorders>
              <w:top w:val="nil"/>
              <w:left w:val="nil"/>
              <w:bottom w:val="single" w:sz="6" w:space="0" w:color="000000"/>
              <w:right w:val="nil"/>
            </w:tcBorders>
          </w:tcPr>
          <w:p w14:paraId="13CD7EE2" w14:textId="77777777" w:rsidR="0035192F" w:rsidRDefault="0035192F">
            <w:pPr>
              <w:spacing w:after="160" w:line="259" w:lineRule="auto"/>
              <w:ind w:left="0" w:firstLine="0"/>
            </w:pPr>
          </w:p>
        </w:tc>
        <w:tc>
          <w:tcPr>
            <w:tcW w:w="1646" w:type="dxa"/>
            <w:tcBorders>
              <w:top w:val="nil"/>
              <w:left w:val="nil"/>
              <w:bottom w:val="single" w:sz="6" w:space="0" w:color="000000"/>
              <w:right w:val="nil"/>
            </w:tcBorders>
          </w:tcPr>
          <w:p w14:paraId="4D8972DA" w14:textId="77777777" w:rsidR="0035192F" w:rsidRDefault="00000000">
            <w:pPr>
              <w:spacing w:after="0" w:line="259" w:lineRule="auto"/>
              <w:ind w:left="1049" w:firstLine="0"/>
            </w:pPr>
            <w:r>
              <w:t>35.4</w:t>
            </w:r>
          </w:p>
        </w:tc>
        <w:tc>
          <w:tcPr>
            <w:tcW w:w="387" w:type="dxa"/>
            <w:tcBorders>
              <w:top w:val="nil"/>
              <w:left w:val="nil"/>
              <w:bottom w:val="single" w:sz="6" w:space="0" w:color="000000"/>
              <w:right w:val="nil"/>
            </w:tcBorders>
          </w:tcPr>
          <w:p w14:paraId="2D07EB5D" w14:textId="77777777" w:rsidR="0035192F" w:rsidRDefault="0035192F">
            <w:pPr>
              <w:spacing w:after="160" w:line="259" w:lineRule="auto"/>
              <w:ind w:left="0" w:firstLine="0"/>
            </w:pPr>
          </w:p>
        </w:tc>
        <w:tc>
          <w:tcPr>
            <w:tcW w:w="1429" w:type="dxa"/>
            <w:tcBorders>
              <w:top w:val="nil"/>
              <w:left w:val="nil"/>
              <w:bottom w:val="single" w:sz="6" w:space="0" w:color="000000"/>
              <w:right w:val="nil"/>
            </w:tcBorders>
          </w:tcPr>
          <w:p w14:paraId="23DD2448" w14:textId="77777777" w:rsidR="0035192F" w:rsidRDefault="00000000">
            <w:pPr>
              <w:spacing w:after="0" w:line="259" w:lineRule="auto"/>
              <w:ind w:left="0" w:firstLine="0"/>
              <w:jc w:val="right"/>
            </w:pPr>
            <w:r>
              <w:t>25.5</w:t>
            </w:r>
          </w:p>
        </w:tc>
      </w:tr>
      <w:tr w:rsidR="0035192F" w14:paraId="1926C71E" w14:textId="77777777">
        <w:trPr>
          <w:trHeight w:val="330"/>
        </w:trPr>
        <w:tc>
          <w:tcPr>
            <w:tcW w:w="347" w:type="dxa"/>
            <w:tcBorders>
              <w:top w:val="single" w:sz="6" w:space="0" w:color="000000"/>
              <w:left w:val="nil"/>
              <w:bottom w:val="double" w:sz="6" w:space="0" w:color="000000"/>
              <w:right w:val="nil"/>
            </w:tcBorders>
          </w:tcPr>
          <w:p w14:paraId="38E394D7" w14:textId="77777777" w:rsidR="0035192F" w:rsidRDefault="00000000">
            <w:pPr>
              <w:spacing w:after="0" w:line="259" w:lineRule="auto"/>
              <w:ind w:left="32" w:firstLine="0"/>
            </w:pPr>
            <w:r>
              <w:t>$</w:t>
            </w:r>
          </w:p>
        </w:tc>
        <w:tc>
          <w:tcPr>
            <w:tcW w:w="1646" w:type="dxa"/>
            <w:tcBorders>
              <w:top w:val="single" w:sz="6" w:space="0" w:color="000000"/>
              <w:left w:val="nil"/>
              <w:bottom w:val="double" w:sz="6" w:space="0" w:color="000000"/>
              <w:right w:val="nil"/>
            </w:tcBorders>
          </w:tcPr>
          <w:p w14:paraId="0DD1DB0B" w14:textId="77777777" w:rsidR="0035192F" w:rsidRDefault="00000000">
            <w:pPr>
              <w:spacing w:after="0" w:line="259" w:lineRule="auto"/>
              <w:ind w:left="949" w:firstLine="0"/>
            </w:pPr>
            <w:r>
              <w:t>170.1</w:t>
            </w:r>
          </w:p>
        </w:tc>
        <w:tc>
          <w:tcPr>
            <w:tcW w:w="387" w:type="dxa"/>
            <w:tcBorders>
              <w:top w:val="single" w:sz="6" w:space="0" w:color="000000"/>
              <w:left w:val="nil"/>
              <w:bottom w:val="double" w:sz="6" w:space="0" w:color="000000"/>
              <w:right w:val="nil"/>
            </w:tcBorders>
          </w:tcPr>
          <w:p w14:paraId="46CCEDCB" w14:textId="77777777" w:rsidR="0035192F" w:rsidRDefault="00000000">
            <w:pPr>
              <w:spacing w:after="0" w:line="259" w:lineRule="auto"/>
              <w:ind w:left="0" w:firstLine="0"/>
            </w:pPr>
            <w:r>
              <w:t>$</w:t>
            </w:r>
          </w:p>
        </w:tc>
        <w:tc>
          <w:tcPr>
            <w:tcW w:w="1429" w:type="dxa"/>
            <w:tcBorders>
              <w:top w:val="single" w:sz="6" w:space="0" w:color="000000"/>
              <w:left w:val="nil"/>
              <w:bottom w:val="double" w:sz="6" w:space="0" w:color="000000"/>
              <w:right w:val="nil"/>
            </w:tcBorders>
          </w:tcPr>
          <w:p w14:paraId="3ECB5272" w14:textId="77777777" w:rsidR="0035192F" w:rsidRDefault="00000000">
            <w:pPr>
              <w:spacing w:after="0" w:line="259" w:lineRule="auto"/>
              <w:ind w:left="0" w:firstLine="0"/>
              <w:jc w:val="right"/>
            </w:pPr>
            <w:r>
              <w:t>151.4</w:t>
            </w:r>
          </w:p>
        </w:tc>
      </w:tr>
      <w:tr w:rsidR="0035192F" w14:paraId="1A7C6C93" w14:textId="77777777">
        <w:trPr>
          <w:trHeight w:val="635"/>
        </w:trPr>
        <w:tc>
          <w:tcPr>
            <w:tcW w:w="347" w:type="dxa"/>
            <w:tcBorders>
              <w:top w:val="double" w:sz="6" w:space="0" w:color="000000"/>
              <w:left w:val="nil"/>
              <w:bottom w:val="nil"/>
              <w:right w:val="nil"/>
            </w:tcBorders>
          </w:tcPr>
          <w:p w14:paraId="7FB18C5B" w14:textId="77777777" w:rsidR="0035192F" w:rsidRDefault="00000000">
            <w:pPr>
              <w:spacing w:after="50" w:line="259" w:lineRule="auto"/>
              <w:ind w:left="32" w:firstLine="0"/>
            </w:pPr>
            <w:r>
              <w:t xml:space="preserve"> </w:t>
            </w:r>
          </w:p>
          <w:p w14:paraId="596283AE" w14:textId="77777777" w:rsidR="0035192F" w:rsidRDefault="00000000">
            <w:pPr>
              <w:spacing w:after="0" w:line="259" w:lineRule="auto"/>
              <w:ind w:left="32" w:firstLine="0"/>
            </w:pPr>
            <w:r>
              <w:t>$</w:t>
            </w:r>
          </w:p>
        </w:tc>
        <w:tc>
          <w:tcPr>
            <w:tcW w:w="1646" w:type="dxa"/>
            <w:tcBorders>
              <w:top w:val="double" w:sz="6" w:space="0" w:color="000000"/>
              <w:left w:val="nil"/>
              <w:bottom w:val="nil"/>
              <w:right w:val="nil"/>
            </w:tcBorders>
            <w:vAlign w:val="bottom"/>
          </w:tcPr>
          <w:p w14:paraId="33629788" w14:textId="77777777" w:rsidR="0035192F" w:rsidRDefault="00000000">
            <w:pPr>
              <w:spacing w:after="0" w:line="259" w:lineRule="auto"/>
              <w:ind w:left="1049" w:firstLine="0"/>
            </w:pPr>
            <w:r>
              <w:t>45.3</w:t>
            </w:r>
          </w:p>
        </w:tc>
        <w:tc>
          <w:tcPr>
            <w:tcW w:w="387" w:type="dxa"/>
            <w:tcBorders>
              <w:top w:val="double" w:sz="6" w:space="0" w:color="000000"/>
              <w:left w:val="nil"/>
              <w:bottom w:val="nil"/>
              <w:right w:val="nil"/>
            </w:tcBorders>
            <w:vAlign w:val="bottom"/>
          </w:tcPr>
          <w:p w14:paraId="685C16C5" w14:textId="77777777" w:rsidR="0035192F" w:rsidRDefault="00000000">
            <w:pPr>
              <w:spacing w:after="0" w:line="259" w:lineRule="auto"/>
              <w:ind w:left="0" w:firstLine="0"/>
            </w:pPr>
            <w:r>
              <w:t>$</w:t>
            </w:r>
          </w:p>
        </w:tc>
        <w:tc>
          <w:tcPr>
            <w:tcW w:w="1429" w:type="dxa"/>
            <w:tcBorders>
              <w:top w:val="double" w:sz="6" w:space="0" w:color="000000"/>
              <w:left w:val="nil"/>
              <w:bottom w:val="nil"/>
              <w:right w:val="nil"/>
            </w:tcBorders>
            <w:vAlign w:val="bottom"/>
          </w:tcPr>
          <w:p w14:paraId="2FE25FA8" w14:textId="77777777" w:rsidR="0035192F" w:rsidRDefault="00000000">
            <w:pPr>
              <w:spacing w:after="0" w:line="259" w:lineRule="auto"/>
              <w:ind w:left="0" w:firstLine="0"/>
              <w:jc w:val="right"/>
            </w:pPr>
            <w:r>
              <w:t>52.1</w:t>
            </w:r>
          </w:p>
        </w:tc>
      </w:tr>
      <w:tr w:rsidR="0035192F" w14:paraId="18492C0A" w14:textId="77777777">
        <w:trPr>
          <w:trHeight w:val="295"/>
        </w:trPr>
        <w:tc>
          <w:tcPr>
            <w:tcW w:w="347" w:type="dxa"/>
            <w:tcBorders>
              <w:top w:val="nil"/>
              <w:left w:val="nil"/>
              <w:bottom w:val="single" w:sz="6" w:space="0" w:color="000000"/>
              <w:right w:val="nil"/>
            </w:tcBorders>
          </w:tcPr>
          <w:p w14:paraId="325E1440" w14:textId="77777777" w:rsidR="0035192F" w:rsidRDefault="0035192F">
            <w:pPr>
              <w:spacing w:after="160" w:line="259" w:lineRule="auto"/>
              <w:ind w:left="0" w:firstLine="0"/>
            </w:pPr>
          </w:p>
        </w:tc>
        <w:tc>
          <w:tcPr>
            <w:tcW w:w="1646" w:type="dxa"/>
            <w:tcBorders>
              <w:top w:val="nil"/>
              <w:left w:val="nil"/>
              <w:bottom w:val="single" w:sz="6" w:space="0" w:color="000000"/>
              <w:right w:val="nil"/>
            </w:tcBorders>
          </w:tcPr>
          <w:p w14:paraId="5E3BB4B6" w14:textId="77777777" w:rsidR="0035192F" w:rsidRDefault="00000000">
            <w:pPr>
              <w:spacing w:after="0" w:line="259" w:lineRule="auto"/>
              <w:ind w:left="1049" w:firstLine="0"/>
            </w:pPr>
            <w:r>
              <w:t>14.2</w:t>
            </w:r>
          </w:p>
        </w:tc>
        <w:tc>
          <w:tcPr>
            <w:tcW w:w="387" w:type="dxa"/>
            <w:tcBorders>
              <w:top w:val="nil"/>
              <w:left w:val="nil"/>
              <w:bottom w:val="single" w:sz="6" w:space="0" w:color="000000"/>
              <w:right w:val="nil"/>
            </w:tcBorders>
          </w:tcPr>
          <w:p w14:paraId="3390A5AD" w14:textId="77777777" w:rsidR="0035192F" w:rsidRDefault="0035192F">
            <w:pPr>
              <w:spacing w:after="160" w:line="259" w:lineRule="auto"/>
              <w:ind w:left="0" w:firstLine="0"/>
            </w:pPr>
          </w:p>
        </w:tc>
        <w:tc>
          <w:tcPr>
            <w:tcW w:w="1429" w:type="dxa"/>
            <w:tcBorders>
              <w:top w:val="nil"/>
              <w:left w:val="nil"/>
              <w:bottom w:val="single" w:sz="6" w:space="0" w:color="000000"/>
              <w:right w:val="nil"/>
            </w:tcBorders>
          </w:tcPr>
          <w:p w14:paraId="4F30A57A" w14:textId="77777777" w:rsidR="0035192F" w:rsidRDefault="00000000">
            <w:pPr>
              <w:spacing w:after="0" w:line="259" w:lineRule="auto"/>
              <w:ind w:left="0" w:firstLine="0"/>
              <w:jc w:val="right"/>
            </w:pPr>
            <w:r>
              <w:t>10.9</w:t>
            </w:r>
          </w:p>
        </w:tc>
      </w:tr>
      <w:tr w:rsidR="0035192F" w14:paraId="569192E6" w14:textId="77777777">
        <w:trPr>
          <w:trHeight w:val="330"/>
        </w:trPr>
        <w:tc>
          <w:tcPr>
            <w:tcW w:w="347" w:type="dxa"/>
            <w:tcBorders>
              <w:top w:val="single" w:sz="6" w:space="0" w:color="000000"/>
              <w:left w:val="nil"/>
              <w:bottom w:val="double" w:sz="6" w:space="0" w:color="000000"/>
              <w:right w:val="nil"/>
            </w:tcBorders>
          </w:tcPr>
          <w:p w14:paraId="4A2B32A1" w14:textId="77777777" w:rsidR="0035192F" w:rsidRDefault="00000000">
            <w:pPr>
              <w:spacing w:after="0" w:line="259" w:lineRule="auto"/>
              <w:ind w:left="32" w:firstLine="0"/>
            </w:pPr>
            <w:r>
              <w:t>$</w:t>
            </w:r>
          </w:p>
        </w:tc>
        <w:tc>
          <w:tcPr>
            <w:tcW w:w="1646" w:type="dxa"/>
            <w:tcBorders>
              <w:top w:val="single" w:sz="6" w:space="0" w:color="000000"/>
              <w:left w:val="nil"/>
              <w:bottom w:val="double" w:sz="6" w:space="0" w:color="000000"/>
              <w:right w:val="nil"/>
            </w:tcBorders>
          </w:tcPr>
          <w:p w14:paraId="764230C3" w14:textId="77777777" w:rsidR="0035192F" w:rsidRDefault="00000000">
            <w:pPr>
              <w:spacing w:after="0" w:line="259" w:lineRule="auto"/>
              <w:ind w:left="1049" w:firstLine="0"/>
            </w:pPr>
            <w:r>
              <w:t>59.5</w:t>
            </w:r>
          </w:p>
        </w:tc>
        <w:tc>
          <w:tcPr>
            <w:tcW w:w="387" w:type="dxa"/>
            <w:tcBorders>
              <w:top w:val="single" w:sz="6" w:space="0" w:color="000000"/>
              <w:left w:val="nil"/>
              <w:bottom w:val="double" w:sz="6" w:space="0" w:color="000000"/>
              <w:right w:val="nil"/>
            </w:tcBorders>
          </w:tcPr>
          <w:p w14:paraId="6455A6B8" w14:textId="77777777" w:rsidR="0035192F" w:rsidRDefault="00000000">
            <w:pPr>
              <w:spacing w:after="0" w:line="259" w:lineRule="auto"/>
              <w:ind w:left="0" w:firstLine="0"/>
            </w:pPr>
            <w:r>
              <w:t>$</w:t>
            </w:r>
          </w:p>
        </w:tc>
        <w:tc>
          <w:tcPr>
            <w:tcW w:w="1429" w:type="dxa"/>
            <w:tcBorders>
              <w:top w:val="single" w:sz="6" w:space="0" w:color="000000"/>
              <w:left w:val="nil"/>
              <w:bottom w:val="double" w:sz="6" w:space="0" w:color="000000"/>
              <w:right w:val="nil"/>
            </w:tcBorders>
          </w:tcPr>
          <w:p w14:paraId="44E9C0AD" w14:textId="77777777" w:rsidR="0035192F" w:rsidRDefault="00000000">
            <w:pPr>
              <w:spacing w:after="0" w:line="259" w:lineRule="auto"/>
              <w:ind w:left="0" w:firstLine="0"/>
              <w:jc w:val="right"/>
            </w:pPr>
            <w:r>
              <w:t>63.0</w:t>
            </w:r>
          </w:p>
        </w:tc>
      </w:tr>
    </w:tbl>
    <w:p w14:paraId="29BD6A88" w14:textId="77777777" w:rsidR="0035192F" w:rsidRDefault="00000000">
      <w:pPr>
        <w:pStyle w:val="Heading4"/>
        <w:spacing w:after="78"/>
        <w:ind w:left="4039" w:right="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48B7CF1A" wp14:editId="4E90F9ED">
                <wp:simplePos x="0" y="0"/>
                <wp:positionH relativeFrom="column">
                  <wp:posOffset>4476750</wp:posOffset>
                </wp:positionH>
                <wp:positionV relativeFrom="paragraph">
                  <wp:posOffset>0</wp:posOffset>
                </wp:positionV>
                <wp:extent cx="2419350" cy="209550"/>
                <wp:effectExtent l="0" t="0" r="0" b="0"/>
                <wp:wrapNone/>
                <wp:docPr id="100179" name="Group 100179"/>
                <wp:cNvGraphicFramePr/>
                <a:graphic xmlns:a="http://schemas.openxmlformats.org/drawingml/2006/main">
                  <a:graphicData uri="http://schemas.microsoft.com/office/word/2010/wordprocessingGroup">
                    <wpg:wgp>
                      <wpg:cNvGrpSpPr/>
                      <wpg:grpSpPr>
                        <a:xfrm>
                          <a:off x="0" y="0"/>
                          <a:ext cx="2419350" cy="209550"/>
                          <a:chOff x="0" y="0"/>
                          <a:chExt cx="2419350" cy="209550"/>
                        </a:xfrm>
                      </wpg:grpSpPr>
                      <wps:wsp>
                        <wps:cNvPr id="119521" name="Shape 11952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2" name="Shape 119522"/>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3" name="Shape 119523"/>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4" name="Shape 119524"/>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5" name="Shape 119525"/>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6" name="Shape 119526"/>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7" name="Shape 119527"/>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8" name="Shape 11952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9" name="Shape 119529"/>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30" name="Shape 119530"/>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31" name="Shape 119531"/>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32" name="Shape 119532"/>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33" name="Shape 119533"/>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79" style="width:190.5pt;height:16.5pt;position:absolute;z-index:-2147483595;mso-position-horizontal-relative:text;mso-position-horizontal:absolute;margin-left:352.5pt;mso-position-vertical-relative:text;margin-top:0pt;" coordsize="24193,2095">
                <v:shape id="Shape 119534" style="position:absolute;width:762;height:95;left:0;top:0;" coordsize="76200,9525" path="m0,0l76200,0l76200,9525l0,9525l0,0">
                  <v:stroke weight="0pt" endcap="flat" joinstyle="miter" miterlimit="10" on="false" color="#000000" opacity="0"/>
                  <v:fill on="true" color="#000000"/>
                </v:shape>
                <v:shape id="Shape 119535" style="position:absolute;width:10287;height:95;left:762;top:0;" coordsize="1028700,9525" path="m0,0l1028700,0l1028700,9525l0,9525l0,0">
                  <v:stroke weight="0pt" endcap="flat" joinstyle="miter" miterlimit="10" on="false" color="#000000" opacity="0"/>
                  <v:fill on="true" color="#000000"/>
                </v:shape>
                <v:shape id="Shape 119536" style="position:absolute;width:666;height:95;left:11049;top:0;" coordsize="66675,9525" path="m0,0l66675,0l66675,9525l0,9525l0,0">
                  <v:stroke weight="0pt" endcap="flat" joinstyle="miter" miterlimit="10" on="false" color="#000000" opacity="0"/>
                  <v:fill on="true" color="#000000"/>
                </v:shape>
                <v:shape id="Shape 119537" style="position:absolute;width:762;height:95;left:11715;top:0;" coordsize="76200,9525" path="m0,0l76200,0l76200,9525l0,9525l0,0">
                  <v:stroke weight="0pt" endcap="flat" joinstyle="miter" miterlimit="10" on="false" color="#000000" opacity="0"/>
                  <v:fill on="true" color="#000000"/>
                </v:shape>
                <v:shape id="Shape 119538" style="position:absolute;width:762;height:95;left:12477;top:0;" coordsize="76200,9525" path="m0,0l76200,0l76200,9525l0,9525l0,0">
                  <v:stroke weight="0pt" endcap="flat" joinstyle="miter" miterlimit="10" on="false" color="#000000" opacity="0"/>
                  <v:fill on="true" color="#000000"/>
                </v:shape>
                <v:shape id="Shape 119539" style="position:absolute;width:10287;height:95;left:13239;top:0;" coordsize="1028700,9525" path="m0,0l1028700,0l1028700,9525l0,9525l0,0">
                  <v:stroke weight="0pt" endcap="flat" joinstyle="miter" miterlimit="10" on="false" color="#000000" opacity="0"/>
                  <v:fill on="true" color="#000000"/>
                </v:shape>
                <v:shape id="Shape 119540" style="position:absolute;width:666;height:95;left:23526;top:0;" coordsize="66675,9525" path="m0,0l66675,0l66675,9525l0,9525l0,0">
                  <v:stroke weight="0pt" endcap="flat" joinstyle="miter" miterlimit="10" on="false" color="#000000" opacity="0"/>
                  <v:fill on="true" color="#000000"/>
                </v:shape>
                <v:shape id="Shape 119541" style="position:absolute;width:762;height:95;left:0;top:2000;" coordsize="76200,9525" path="m0,0l76200,0l76200,9525l0,9525l0,0">
                  <v:stroke weight="0pt" endcap="flat" joinstyle="miter" miterlimit="10" on="false" color="#000000" opacity="0"/>
                  <v:fill on="true" color="#000000"/>
                </v:shape>
                <v:shape id="Shape 119542" style="position:absolute;width:10287;height:95;left:762;top:2000;" coordsize="1028700,9525" path="m0,0l1028700,0l1028700,9525l0,9525l0,0">
                  <v:stroke weight="0pt" endcap="flat" joinstyle="miter" miterlimit="10" on="false" color="#000000" opacity="0"/>
                  <v:fill on="true" color="#000000"/>
                </v:shape>
                <v:shape id="Shape 119543" style="position:absolute;width:666;height:95;left:11049;top:2000;" coordsize="66675,9525" path="m0,0l66675,0l66675,9525l0,9525l0,0">
                  <v:stroke weight="0pt" endcap="flat" joinstyle="miter" miterlimit="10" on="false" color="#000000" opacity="0"/>
                  <v:fill on="true" color="#000000"/>
                </v:shape>
                <v:shape id="Shape 119544" style="position:absolute;width:762;height:95;left:12477;top:2000;" coordsize="76200,9525" path="m0,0l76200,0l76200,9525l0,9525l0,0">
                  <v:stroke weight="0pt" endcap="flat" joinstyle="miter" miterlimit="10" on="false" color="#000000" opacity="0"/>
                  <v:fill on="true" color="#000000"/>
                </v:shape>
                <v:shape id="Shape 119545" style="position:absolute;width:10287;height:95;left:13239;top:2000;" coordsize="1028700,9525" path="m0,0l1028700,0l1028700,9525l0,9525l0,0">
                  <v:stroke weight="0pt" endcap="flat" joinstyle="miter" miterlimit="10" on="false" color="#000000" opacity="0"/>
                  <v:fill on="true" color="#000000"/>
                </v:shape>
                <v:shape id="Shape 119546" style="position:absolute;width:666;height:95;left:23526;top:2000;" coordsize="66675,9525" path="m0,0l66675,0l66675,9525l0,9525l0,0">
                  <v:stroke weight="0pt" endcap="flat" joinstyle="miter" miterlimit="10" on="false" color="#000000" opacity="0"/>
                  <v:fill on="true" color="#000000"/>
                </v:shape>
              </v:group>
            </w:pict>
          </mc:Fallback>
        </mc:AlternateContent>
      </w:r>
      <w:r>
        <w:t>Three Months Ended</w:t>
      </w:r>
      <w:r>
        <w:tab/>
      </w:r>
      <w:r>
        <w:rPr>
          <w:b w:val="0"/>
        </w:rPr>
        <w:t xml:space="preserve"> </w:t>
      </w:r>
      <w:r>
        <w:rPr>
          <w:b w:val="0"/>
        </w:rPr>
        <w:tab/>
      </w:r>
      <w:r>
        <w:t xml:space="preserve">Nine Months Ended </w:t>
      </w:r>
      <w:r>
        <w:rPr>
          <w:sz w:val="16"/>
        </w:rPr>
        <w:t>(In millions)</w:t>
      </w:r>
      <w:r>
        <w:rPr>
          <w:b w:val="0"/>
        </w:rPr>
        <w:t xml:space="preserve"> </w:t>
      </w:r>
      <w:r>
        <w:rPr>
          <w:b w:val="0"/>
        </w:rPr>
        <w:tab/>
      </w:r>
      <w:r>
        <w:t xml:space="preserve">June 30, </w:t>
      </w:r>
      <w:proofErr w:type="gramStart"/>
      <w:r>
        <w:t>2017</w:t>
      </w:r>
      <w:proofErr w:type="gramEnd"/>
      <w:r>
        <w:tab/>
      </w:r>
      <w:r>
        <w:rPr>
          <w:b w:val="0"/>
        </w:rPr>
        <w:t xml:space="preserve"> </w:t>
      </w:r>
      <w:r>
        <w:rPr>
          <w:b w:val="0"/>
        </w:rPr>
        <w:tab/>
      </w:r>
      <w:r>
        <w:t>July 1, 2016</w:t>
      </w:r>
    </w:p>
    <w:p w14:paraId="62ACA93D" w14:textId="77777777" w:rsidR="0035192F" w:rsidRDefault="00000000">
      <w:pPr>
        <w:tabs>
          <w:tab w:val="center" w:pos="8927"/>
        </w:tabs>
        <w:spacing w:after="96"/>
        <w:ind w:left="0" w:firstLine="0"/>
      </w:pPr>
      <w:r>
        <w:t xml:space="preserve">Revenues </w:t>
      </w:r>
      <w:r>
        <w:tab/>
        <w:t xml:space="preserve"> </w:t>
      </w:r>
    </w:p>
    <w:p w14:paraId="14E56E17" w14:textId="77777777" w:rsidR="0035192F" w:rsidRDefault="00000000">
      <w:pPr>
        <w:tabs>
          <w:tab w:val="center" w:pos="628"/>
          <w:tab w:val="center" w:pos="7126"/>
          <w:tab w:val="center" w:pos="8565"/>
          <w:tab w:val="center" w:pos="9087"/>
          <w:tab w:val="right" w:pos="10856"/>
        </w:tabs>
        <w:spacing w:after="79"/>
        <w:ind w:left="0" w:firstLine="0"/>
      </w:pPr>
      <w:r>
        <w:rPr>
          <w:rFonts w:ascii="Calibri" w:eastAsia="Calibri" w:hAnsi="Calibri" w:cs="Calibri"/>
          <w:sz w:val="22"/>
        </w:rPr>
        <w:tab/>
      </w:r>
      <w:r>
        <w:t xml:space="preserve">Medical </w:t>
      </w:r>
      <w:r>
        <w:tab/>
        <w:t>$</w:t>
      </w:r>
      <w:r>
        <w:tab/>
        <w:t>392.1</w:t>
      </w:r>
      <w:r>
        <w:tab/>
        <w:t>$</w:t>
      </w:r>
      <w:r>
        <w:tab/>
        <w:t>370.8</w:t>
      </w:r>
    </w:p>
    <w:p w14:paraId="40BD3588" w14:textId="77777777" w:rsidR="0035192F" w:rsidRDefault="00000000">
      <w:pPr>
        <w:tabs>
          <w:tab w:val="center" w:pos="683"/>
          <w:tab w:val="center" w:pos="8615"/>
          <w:tab w:val="right" w:pos="10856"/>
        </w:tabs>
        <w:ind w:left="0" w:firstLine="0"/>
      </w:pPr>
      <w:r>
        <w:rPr>
          <w:rFonts w:ascii="Calibri" w:eastAsia="Calibri" w:hAnsi="Calibri" w:cs="Calibri"/>
          <w:sz w:val="22"/>
        </w:rPr>
        <w:tab/>
      </w:r>
      <w:r>
        <w:t xml:space="preserve">Industrial </w:t>
      </w:r>
      <w:r>
        <w:tab/>
        <w:t>90.3</w:t>
      </w:r>
      <w:r>
        <w:tab/>
        <w:t>77.2</w:t>
      </w:r>
    </w:p>
    <w:p w14:paraId="35BB7FB1" w14:textId="77777777" w:rsidR="0035192F" w:rsidRDefault="00000000">
      <w:pPr>
        <w:tabs>
          <w:tab w:val="center" w:pos="6860"/>
          <w:tab w:val="center" w:pos="8955"/>
          <w:tab w:val="right" w:pos="10856"/>
        </w:tabs>
        <w:ind w:left="0" w:firstLine="0"/>
      </w:pPr>
      <w:r>
        <w:t>Total revenues</w:t>
      </w:r>
      <w:r>
        <w:tab/>
        <w:t xml:space="preserve"> </w:t>
      </w:r>
      <w:r>
        <w:tab/>
      </w:r>
      <w:r>
        <w:rPr>
          <w:rFonts w:ascii="Calibri" w:eastAsia="Calibri" w:hAnsi="Calibri" w:cs="Calibri"/>
          <w:noProof/>
          <w:sz w:val="22"/>
        </w:rPr>
        <mc:AlternateContent>
          <mc:Choice Requires="wpg">
            <w:drawing>
              <wp:inline distT="0" distB="0" distL="0" distR="0" wp14:anchorId="2AD0DF00" wp14:editId="2A07DE0A">
                <wp:extent cx="2419350" cy="228600"/>
                <wp:effectExtent l="0" t="0" r="0" b="0"/>
                <wp:docPr id="100181" name="Group 100181"/>
                <wp:cNvGraphicFramePr/>
                <a:graphic xmlns:a="http://schemas.openxmlformats.org/drawingml/2006/main">
                  <a:graphicData uri="http://schemas.microsoft.com/office/word/2010/wordprocessingGroup">
                    <wpg:wgp>
                      <wpg:cNvGrpSpPr/>
                      <wpg:grpSpPr>
                        <a:xfrm>
                          <a:off x="0" y="0"/>
                          <a:ext cx="2419350" cy="228600"/>
                          <a:chOff x="0" y="0"/>
                          <a:chExt cx="2419350" cy="228600"/>
                        </a:xfrm>
                      </wpg:grpSpPr>
                      <wps:wsp>
                        <wps:cNvPr id="119547" name="Shape 1195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48" name="Shape 11954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49" name="Shape 11954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0" name="Shape 119550"/>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1" name="Shape 119551"/>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2" name="Shape 119552"/>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3" name="Shape 119553"/>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4" name="Shape 119554"/>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5" name="Shape 119555"/>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6" name="Shape 119556"/>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7" name="Shape 119557"/>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8" name="Shape 119558"/>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9" name="Shape 119559"/>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0" name="Shape 119560"/>
                        <wps:cNvSpPr/>
                        <wps:spPr>
                          <a:xfrm>
                            <a:off x="12477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1" name="Shape 119561"/>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2" name="Shape 119562"/>
                        <wps:cNvSpPr/>
                        <wps:spPr>
                          <a:xfrm>
                            <a:off x="13239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3" name="Shape 119563"/>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4" name="Shape 119564"/>
                        <wps:cNvSpPr/>
                        <wps:spPr>
                          <a:xfrm>
                            <a:off x="23526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 name="Rectangle 5377"/>
                        <wps:cNvSpPr/>
                        <wps:spPr>
                          <a:xfrm>
                            <a:off x="16371" y="54843"/>
                            <a:ext cx="84434" cy="153603"/>
                          </a:xfrm>
                          <a:prstGeom prst="rect">
                            <a:avLst/>
                          </a:prstGeom>
                          <a:ln>
                            <a:noFill/>
                          </a:ln>
                        </wps:spPr>
                        <wps:txbx>
                          <w:txbxContent>
                            <w:p w14:paraId="62C20BC9"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5379" name="Rectangle 5379"/>
                        <wps:cNvSpPr/>
                        <wps:spPr>
                          <a:xfrm>
                            <a:off x="1262063" y="54843"/>
                            <a:ext cx="84434" cy="153603"/>
                          </a:xfrm>
                          <a:prstGeom prst="rect">
                            <a:avLst/>
                          </a:prstGeom>
                          <a:ln>
                            <a:noFill/>
                          </a:ln>
                        </wps:spPr>
                        <wps:txbx>
                          <w:txbxContent>
                            <w:p w14:paraId="60497418"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181" style="width:190.5pt;height:18pt;mso-position-horizontal-relative:char;mso-position-vertical-relative:line" coordsize="24193,2286">
                <v:shape id="Shape 119565" style="position:absolute;width:762;height:95;left:0;top:0;" coordsize="76200,9525" path="m0,0l76200,0l76200,9525l0,9525l0,0">
                  <v:stroke weight="0pt" endcap="flat" joinstyle="miter" miterlimit="10" on="false" color="#000000" opacity="0"/>
                  <v:fill on="true" color="#000000"/>
                </v:shape>
                <v:shape id="Shape 119566" style="position:absolute;width:10287;height:95;left:762;top:0;" coordsize="1028700,9525" path="m0,0l1028700,0l1028700,9525l0,9525l0,0">
                  <v:stroke weight="0pt" endcap="flat" joinstyle="miter" miterlimit="10" on="false" color="#000000" opacity="0"/>
                  <v:fill on="true" color="#000000"/>
                </v:shape>
                <v:shape id="Shape 119567" style="position:absolute;width:666;height:95;left:11049;top:0;" coordsize="66675,9525" path="m0,0l66675,0l66675,9525l0,9525l0,0">
                  <v:stroke weight="0pt" endcap="flat" joinstyle="miter" miterlimit="10" on="false" color="#000000" opacity="0"/>
                  <v:fill on="true" color="#000000"/>
                </v:shape>
                <v:shape id="Shape 119568" style="position:absolute;width:762;height:95;left:12477;top:0;" coordsize="76200,9525" path="m0,0l76200,0l76200,9525l0,9525l0,0">
                  <v:stroke weight="0pt" endcap="flat" joinstyle="miter" miterlimit="10" on="false" color="#000000" opacity="0"/>
                  <v:fill on="true" color="#000000"/>
                </v:shape>
                <v:shape id="Shape 119569" style="position:absolute;width:10287;height:95;left:13239;top:0;" coordsize="1028700,9525" path="m0,0l1028700,0l1028700,9525l0,9525l0,0">
                  <v:stroke weight="0pt" endcap="flat" joinstyle="miter" miterlimit="10" on="false" color="#000000" opacity="0"/>
                  <v:fill on="true" color="#000000"/>
                </v:shape>
                <v:shape id="Shape 119570" style="position:absolute;width:666;height:95;left:23526;top:0;" coordsize="66675,9525" path="m0,0l66675,0l66675,9525l0,9525l0,0">
                  <v:stroke weight="0pt" endcap="flat" joinstyle="miter" miterlimit="10" on="false" color="#000000" opacity="0"/>
                  <v:fill on="true" color="#000000"/>
                </v:shape>
                <v:shape id="Shape 119571" style="position:absolute;width:762;height:95;left:0;top:2000;" coordsize="76200,9525" path="m0,0l76200,0l76200,9525l0,9525l0,0">
                  <v:stroke weight="0pt" endcap="flat" joinstyle="miter" miterlimit="10" on="false" color="#000000" opacity="0"/>
                  <v:fill on="true" color="#000000"/>
                </v:shape>
                <v:shape id="Shape 119572" style="position:absolute;width:762;height:95;left:0;top:2190;" coordsize="76200,9525" path="m0,0l76200,0l76200,9525l0,9525l0,0">
                  <v:stroke weight="0pt" endcap="flat" joinstyle="miter" miterlimit="10" on="false" color="#000000" opacity="0"/>
                  <v:fill on="true" color="#000000"/>
                </v:shape>
                <v:shape id="Shape 119573" style="position:absolute;width:10287;height:95;left:762;top:2000;" coordsize="1028700,9525" path="m0,0l1028700,0l1028700,9525l0,9525l0,0">
                  <v:stroke weight="0pt" endcap="flat" joinstyle="miter" miterlimit="10" on="false" color="#000000" opacity="0"/>
                  <v:fill on="true" color="#000000"/>
                </v:shape>
                <v:shape id="Shape 119574" style="position:absolute;width:10287;height:95;left:762;top:2190;" coordsize="1028700,9525" path="m0,0l1028700,0l1028700,9525l0,9525l0,0">
                  <v:stroke weight="0pt" endcap="flat" joinstyle="miter" miterlimit="10" on="false" color="#000000" opacity="0"/>
                  <v:fill on="true" color="#000000"/>
                </v:shape>
                <v:shape id="Shape 119575" style="position:absolute;width:666;height:95;left:11049;top:2000;" coordsize="66675,9525" path="m0,0l66675,0l66675,9525l0,9525l0,0">
                  <v:stroke weight="0pt" endcap="flat" joinstyle="miter" miterlimit="10" on="false" color="#000000" opacity="0"/>
                  <v:fill on="true" color="#000000"/>
                </v:shape>
                <v:shape id="Shape 119576" style="position:absolute;width:666;height:95;left:11049;top:2190;" coordsize="66675,9525" path="m0,0l66675,0l66675,9525l0,9525l0,0">
                  <v:stroke weight="0pt" endcap="flat" joinstyle="miter" miterlimit="10" on="false" color="#000000" opacity="0"/>
                  <v:fill on="true" color="#000000"/>
                </v:shape>
                <v:shape id="Shape 119577" style="position:absolute;width:762;height:95;left:12477;top:2000;" coordsize="76200,9525" path="m0,0l76200,0l76200,9525l0,9525l0,0">
                  <v:stroke weight="0pt" endcap="flat" joinstyle="miter" miterlimit="10" on="false" color="#000000" opacity="0"/>
                  <v:fill on="true" color="#000000"/>
                </v:shape>
                <v:shape id="Shape 119578" style="position:absolute;width:762;height:95;left:12477;top:2190;" coordsize="76200,9525" path="m0,0l76200,0l76200,9525l0,9525l0,0">
                  <v:stroke weight="0pt" endcap="flat" joinstyle="miter" miterlimit="10" on="false" color="#000000" opacity="0"/>
                  <v:fill on="true" color="#000000"/>
                </v:shape>
                <v:shape id="Shape 119579" style="position:absolute;width:10287;height:95;left:13239;top:2000;" coordsize="1028700,9525" path="m0,0l1028700,0l1028700,9525l0,9525l0,0">
                  <v:stroke weight="0pt" endcap="flat" joinstyle="miter" miterlimit="10" on="false" color="#000000" opacity="0"/>
                  <v:fill on="true" color="#000000"/>
                </v:shape>
                <v:shape id="Shape 119580" style="position:absolute;width:10287;height:95;left:13239;top:2190;" coordsize="1028700,9525" path="m0,0l1028700,0l1028700,9525l0,9525l0,0">
                  <v:stroke weight="0pt" endcap="flat" joinstyle="miter" miterlimit="10" on="false" color="#000000" opacity="0"/>
                  <v:fill on="true" color="#000000"/>
                </v:shape>
                <v:shape id="Shape 119581" style="position:absolute;width:666;height:95;left:23526;top:2000;" coordsize="66675,9525" path="m0,0l66675,0l66675,9525l0,9525l0,0">
                  <v:stroke weight="0pt" endcap="flat" joinstyle="miter" miterlimit="10" on="false" color="#000000" opacity="0"/>
                  <v:fill on="true" color="#000000"/>
                </v:shape>
                <v:shape id="Shape 119582" style="position:absolute;width:666;height:95;left:23526;top:2190;" coordsize="66675,9525" path="m0,0l66675,0l66675,9525l0,9525l0,0">
                  <v:stroke weight="0pt" endcap="flat" joinstyle="miter" miterlimit="10" on="false" color="#000000" opacity="0"/>
                  <v:fill on="true" color="#000000"/>
                </v:shape>
                <v:rect id="Rectangle 5377" style="position:absolute;width:844;height:1536;left:163;top:548;" filled="f" stroked="f">
                  <v:textbox inset="0,0,0,0">
                    <w:txbxContent>
                      <w:p>
                        <w:pPr>
                          <w:spacing w:before="0" w:after="160" w:line="259" w:lineRule="auto"/>
                          <w:ind w:left="0" w:firstLine="0"/>
                        </w:pPr>
                        <w:r>
                          <w:rPr/>
                          <w:t xml:space="preserve">$</w:t>
                        </w:r>
                      </w:p>
                    </w:txbxContent>
                  </v:textbox>
                </v:rect>
                <v:rect id="Rectangle 5379" style="position:absolute;width:844;height:1536;left:12620;top:548;" filled="f" stroked="f">
                  <v:textbox inset="0,0,0,0">
                    <w:txbxContent>
                      <w:p>
                        <w:pPr>
                          <w:spacing w:before="0" w:after="160" w:line="259" w:lineRule="auto"/>
                          <w:ind w:left="0" w:firstLine="0"/>
                        </w:pPr>
                        <w:r>
                          <w:rPr/>
                          <w:t xml:space="preserve">$</w:t>
                        </w:r>
                      </w:p>
                    </w:txbxContent>
                  </v:textbox>
                </v:rect>
              </v:group>
            </w:pict>
          </mc:Fallback>
        </mc:AlternateContent>
      </w:r>
      <w:r>
        <w:t>482.4</w:t>
      </w:r>
      <w:r>
        <w:tab/>
        <w:t>448.0</w:t>
      </w:r>
    </w:p>
    <w:p w14:paraId="751E889B" w14:textId="77777777" w:rsidR="0035192F" w:rsidRDefault="00000000">
      <w:pPr>
        <w:tabs>
          <w:tab w:val="center" w:pos="8927"/>
        </w:tabs>
        <w:spacing w:after="114"/>
        <w:ind w:left="0" w:firstLine="0"/>
      </w:pPr>
      <w:r>
        <w:t xml:space="preserve">Gross margin </w:t>
      </w:r>
      <w:r>
        <w:tab/>
        <w:t xml:space="preserve"> </w:t>
      </w:r>
    </w:p>
    <w:p w14:paraId="2F6BA44F" w14:textId="77777777" w:rsidR="0035192F" w:rsidRDefault="00000000">
      <w:pPr>
        <w:tabs>
          <w:tab w:val="center" w:pos="628"/>
          <w:tab w:val="center" w:pos="7126"/>
          <w:tab w:val="center" w:pos="8739"/>
          <w:tab w:val="right" w:pos="10856"/>
        </w:tabs>
        <w:spacing w:after="55"/>
        <w:ind w:left="0" w:firstLine="0"/>
      </w:pPr>
      <w:r>
        <w:rPr>
          <w:rFonts w:ascii="Calibri" w:eastAsia="Calibri" w:hAnsi="Calibri" w:cs="Calibri"/>
          <w:sz w:val="22"/>
        </w:rPr>
        <w:tab/>
      </w:r>
      <w:r>
        <w:t xml:space="preserve">Medical </w:t>
      </w:r>
      <w:r>
        <w:tab/>
        <w:t>$</w:t>
      </w:r>
      <w:r>
        <w:tab/>
        <w:t>136.9 $</w:t>
      </w:r>
      <w:r>
        <w:tab/>
        <w:t>144.8</w:t>
      </w:r>
    </w:p>
    <w:p w14:paraId="4F8B4A3B" w14:textId="77777777" w:rsidR="0035192F" w:rsidRDefault="00000000">
      <w:pPr>
        <w:spacing w:after="428"/>
        <w:ind w:left="15" w:right="13" w:firstLine="270"/>
      </w:pPr>
      <w:r>
        <w:t xml:space="preserve">Industrial 38.9 34.4 Total gross margin </w:t>
      </w:r>
      <w:r>
        <w:rPr>
          <w:rFonts w:ascii="Calibri" w:eastAsia="Calibri" w:hAnsi="Calibri" w:cs="Calibri"/>
          <w:noProof/>
          <w:sz w:val="22"/>
        </w:rPr>
        <mc:AlternateContent>
          <mc:Choice Requires="wpg">
            <w:drawing>
              <wp:inline distT="0" distB="0" distL="0" distR="0" wp14:anchorId="0ADDF3B6" wp14:editId="7FDB4AEE">
                <wp:extent cx="2419350" cy="228600"/>
                <wp:effectExtent l="0" t="0" r="0" b="0"/>
                <wp:docPr id="100184" name="Group 100184"/>
                <wp:cNvGraphicFramePr/>
                <a:graphic xmlns:a="http://schemas.openxmlformats.org/drawingml/2006/main">
                  <a:graphicData uri="http://schemas.microsoft.com/office/word/2010/wordprocessingGroup">
                    <wpg:wgp>
                      <wpg:cNvGrpSpPr/>
                      <wpg:grpSpPr>
                        <a:xfrm>
                          <a:off x="0" y="0"/>
                          <a:ext cx="2419350" cy="228600"/>
                          <a:chOff x="0" y="0"/>
                          <a:chExt cx="2419350" cy="228600"/>
                        </a:xfrm>
                      </wpg:grpSpPr>
                      <wps:wsp>
                        <wps:cNvPr id="119583" name="Shape 1195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4" name="Shape 119584"/>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5" name="Shape 11958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6" name="Shape 119586"/>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7" name="Shape 119587"/>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8" name="Shape 119588"/>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9" name="Shape 119589"/>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0" name="Shape 119590"/>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1" name="Shape 119591"/>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2" name="Shape 119592"/>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3" name="Shape 119593"/>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4" name="Shape 119594"/>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5" name="Shape 119595"/>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6" name="Shape 119596"/>
                        <wps:cNvSpPr/>
                        <wps:spPr>
                          <a:xfrm>
                            <a:off x="12477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7" name="Shape 119597"/>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8" name="Shape 119598"/>
                        <wps:cNvSpPr/>
                        <wps:spPr>
                          <a:xfrm>
                            <a:off x="13239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9" name="Shape 119599"/>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00" name="Shape 119600"/>
                        <wps:cNvSpPr/>
                        <wps:spPr>
                          <a:xfrm>
                            <a:off x="23526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 name="Rectangle 5409"/>
                        <wps:cNvSpPr/>
                        <wps:spPr>
                          <a:xfrm>
                            <a:off x="16371" y="54843"/>
                            <a:ext cx="84434" cy="153603"/>
                          </a:xfrm>
                          <a:prstGeom prst="rect">
                            <a:avLst/>
                          </a:prstGeom>
                          <a:ln>
                            <a:noFill/>
                          </a:ln>
                        </wps:spPr>
                        <wps:txbx>
                          <w:txbxContent>
                            <w:p w14:paraId="45656EEF"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5410" name="Rectangle 5410"/>
                        <wps:cNvSpPr/>
                        <wps:spPr>
                          <a:xfrm>
                            <a:off x="819299" y="54843"/>
                            <a:ext cx="379951" cy="153603"/>
                          </a:xfrm>
                          <a:prstGeom prst="rect">
                            <a:avLst/>
                          </a:prstGeom>
                          <a:ln>
                            <a:noFill/>
                          </a:ln>
                        </wps:spPr>
                        <wps:txbx>
                          <w:txbxContent>
                            <w:p w14:paraId="271FDD77" w14:textId="77777777" w:rsidR="0035192F" w:rsidRDefault="00000000">
                              <w:pPr>
                                <w:spacing w:after="160" w:line="259" w:lineRule="auto"/>
                                <w:ind w:left="0" w:firstLine="0"/>
                              </w:pPr>
                              <w:r>
                                <w:t>175.8</w:t>
                              </w:r>
                            </w:p>
                          </w:txbxContent>
                        </wps:txbx>
                        <wps:bodyPr horzOverflow="overflow" vert="horz" lIns="0" tIns="0" rIns="0" bIns="0" rtlCol="0">
                          <a:noAutofit/>
                        </wps:bodyPr>
                      </wps:wsp>
                      <wps:wsp>
                        <wps:cNvPr id="5411" name="Rectangle 5411"/>
                        <wps:cNvSpPr/>
                        <wps:spPr>
                          <a:xfrm>
                            <a:off x="1192113" y="64368"/>
                            <a:ext cx="42217" cy="153603"/>
                          </a:xfrm>
                          <a:prstGeom prst="rect">
                            <a:avLst/>
                          </a:prstGeom>
                          <a:ln>
                            <a:noFill/>
                          </a:ln>
                        </wps:spPr>
                        <wps:txbx>
                          <w:txbxContent>
                            <w:p w14:paraId="20D604D2"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5412" name="Rectangle 5412"/>
                        <wps:cNvSpPr/>
                        <wps:spPr>
                          <a:xfrm>
                            <a:off x="1262063" y="54843"/>
                            <a:ext cx="84434" cy="153603"/>
                          </a:xfrm>
                          <a:prstGeom prst="rect">
                            <a:avLst/>
                          </a:prstGeom>
                          <a:ln>
                            <a:noFill/>
                          </a:ln>
                        </wps:spPr>
                        <wps:txbx>
                          <w:txbxContent>
                            <w:p w14:paraId="51B6C448"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184" style="width:190.5pt;height:18pt;mso-position-horizontal-relative:char;mso-position-vertical-relative:line" coordsize="24193,2286">
                <v:shape id="Shape 119601" style="position:absolute;width:762;height:95;left:0;top:0;" coordsize="76200,9525" path="m0,0l76200,0l76200,9525l0,9525l0,0">
                  <v:stroke weight="0pt" endcap="flat" joinstyle="miter" miterlimit="10" on="false" color="#000000" opacity="0"/>
                  <v:fill on="true" color="#000000"/>
                </v:shape>
                <v:shape id="Shape 119602" style="position:absolute;width:10287;height:95;left:762;top:0;" coordsize="1028700,9525" path="m0,0l1028700,0l1028700,9525l0,9525l0,0">
                  <v:stroke weight="0pt" endcap="flat" joinstyle="miter" miterlimit="10" on="false" color="#000000" opacity="0"/>
                  <v:fill on="true" color="#000000"/>
                </v:shape>
                <v:shape id="Shape 119603" style="position:absolute;width:666;height:95;left:11049;top:0;" coordsize="66675,9525" path="m0,0l66675,0l66675,9525l0,9525l0,0">
                  <v:stroke weight="0pt" endcap="flat" joinstyle="miter" miterlimit="10" on="false" color="#000000" opacity="0"/>
                  <v:fill on="true" color="#000000"/>
                </v:shape>
                <v:shape id="Shape 119604" style="position:absolute;width:762;height:95;left:12477;top:0;" coordsize="76200,9525" path="m0,0l76200,0l76200,9525l0,9525l0,0">
                  <v:stroke weight="0pt" endcap="flat" joinstyle="miter" miterlimit="10" on="false" color="#000000" opacity="0"/>
                  <v:fill on="true" color="#000000"/>
                </v:shape>
                <v:shape id="Shape 119605" style="position:absolute;width:10287;height:95;left:13239;top:0;" coordsize="1028700,9525" path="m0,0l1028700,0l1028700,9525l0,9525l0,0">
                  <v:stroke weight="0pt" endcap="flat" joinstyle="miter" miterlimit="10" on="false" color="#000000" opacity="0"/>
                  <v:fill on="true" color="#000000"/>
                </v:shape>
                <v:shape id="Shape 119606" style="position:absolute;width:666;height:95;left:23526;top:0;" coordsize="66675,9525" path="m0,0l66675,0l66675,9525l0,9525l0,0">
                  <v:stroke weight="0pt" endcap="flat" joinstyle="miter" miterlimit="10" on="false" color="#000000" opacity="0"/>
                  <v:fill on="true" color="#000000"/>
                </v:shape>
                <v:shape id="Shape 119607" style="position:absolute;width:762;height:95;left:0;top:2000;" coordsize="76200,9525" path="m0,0l76200,0l76200,9525l0,9525l0,0">
                  <v:stroke weight="0pt" endcap="flat" joinstyle="miter" miterlimit="10" on="false" color="#000000" opacity="0"/>
                  <v:fill on="true" color="#000000"/>
                </v:shape>
                <v:shape id="Shape 119608" style="position:absolute;width:762;height:95;left:0;top:2190;" coordsize="76200,9525" path="m0,0l76200,0l76200,9525l0,9525l0,0">
                  <v:stroke weight="0pt" endcap="flat" joinstyle="miter" miterlimit="10" on="false" color="#000000" opacity="0"/>
                  <v:fill on="true" color="#000000"/>
                </v:shape>
                <v:shape id="Shape 119609" style="position:absolute;width:10287;height:95;left:762;top:2000;" coordsize="1028700,9525" path="m0,0l1028700,0l1028700,9525l0,9525l0,0">
                  <v:stroke weight="0pt" endcap="flat" joinstyle="miter" miterlimit="10" on="false" color="#000000" opacity="0"/>
                  <v:fill on="true" color="#000000"/>
                </v:shape>
                <v:shape id="Shape 119610" style="position:absolute;width:10287;height:95;left:762;top:2190;" coordsize="1028700,9525" path="m0,0l1028700,0l1028700,9525l0,9525l0,0">
                  <v:stroke weight="0pt" endcap="flat" joinstyle="miter" miterlimit="10" on="false" color="#000000" opacity="0"/>
                  <v:fill on="true" color="#000000"/>
                </v:shape>
                <v:shape id="Shape 119611" style="position:absolute;width:666;height:95;left:11049;top:2000;" coordsize="66675,9525" path="m0,0l66675,0l66675,9525l0,9525l0,0">
                  <v:stroke weight="0pt" endcap="flat" joinstyle="miter" miterlimit="10" on="false" color="#000000" opacity="0"/>
                  <v:fill on="true" color="#000000"/>
                </v:shape>
                <v:shape id="Shape 119612" style="position:absolute;width:666;height:95;left:11049;top:2190;" coordsize="66675,9525" path="m0,0l66675,0l66675,9525l0,9525l0,0">
                  <v:stroke weight="0pt" endcap="flat" joinstyle="miter" miterlimit="10" on="false" color="#000000" opacity="0"/>
                  <v:fill on="true" color="#000000"/>
                </v:shape>
                <v:shape id="Shape 119613" style="position:absolute;width:762;height:95;left:12477;top:2000;" coordsize="76200,9525" path="m0,0l76200,0l76200,9525l0,9525l0,0">
                  <v:stroke weight="0pt" endcap="flat" joinstyle="miter" miterlimit="10" on="false" color="#000000" opacity="0"/>
                  <v:fill on="true" color="#000000"/>
                </v:shape>
                <v:shape id="Shape 119614" style="position:absolute;width:762;height:95;left:12477;top:2190;" coordsize="76200,9525" path="m0,0l76200,0l76200,9525l0,9525l0,0">
                  <v:stroke weight="0pt" endcap="flat" joinstyle="miter" miterlimit="10" on="false" color="#000000" opacity="0"/>
                  <v:fill on="true" color="#000000"/>
                </v:shape>
                <v:shape id="Shape 119615" style="position:absolute;width:10287;height:95;left:13239;top:2000;" coordsize="1028700,9525" path="m0,0l1028700,0l1028700,9525l0,9525l0,0">
                  <v:stroke weight="0pt" endcap="flat" joinstyle="miter" miterlimit="10" on="false" color="#000000" opacity="0"/>
                  <v:fill on="true" color="#000000"/>
                </v:shape>
                <v:shape id="Shape 119616" style="position:absolute;width:10287;height:95;left:13239;top:2190;" coordsize="1028700,9525" path="m0,0l1028700,0l1028700,9525l0,9525l0,0">
                  <v:stroke weight="0pt" endcap="flat" joinstyle="miter" miterlimit="10" on="false" color="#000000" opacity="0"/>
                  <v:fill on="true" color="#000000"/>
                </v:shape>
                <v:shape id="Shape 119617" style="position:absolute;width:666;height:95;left:23526;top:2000;" coordsize="66675,9525" path="m0,0l66675,0l66675,9525l0,9525l0,0">
                  <v:stroke weight="0pt" endcap="flat" joinstyle="miter" miterlimit="10" on="false" color="#000000" opacity="0"/>
                  <v:fill on="true" color="#000000"/>
                </v:shape>
                <v:shape id="Shape 119618" style="position:absolute;width:666;height:95;left:23526;top:2190;" coordsize="66675,9525" path="m0,0l66675,0l66675,9525l0,9525l0,0">
                  <v:stroke weight="0pt" endcap="flat" joinstyle="miter" miterlimit="10" on="false" color="#000000" opacity="0"/>
                  <v:fill on="true" color="#000000"/>
                </v:shape>
                <v:rect id="Rectangle 5409" style="position:absolute;width:844;height:1536;left:163;top:548;" filled="f" stroked="f">
                  <v:textbox inset="0,0,0,0">
                    <w:txbxContent>
                      <w:p>
                        <w:pPr>
                          <w:spacing w:before="0" w:after="160" w:line="259" w:lineRule="auto"/>
                          <w:ind w:left="0" w:firstLine="0"/>
                        </w:pPr>
                        <w:r>
                          <w:rPr/>
                          <w:t xml:space="preserve">$</w:t>
                        </w:r>
                      </w:p>
                    </w:txbxContent>
                  </v:textbox>
                </v:rect>
                <v:rect id="Rectangle 5410" style="position:absolute;width:3799;height:1536;left:8192;top:548;" filled="f" stroked="f">
                  <v:textbox inset="0,0,0,0">
                    <w:txbxContent>
                      <w:p>
                        <w:pPr>
                          <w:spacing w:before="0" w:after="160" w:line="259" w:lineRule="auto"/>
                          <w:ind w:left="0" w:firstLine="0"/>
                        </w:pPr>
                        <w:r>
                          <w:rPr/>
                          <w:t xml:space="preserve">175.8</w:t>
                        </w:r>
                      </w:p>
                    </w:txbxContent>
                  </v:textbox>
                </v:rect>
                <v:rect id="Rectangle 5411" style="position:absolute;width:422;height:1536;left:11921;top:643;" filled="f" stroked="f">
                  <v:textbox inset="0,0,0,0">
                    <w:txbxContent>
                      <w:p>
                        <w:pPr>
                          <w:spacing w:before="0" w:after="160" w:line="259" w:lineRule="auto"/>
                          <w:ind w:left="0" w:firstLine="0"/>
                        </w:pPr>
                        <w:r>
                          <w:rPr/>
                          <w:t xml:space="preserve"> </w:t>
                        </w:r>
                      </w:p>
                    </w:txbxContent>
                  </v:textbox>
                </v:rect>
                <v:rect id="Rectangle 5412" style="position:absolute;width:844;height:1536;left:12620;top:548;" filled="f" stroked="f">
                  <v:textbox inset="0,0,0,0">
                    <w:txbxContent>
                      <w:p>
                        <w:pPr>
                          <w:spacing w:before="0" w:after="160" w:line="259" w:lineRule="auto"/>
                          <w:ind w:left="0" w:firstLine="0"/>
                        </w:pPr>
                        <w:r>
                          <w:rPr/>
                          <w:t xml:space="preserve">$</w:t>
                        </w:r>
                      </w:p>
                    </w:txbxContent>
                  </v:textbox>
                </v:rect>
              </v:group>
            </w:pict>
          </mc:Fallback>
        </mc:AlternateContent>
      </w:r>
      <w:r>
        <w:t>179.2</w:t>
      </w:r>
    </w:p>
    <w:tbl>
      <w:tblPr>
        <w:tblStyle w:val="TableGrid"/>
        <w:tblpPr w:vertAnchor="text" w:tblpY="-1042"/>
        <w:tblOverlap w:val="never"/>
        <w:tblW w:w="10441" w:type="dxa"/>
        <w:tblInd w:w="0" w:type="dxa"/>
        <w:tblCellMar>
          <w:top w:w="0" w:type="dxa"/>
          <w:left w:w="0" w:type="dxa"/>
          <w:bottom w:w="0" w:type="dxa"/>
          <w:right w:w="0" w:type="dxa"/>
        </w:tblCellMar>
        <w:tblLook w:val="04A0" w:firstRow="1" w:lastRow="0" w:firstColumn="1" w:lastColumn="0" w:noHBand="0" w:noVBand="1"/>
      </w:tblPr>
      <w:tblGrid>
        <w:gridCol w:w="3359"/>
        <w:gridCol w:w="3499"/>
        <w:gridCol w:w="531"/>
        <w:gridCol w:w="3052"/>
      </w:tblGrid>
      <w:tr w:rsidR="0035192F" w14:paraId="65C79DA6" w14:textId="77777777">
        <w:trPr>
          <w:trHeight w:val="298"/>
        </w:trPr>
        <w:tc>
          <w:tcPr>
            <w:tcW w:w="3360" w:type="dxa"/>
            <w:tcBorders>
              <w:top w:val="nil"/>
              <w:left w:val="nil"/>
              <w:bottom w:val="nil"/>
              <w:right w:val="nil"/>
            </w:tcBorders>
          </w:tcPr>
          <w:p w14:paraId="2DABA9FA" w14:textId="77777777" w:rsidR="0035192F" w:rsidRDefault="00000000">
            <w:pPr>
              <w:spacing w:after="0" w:line="259" w:lineRule="auto"/>
              <w:ind w:left="0" w:firstLine="0"/>
            </w:pPr>
            <w:r>
              <w:rPr>
                <w:b/>
                <w:i/>
              </w:rPr>
              <w:t>Geographic Revenues</w:t>
            </w:r>
          </w:p>
        </w:tc>
        <w:tc>
          <w:tcPr>
            <w:tcW w:w="3499" w:type="dxa"/>
            <w:tcBorders>
              <w:top w:val="nil"/>
              <w:left w:val="nil"/>
              <w:bottom w:val="nil"/>
              <w:right w:val="nil"/>
            </w:tcBorders>
          </w:tcPr>
          <w:p w14:paraId="2DA4AEEB" w14:textId="77777777" w:rsidR="0035192F" w:rsidRDefault="0035192F">
            <w:pPr>
              <w:spacing w:after="160" w:line="259" w:lineRule="auto"/>
              <w:ind w:left="0" w:firstLine="0"/>
            </w:pPr>
          </w:p>
        </w:tc>
        <w:tc>
          <w:tcPr>
            <w:tcW w:w="531" w:type="dxa"/>
            <w:tcBorders>
              <w:top w:val="nil"/>
              <w:left w:val="nil"/>
              <w:bottom w:val="nil"/>
              <w:right w:val="nil"/>
            </w:tcBorders>
          </w:tcPr>
          <w:p w14:paraId="21D731B5" w14:textId="77777777" w:rsidR="0035192F" w:rsidRDefault="0035192F">
            <w:pPr>
              <w:spacing w:after="160" w:line="259" w:lineRule="auto"/>
              <w:ind w:left="0" w:firstLine="0"/>
            </w:pPr>
          </w:p>
        </w:tc>
        <w:tc>
          <w:tcPr>
            <w:tcW w:w="3052" w:type="dxa"/>
            <w:tcBorders>
              <w:top w:val="nil"/>
              <w:left w:val="nil"/>
              <w:bottom w:val="nil"/>
              <w:right w:val="nil"/>
            </w:tcBorders>
          </w:tcPr>
          <w:p w14:paraId="579AB968" w14:textId="77777777" w:rsidR="0035192F" w:rsidRDefault="0035192F">
            <w:pPr>
              <w:spacing w:after="160" w:line="259" w:lineRule="auto"/>
              <w:ind w:left="0" w:firstLine="0"/>
            </w:pPr>
          </w:p>
        </w:tc>
      </w:tr>
      <w:tr w:rsidR="0035192F" w14:paraId="29FFE8E9" w14:textId="77777777">
        <w:trPr>
          <w:trHeight w:val="368"/>
        </w:trPr>
        <w:tc>
          <w:tcPr>
            <w:tcW w:w="3360" w:type="dxa"/>
            <w:tcBorders>
              <w:top w:val="nil"/>
              <w:left w:val="nil"/>
              <w:bottom w:val="nil"/>
              <w:right w:val="nil"/>
            </w:tcBorders>
          </w:tcPr>
          <w:p w14:paraId="35F7E576" w14:textId="77777777" w:rsidR="0035192F" w:rsidRDefault="00000000">
            <w:pPr>
              <w:spacing w:after="0" w:line="259" w:lineRule="auto"/>
              <w:ind w:left="30" w:firstLine="0"/>
            </w:pPr>
            <w:r>
              <w:t xml:space="preserve"> </w:t>
            </w:r>
          </w:p>
        </w:tc>
        <w:tc>
          <w:tcPr>
            <w:tcW w:w="3499" w:type="dxa"/>
            <w:tcBorders>
              <w:top w:val="nil"/>
              <w:left w:val="nil"/>
              <w:bottom w:val="nil"/>
              <w:right w:val="nil"/>
            </w:tcBorders>
          </w:tcPr>
          <w:p w14:paraId="022AB8E3" w14:textId="77777777" w:rsidR="0035192F" w:rsidRDefault="00000000">
            <w:pPr>
              <w:spacing w:after="0" w:line="259" w:lineRule="auto"/>
              <w:ind w:left="667" w:firstLine="0"/>
            </w:pPr>
            <w:r>
              <w:rPr>
                <w:b/>
              </w:rPr>
              <w:t>Three Months Ended</w:t>
            </w:r>
          </w:p>
        </w:tc>
        <w:tc>
          <w:tcPr>
            <w:tcW w:w="531" w:type="dxa"/>
            <w:tcBorders>
              <w:top w:val="nil"/>
              <w:left w:val="nil"/>
              <w:bottom w:val="nil"/>
              <w:right w:val="nil"/>
            </w:tcBorders>
          </w:tcPr>
          <w:p w14:paraId="3C0387D9" w14:textId="77777777" w:rsidR="0035192F" w:rsidRDefault="00000000">
            <w:pPr>
              <w:spacing w:after="0" w:line="259" w:lineRule="auto"/>
              <w:ind w:left="0" w:firstLine="0"/>
            </w:pPr>
            <w:r>
              <w:t xml:space="preserve"> </w:t>
            </w:r>
          </w:p>
        </w:tc>
        <w:tc>
          <w:tcPr>
            <w:tcW w:w="3052" w:type="dxa"/>
            <w:tcBorders>
              <w:top w:val="nil"/>
              <w:left w:val="nil"/>
              <w:bottom w:val="nil"/>
              <w:right w:val="nil"/>
            </w:tcBorders>
          </w:tcPr>
          <w:p w14:paraId="6E7F7031" w14:textId="77777777" w:rsidR="0035192F" w:rsidRDefault="00000000">
            <w:pPr>
              <w:spacing w:after="0" w:line="259" w:lineRule="auto"/>
              <w:ind w:left="103" w:firstLine="0"/>
              <w:jc w:val="center"/>
            </w:pPr>
            <w:r>
              <w:rPr>
                <w:b/>
              </w:rPr>
              <w:t>Nine Months Ended</w:t>
            </w:r>
          </w:p>
        </w:tc>
      </w:tr>
      <w:tr w:rsidR="0035192F" w14:paraId="192BA3C3" w14:textId="77777777">
        <w:trPr>
          <w:trHeight w:val="270"/>
        </w:trPr>
        <w:tc>
          <w:tcPr>
            <w:tcW w:w="3360" w:type="dxa"/>
            <w:tcBorders>
              <w:top w:val="nil"/>
              <w:left w:val="nil"/>
              <w:bottom w:val="nil"/>
              <w:right w:val="nil"/>
            </w:tcBorders>
            <w:vAlign w:val="bottom"/>
          </w:tcPr>
          <w:p w14:paraId="5996F5B4" w14:textId="77777777" w:rsidR="0035192F" w:rsidRDefault="00000000">
            <w:pPr>
              <w:spacing w:after="0" w:line="259" w:lineRule="auto"/>
              <w:ind w:left="30" w:firstLine="0"/>
            </w:pPr>
            <w:r>
              <w:rPr>
                <w:b/>
                <w:sz w:val="16"/>
              </w:rPr>
              <w:t>(In millions)</w:t>
            </w:r>
          </w:p>
        </w:tc>
        <w:tc>
          <w:tcPr>
            <w:tcW w:w="3499" w:type="dxa"/>
            <w:tcBorders>
              <w:top w:val="nil"/>
              <w:left w:val="nil"/>
              <w:bottom w:val="nil"/>
              <w:right w:val="nil"/>
            </w:tcBorders>
          </w:tcPr>
          <w:p w14:paraId="0F5CEA09" w14:textId="77777777" w:rsidR="0035192F" w:rsidRDefault="00000000">
            <w:pPr>
              <w:tabs>
                <w:tab w:val="center" w:pos="1537"/>
                <w:tab w:val="center" w:pos="2543"/>
              </w:tabs>
              <w:spacing w:after="0" w:line="259" w:lineRule="auto"/>
              <w:ind w:left="0" w:firstLine="0"/>
            </w:pPr>
            <w:r>
              <w:rPr>
                <w:b/>
              </w:rPr>
              <w:t xml:space="preserve">June 30, </w:t>
            </w:r>
            <w:proofErr w:type="gramStart"/>
            <w:r>
              <w:rPr>
                <w:b/>
              </w:rPr>
              <w:t>2017</w:t>
            </w:r>
            <w:proofErr w:type="gramEnd"/>
            <w:r>
              <w:rPr>
                <w:b/>
              </w:rPr>
              <w:tab/>
            </w:r>
            <w:r>
              <w:t xml:space="preserve"> </w:t>
            </w:r>
            <w:r>
              <w:tab/>
            </w:r>
            <w:r>
              <w:rPr>
                <w:b/>
              </w:rPr>
              <w:t>July 1, 2016</w:t>
            </w:r>
          </w:p>
        </w:tc>
        <w:tc>
          <w:tcPr>
            <w:tcW w:w="531" w:type="dxa"/>
            <w:tcBorders>
              <w:top w:val="nil"/>
              <w:left w:val="nil"/>
              <w:bottom w:val="nil"/>
              <w:right w:val="nil"/>
            </w:tcBorders>
          </w:tcPr>
          <w:p w14:paraId="7A8B2778" w14:textId="77777777" w:rsidR="0035192F" w:rsidRDefault="00000000">
            <w:pPr>
              <w:spacing w:after="0" w:line="259" w:lineRule="auto"/>
              <w:ind w:left="0" w:firstLine="0"/>
            </w:pPr>
            <w:r>
              <w:t xml:space="preserve"> </w:t>
            </w:r>
          </w:p>
        </w:tc>
        <w:tc>
          <w:tcPr>
            <w:tcW w:w="3052" w:type="dxa"/>
            <w:tcBorders>
              <w:top w:val="nil"/>
              <w:left w:val="nil"/>
              <w:bottom w:val="nil"/>
              <w:right w:val="nil"/>
            </w:tcBorders>
          </w:tcPr>
          <w:p w14:paraId="47761C62" w14:textId="77777777" w:rsidR="0035192F" w:rsidRDefault="00000000">
            <w:pPr>
              <w:tabs>
                <w:tab w:val="center" w:pos="1537"/>
                <w:tab w:val="right" w:pos="3052"/>
              </w:tabs>
              <w:spacing w:after="0" w:line="259" w:lineRule="auto"/>
              <w:ind w:left="0" w:firstLine="0"/>
            </w:pPr>
            <w:r>
              <w:rPr>
                <w:b/>
              </w:rPr>
              <w:t xml:space="preserve">June 30, </w:t>
            </w:r>
            <w:proofErr w:type="gramStart"/>
            <w:r>
              <w:rPr>
                <w:b/>
              </w:rPr>
              <w:t>2017</w:t>
            </w:r>
            <w:proofErr w:type="gramEnd"/>
            <w:r>
              <w:rPr>
                <w:b/>
              </w:rPr>
              <w:tab/>
            </w:r>
            <w:r>
              <w:t xml:space="preserve"> </w:t>
            </w:r>
            <w:r>
              <w:tab/>
            </w:r>
            <w:r>
              <w:rPr>
                <w:b/>
              </w:rPr>
              <w:t>July 1, 2016</w:t>
            </w:r>
          </w:p>
        </w:tc>
      </w:tr>
    </w:tbl>
    <w:tbl>
      <w:tblPr>
        <w:tblStyle w:val="TableGrid"/>
        <w:tblpPr w:vertAnchor="text" w:tblpX="3015" w:tblpY="-74"/>
        <w:tblOverlap w:val="never"/>
        <w:tblW w:w="1845" w:type="dxa"/>
        <w:tblInd w:w="0" w:type="dxa"/>
        <w:tblCellMar>
          <w:top w:w="79" w:type="dxa"/>
          <w:left w:w="0" w:type="dxa"/>
          <w:bottom w:w="0" w:type="dxa"/>
          <w:right w:w="101" w:type="dxa"/>
        </w:tblCellMar>
        <w:tblLook w:val="04A0" w:firstRow="1" w:lastRow="0" w:firstColumn="1" w:lastColumn="0" w:noHBand="0" w:noVBand="1"/>
      </w:tblPr>
      <w:tblGrid>
        <w:gridCol w:w="1294"/>
        <w:gridCol w:w="551"/>
      </w:tblGrid>
      <w:tr w:rsidR="0035192F" w14:paraId="099A3CB4" w14:textId="77777777">
        <w:trPr>
          <w:trHeight w:val="915"/>
        </w:trPr>
        <w:tc>
          <w:tcPr>
            <w:tcW w:w="1294" w:type="dxa"/>
            <w:tcBorders>
              <w:top w:val="single" w:sz="6" w:space="0" w:color="000000"/>
              <w:left w:val="nil"/>
              <w:bottom w:val="single" w:sz="6" w:space="0" w:color="000000"/>
              <w:right w:val="nil"/>
            </w:tcBorders>
          </w:tcPr>
          <w:p w14:paraId="3A36203F" w14:textId="77777777" w:rsidR="0035192F" w:rsidRDefault="00000000">
            <w:pPr>
              <w:spacing w:after="0" w:line="259" w:lineRule="auto"/>
              <w:ind w:left="30" w:firstLine="0"/>
            </w:pPr>
            <w:r>
              <w:t>$</w:t>
            </w:r>
          </w:p>
        </w:tc>
        <w:tc>
          <w:tcPr>
            <w:tcW w:w="551" w:type="dxa"/>
            <w:tcBorders>
              <w:top w:val="single" w:sz="6" w:space="0" w:color="000000"/>
              <w:left w:val="nil"/>
              <w:bottom w:val="single" w:sz="6" w:space="0" w:color="000000"/>
              <w:right w:val="nil"/>
            </w:tcBorders>
          </w:tcPr>
          <w:p w14:paraId="497FD166" w14:textId="77777777" w:rsidR="0035192F" w:rsidRDefault="00000000">
            <w:pPr>
              <w:spacing w:after="50" w:line="259" w:lineRule="auto"/>
              <w:ind w:left="100" w:firstLine="0"/>
            </w:pPr>
            <w:r>
              <w:t>61.7</w:t>
            </w:r>
          </w:p>
          <w:p w14:paraId="47911EF4" w14:textId="77777777" w:rsidR="0035192F" w:rsidRDefault="00000000">
            <w:pPr>
              <w:spacing w:after="50" w:line="259" w:lineRule="auto"/>
              <w:ind w:left="100" w:firstLine="0"/>
            </w:pPr>
            <w:r>
              <w:t>54.1</w:t>
            </w:r>
          </w:p>
          <w:p w14:paraId="255D5BDF" w14:textId="77777777" w:rsidR="0035192F" w:rsidRDefault="00000000">
            <w:pPr>
              <w:spacing w:after="0" w:line="259" w:lineRule="auto"/>
              <w:ind w:left="100" w:firstLine="0"/>
            </w:pPr>
            <w:r>
              <w:t>54.3</w:t>
            </w:r>
          </w:p>
        </w:tc>
      </w:tr>
      <w:tr w:rsidR="0035192F" w14:paraId="71446033" w14:textId="77777777">
        <w:trPr>
          <w:trHeight w:val="330"/>
        </w:trPr>
        <w:tc>
          <w:tcPr>
            <w:tcW w:w="1294" w:type="dxa"/>
            <w:tcBorders>
              <w:top w:val="single" w:sz="6" w:space="0" w:color="000000"/>
              <w:left w:val="nil"/>
              <w:bottom w:val="double" w:sz="6" w:space="0" w:color="000000"/>
              <w:right w:val="nil"/>
            </w:tcBorders>
          </w:tcPr>
          <w:p w14:paraId="7D176BD3" w14:textId="77777777" w:rsidR="0035192F" w:rsidRDefault="00000000">
            <w:pPr>
              <w:spacing w:after="0" w:line="259" w:lineRule="auto"/>
              <w:ind w:left="30" w:firstLine="0"/>
            </w:pPr>
            <w:r>
              <w:t>$</w:t>
            </w:r>
          </w:p>
        </w:tc>
        <w:tc>
          <w:tcPr>
            <w:tcW w:w="551" w:type="dxa"/>
            <w:tcBorders>
              <w:top w:val="single" w:sz="6" w:space="0" w:color="000000"/>
              <w:left w:val="nil"/>
              <w:bottom w:val="double" w:sz="6" w:space="0" w:color="000000"/>
              <w:right w:val="nil"/>
            </w:tcBorders>
          </w:tcPr>
          <w:p w14:paraId="069084D4" w14:textId="77777777" w:rsidR="0035192F" w:rsidRDefault="00000000">
            <w:pPr>
              <w:spacing w:after="0" w:line="259" w:lineRule="auto"/>
              <w:ind w:left="0" w:firstLine="0"/>
            </w:pPr>
            <w:r>
              <w:t>170.1</w:t>
            </w:r>
          </w:p>
        </w:tc>
      </w:tr>
    </w:tbl>
    <w:p w14:paraId="672B84A7" w14:textId="77777777" w:rsidR="0035192F" w:rsidRDefault="00000000">
      <w:pPr>
        <w:tabs>
          <w:tab w:val="center" w:pos="6547"/>
          <w:tab w:val="center" w:pos="7124"/>
          <w:tab w:val="center" w:pos="8738"/>
          <w:tab w:val="right" w:pos="10856"/>
        </w:tabs>
        <w:spacing w:before="67" w:after="85"/>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AD6870C" wp14:editId="33079121">
                <wp:simplePos x="0" y="0"/>
                <wp:positionH relativeFrom="column">
                  <wp:posOffset>1914525</wp:posOffset>
                </wp:positionH>
                <wp:positionV relativeFrom="paragraph">
                  <wp:posOffset>-251908</wp:posOffset>
                </wp:positionV>
                <wp:extent cx="4981575" cy="209550"/>
                <wp:effectExtent l="0" t="0" r="0" b="0"/>
                <wp:wrapSquare wrapText="bothSides"/>
                <wp:docPr id="100187" name="Group 100187"/>
                <wp:cNvGraphicFramePr/>
                <a:graphic xmlns:a="http://schemas.openxmlformats.org/drawingml/2006/main">
                  <a:graphicData uri="http://schemas.microsoft.com/office/word/2010/wordprocessingGroup">
                    <wpg:wgp>
                      <wpg:cNvGrpSpPr/>
                      <wpg:grpSpPr>
                        <a:xfrm>
                          <a:off x="0" y="0"/>
                          <a:ext cx="4981575" cy="209550"/>
                          <a:chOff x="0" y="0"/>
                          <a:chExt cx="4981575" cy="209550"/>
                        </a:xfrm>
                      </wpg:grpSpPr>
                      <wps:wsp>
                        <wps:cNvPr id="119619" name="Shape 1196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0" name="Shape 119620"/>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1" name="Shape 119621"/>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2" name="Shape 119622"/>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3" name="Shape 119623"/>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4" name="Shape 119624"/>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5" name="Shape 119625"/>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6" name="Shape 119626"/>
                        <wps:cNvSpPr/>
                        <wps:spPr>
                          <a:xfrm>
                            <a:off x="2562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7" name="Shape 119627"/>
                        <wps:cNvSpPr/>
                        <wps:spPr>
                          <a:xfrm>
                            <a:off x="2638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8" name="Shape 119628"/>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9" name="Shape 119629"/>
                        <wps:cNvSpPr/>
                        <wps:spPr>
                          <a:xfrm>
                            <a:off x="3733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0" name="Shape 119630"/>
                        <wps:cNvSpPr/>
                        <wps:spPr>
                          <a:xfrm>
                            <a:off x="3800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1" name="Shape 119631"/>
                        <wps:cNvSpPr/>
                        <wps:spPr>
                          <a:xfrm>
                            <a:off x="388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2" name="Shape 119632"/>
                        <wps:cNvSpPr/>
                        <wps:spPr>
                          <a:xfrm>
                            <a:off x="491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3" name="Shape 119633"/>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4" name="Shape 119634"/>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5" name="Shape 119635"/>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6" name="Shape 119636"/>
                        <wps:cNvSpPr/>
                        <wps:spPr>
                          <a:xfrm>
                            <a:off x="25622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7" name="Shape 119637"/>
                        <wps:cNvSpPr/>
                        <wps:spPr>
                          <a:xfrm>
                            <a:off x="26384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8" name="Shape 119638"/>
                        <wps:cNvSpPr/>
                        <wps:spPr>
                          <a:xfrm>
                            <a:off x="3667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39" name="Shape 119639"/>
                        <wps:cNvSpPr/>
                        <wps:spPr>
                          <a:xfrm>
                            <a:off x="38004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0" name="Shape 119640"/>
                        <wps:cNvSpPr/>
                        <wps:spPr>
                          <a:xfrm>
                            <a:off x="388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41" name="Shape 119641"/>
                        <wps:cNvSpPr/>
                        <wps:spPr>
                          <a:xfrm>
                            <a:off x="491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87" style="width:392.25pt;height:16.5pt;position:absolute;mso-position-horizontal-relative:text;mso-position-horizontal:absolute;margin-left:150.75pt;mso-position-vertical-relative:text;margin-top:-19.8353pt;" coordsize="49815,2095">
                <v:shape id="Shape 119642" style="position:absolute;width:857;height:95;left:0;top:0;" coordsize="85725,9525" path="m0,0l85725,0l85725,9525l0,9525l0,0">
                  <v:stroke weight="0pt" endcap="flat" joinstyle="miter" miterlimit="10" on="false" color="#000000" opacity="0"/>
                  <v:fill on="true" color="#000000"/>
                </v:shape>
                <v:shape id="Shape 119643" style="position:absolute;width:10191;height:95;left:857;top:0;" coordsize="1019175,9525" path="m0,0l1019175,0l1019175,9525l0,9525l0,0">
                  <v:stroke weight="0pt" endcap="flat" joinstyle="miter" miterlimit="10" on="false" color="#000000" opacity="0"/>
                  <v:fill on="true" color="#000000"/>
                </v:shape>
                <v:shape id="Shape 119644" style="position:absolute;width:666;height:95;left:11049;top:0;" coordsize="66675,9525" path="m0,0l66675,0l66675,9525l0,9525l0,0">
                  <v:stroke weight="0pt" endcap="flat" joinstyle="miter" miterlimit="10" on="false" color="#000000" opacity="0"/>
                  <v:fill on="true" color="#000000"/>
                </v:shape>
                <v:shape id="Shape 119645" style="position:absolute;width:762;height:95;left:11715;top:0;" coordsize="76200,9525" path="m0,0l76200,0l76200,9525l0,9525l0,0">
                  <v:stroke weight="0pt" endcap="flat" joinstyle="miter" miterlimit="10" on="false" color="#000000" opacity="0"/>
                  <v:fill on="true" color="#000000"/>
                </v:shape>
                <v:shape id="Shape 119646" style="position:absolute;width:762;height:95;left:12477;top:0;" coordsize="76200,9525" path="m0,0l76200,0l76200,9525l0,9525l0,0">
                  <v:stroke weight="0pt" endcap="flat" joinstyle="miter" miterlimit="10" on="false" color="#000000" opacity="0"/>
                  <v:fill on="true" color="#000000"/>
                </v:shape>
                <v:shape id="Shape 119647" style="position:absolute;width:10287;height:95;left:13239;top:0;" coordsize="1028700,9525" path="m0,0l1028700,0l1028700,9525l0,9525l0,0">
                  <v:stroke weight="0pt" endcap="flat" joinstyle="miter" miterlimit="10" on="false" color="#000000" opacity="0"/>
                  <v:fill on="true" color="#000000"/>
                </v:shape>
                <v:shape id="Shape 119648" style="position:absolute;width:666;height:95;left:23526;top:0;" coordsize="66675,9525" path="m0,0l66675,0l66675,9525l0,9525l0,0">
                  <v:stroke weight="0pt" endcap="flat" joinstyle="miter" miterlimit="10" on="false" color="#000000" opacity="0"/>
                  <v:fill on="true" color="#000000"/>
                </v:shape>
                <v:shape id="Shape 119649" style="position:absolute;width:762;height:95;left:25622;top:0;" coordsize="76200,9525" path="m0,0l76200,0l76200,9525l0,9525l0,0">
                  <v:stroke weight="0pt" endcap="flat" joinstyle="miter" miterlimit="10" on="false" color="#000000" opacity="0"/>
                  <v:fill on="true" color="#000000"/>
                </v:shape>
                <v:shape id="Shape 119650" style="position:absolute;width:10287;height:95;left:26384;top:0;" coordsize="1028700,9525" path="m0,0l1028700,0l1028700,9525l0,9525l0,0">
                  <v:stroke weight="0pt" endcap="flat" joinstyle="miter" miterlimit="10" on="false" color="#000000" opacity="0"/>
                  <v:fill on="true" color="#000000"/>
                </v:shape>
                <v:shape id="Shape 119651" style="position:absolute;width:666;height:95;left:36671;top:0;" coordsize="66675,9525" path="m0,0l66675,0l66675,9525l0,9525l0,0">
                  <v:stroke weight="0pt" endcap="flat" joinstyle="miter" miterlimit="10" on="false" color="#000000" opacity="0"/>
                  <v:fill on="true" color="#000000"/>
                </v:shape>
                <v:shape id="Shape 119652" style="position:absolute;width:666;height:95;left:37338;top:0;" coordsize="66675,9525" path="m0,0l66675,0l66675,9525l0,9525l0,0">
                  <v:stroke weight="0pt" endcap="flat" joinstyle="miter" miterlimit="10" on="false" color="#000000" opacity="0"/>
                  <v:fill on="true" color="#000000"/>
                </v:shape>
                <v:shape id="Shape 119653" style="position:absolute;width:857;height:95;left:38004;top:0;" coordsize="85725,9525" path="m0,0l85725,0l85725,9525l0,9525l0,0">
                  <v:stroke weight="0pt" endcap="flat" joinstyle="miter" miterlimit="10" on="false" color="#000000" opacity="0"/>
                  <v:fill on="true" color="#000000"/>
                </v:shape>
                <v:shape id="Shape 119654" style="position:absolute;width:10287;height:95;left:38862;top:0;" coordsize="1028700,9525" path="m0,0l1028700,0l1028700,9525l0,9525l0,0">
                  <v:stroke weight="0pt" endcap="flat" joinstyle="miter" miterlimit="10" on="false" color="#000000" opacity="0"/>
                  <v:fill on="true" color="#000000"/>
                </v:shape>
                <v:shape id="Shape 119655" style="position:absolute;width:666;height:95;left:49149;top:0;" coordsize="66675,9525" path="m0,0l66675,0l66675,9525l0,9525l0,0">
                  <v:stroke weight="0pt" endcap="flat" joinstyle="miter" miterlimit="10" on="false" color="#000000" opacity="0"/>
                  <v:fill on="true" color="#000000"/>
                </v:shape>
                <v:shape id="Shape 119656" style="position:absolute;width:762;height:95;left:12477;top:2000;" coordsize="76200,9525" path="m0,0l76200,0l76200,9525l0,9525l0,0">
                  <v:stroke weight="0pt" endcap="flat" joinstyle="miter" miterlimit="10" on="false" color="#000000" opacity="0"/>
                  <v:fill on="true" color="#000000"/>
                </v:shape>
                <v:shape id="Shape 119657" style="position:absolute;width:10287;height:95;left:13239;top:2000;" coordsize="1028700,9525" path="m0,0l1028700,0l1028700,9525l0,9525l0,0">
                  <v:stroke weight="0pt" endcap="flat" joinstyle="miter" miterlimit="10" on="false" color="#000000" opacity="0"/>
                  <v:fill on="true" color="#000000"/>
                </v:shape>
                <v:shape id="Shape 119658" style="position:absolute;width:666;height:95;left:23526;top:2000;" coordsize="66675,9525" path="m0,0l66675,0l66675,9525l0,9525l0,0">
                  <v:stroke weight="0pt" endcap="flat" joinstyle="miter" miterlimit="10" on="false" color="#000000" opacity="0"/>
                  <v:fill on="true" color="#000000"/>
                </v:shape>
                <v:shape id="Shape 119659" style="position:absolute;width:762;height:95;left:25622;top:2000;" coordsize="76200,9525" path="m0,0l76200,0l76200,9525l0,9525l0,0">
                  <v:stroke weight="0pt" endcap="flat" joinstyle="miter" miterlimit="10" on="false" color="#000000" opacity="0"/>
                  <v:fill on="true" color="#000000"/>
                </v:shape>
                <v:shape id="Shape 119660" style="position:absolute;width:10287;height:95;left:26384;top:2000;" coordsize="1028700,9525" path="m0,0l1028700,0l1028700,9525l0,9525l0,0">
                  <v:stroke weight="0pt" endcap="flat" joinstyle="miter" miterlimit="10" on="false" color="#000000" opacity="0"/>
                  <v:fill on="true" color="#000000"/>
                </v:shape>
                <v:shape id="Shape 119661" style="position:absolute;width:666;height:95;left:36671;top:2000;" coordsize="66675,9525" path="m0,0l66675,0l66675,9525l0,9525l0,0">
                  <v:stroke weight="0pt" endcap="flat" joinstyle="miter" miterlimit="10" on="false" color="#000000" opacity="0"/>
                  <v:fill on="true" color="#000000"/>
                </v:shape>
                <v:shape id="Shape 119662" style="position:absolute;width:857;height:95;left:38004;top:2000;" coordsize="85725,9525" path="m0,0l85725,0l85725,9525l0,9525l0,0">
                  <v:stroke weight="0pt" endcap="flat" joinstyle="miter" miterlimit="10" on="false" color="#000000" opacity="0"/>
                  <v:fill on="true" color="#000000"/>
                </v:shape>
                <v:shape id="Shape 119663" style="position:absolute;width:10287;height:95;left:38862;top:2000;" coordsize="1028700,9525" path="m0,0l1028700,0l1028700,9525l0,9525l0,0">
                  <v:stroke weight="0pt" endcap="flat" joinstyle="miter" miterlimit="10" on="false" color="#000000" opacity="0"/>
                  <v:fill on="true" color="#000000"/>
                </v:shape>
                <v:shape id="Shape 119664" style="position:absolute;width:666;height:95;left:49149;top:2000;" coordsize="66675,9525" path="m0,0l66675,0l66675,9525l0,9525l0,0">
                  <v:stroke weight="0pt" endcap="flat" joinstyle="miter" miterlimit="10" on="false" color="#000000" opacity="0"/>
                  <v:fill on="true" color="#000000"/>
                </v:shape>
                <w10:wrap type="square"/>
              </v:group>
            </w:pict>
          </mc:Fallback>
        </mc:AlternateContent>
      </w:r>
      <w:r>
        <w:t>Americas $</w:t>
      </w:r>
      <w:r>
        <w:tab/>
        <w:t xml:space="preserve">48.4 </w:t>
      </w:r>
      <w:r>
        <w:tab/>
        <w:t>$</w:t>
      </w:r>
      <w:r>
        <w:tab/>
        <w:t>159.7 $</w:t>
      </w:r>
      <w:r>
        <w:tab/>
        <w:t>161.6</w:t>
      </w:r>
    </w:p>
    <w:p w14:paraId="0B8CEBE3" w14:textId="77777777" w:rsidR="0035192F" w:rsidRDefault="00000000">
      <w:pPr>
        <w:tabs>
          <w:tab w:val="center" w:pos="6547"/>
          <w:tab w:val="center" w:pos="8564"/>
          <w:tab w:val="right" w:pos="10856"/>
        </w:tabs>
        <w:spacing w:after="79"/>
        <w:ind w:left="0" w:firstLine="0"/>
      </w:pPr>
      <w:r>
        <w:t xml:space="preserve">EMEA </w:t>
      </w:r>
      <w:r>
        <w:tab/>
        <w:t xml:space="preserve">43.8 </w:t>
      </w:r>
      <w:r>
        <w:tab/>
        <w:t xml:space="preserve">150.2 </w:t>
      </w:r>
      <w:r>
        <w:tab/>
        <w:t>132.9</w:t>
      </w:r>
    </w:p>
    <w:p w14:paraId="3842288D" w14:textId="77777777" w:rsidR="0035192F" w:rsidRDefault="00000000">
      <w:pPr>
        <w:tabs>
          <w:tab w:val="center" w:pos="6547"/>
          <w:tab w:val="center" w:pos="8564"/>
          <w:tab w:val="right" w:pos="10856"/>
        </w:tabs>
        <w:ind w:left="0" w:firstLine="0"/>
      </w:pPr>
      <w:r>
        <w:t xml:space="preserve">APAC </w:t>
      </w:r>
      <w:r>
        <w:tab/>
        <w:t xml:space="preserve">59.2 </w:t>
      </w:r>
      <w:r>
        <w:tab/>
        <w:t xml:space="preserve">172.5 </w:t>
      </w:r>
      <w:r>
        <w:tab/>
        <w:t>153.5</w:t>
      </w:r>
    </w:p>
    <w:p w14:paraId="5D1A6ED4" w14:textId="77777777" w:rsidR="0035192F" w:rsidRDefault="00000000">
      <w:pPr>
        <w:tabs>
          <w:tab w:val="center" w:pos="4897"/>
          <w:tab w:val="center" w:pos="7920"/>
          <w:tab w:val="center" w:pos="8564"/>
          <w:tab w:val="right" w:pos="10856"/>
        </w:tabs>
        <w:spacing w:after="248"/>
        <w:ind w:left="0" w:firstLine="0"/>
      </w:pPr>
      <w:r>
        <w:t>Total revenues</w:t>
      </w:r>
      <w:r>
        <w:tab/>
        <w:t xml:space="preserve"> </w:t>
      </w:r>
      <w:r>
        <w:tab/>
      </w:r>
      <w:r>
        <w:rPr>
          <w:rFonts w:ascii="Calibri" w:eastAsia="Calibri" w:hAnsi="Calibri" w:cs="Calibri"/>
          <w:noProof/>
          <w:sz w:val="22"/>
        </w:rPr>
        <mc:AlternateContent>
          <mc:Choice Requires="wpg">
            <w:drawing>
              <wp:inline distT="0" distB="0" distL="0" distR="0" wp14:anchorId="44577A8D" wp14:editId="6B054BB6">
                <wp:extent cx="3733800" cy="228600"/>
                <wp:effectExtent l="0" t="0" r="0" b="0"/>
                <wp:docPr id="100194" name="Group 100194"/>
                <wp:cNvGraphicFramePr/>
                <a:graphic xmlns:a="http://schemas.openxmlformats.org/drawingml/2006/main">
                  <a:graphicData uri="http://schemas.microsoft.com/office/word/2010/wordprocessingGroup">
                    <wpg:wgp>
                      <wpg:cNvGrpSpPr/>
                      <wpg:grpSpPr>
                        <a:xfrm>
                          <a:off x="0" y="0"/>
                          <a:ext cx="3733800" cy="228600"/>
                          <a:chOff x="0" y="0"/>
                          <a:chExt cx="3733800" cy="228600"/>
                        </a:xfrm>
                      </wpg:grpSpPr>
                      <wps:wsp>
                        <wps:cNvPr id="119665" name="Shape 1196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6" name="Shape 119666"/>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7" name="Shape 119667"/>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8" name="Shape 119668"/>
                        <wps:cNvSpPr/>
                        <wps:spPr>
                          <a:xfrm>
                            <a:off x="1314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9" name="Shape 119669"/>
                        <wps:cNvSpPr/>
                        <wps:spPr>
                          <a:xfrm>
                            <a:off x="13906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0" name="Shape 119670"/>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1" name="Shape 119671"/>
                        <wps:cNvSpPr/>
                        <wps:spPr>
                          <a:xfrm>
                            <a:off x="25527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2" name="Shape 119672"/>
                        <wps:cNvSpPr/>
                        <wps:spPr>
                          <a:xfrm>
                            <a:off x="26384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3" name="Shape 119673"/>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4" name="Shape 119674"/>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5" name="Shape 119675"/>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6" name="Shape 119676"/>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7" name="Shape 119677"/>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8" name="Shape 119678"/>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79" name="Shape 119679"/>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0" name="Shape 119680"/>
                        <wps:cNvSpPr/>
                        <wps:spPr>
                          <a:xfrm>
                            <a:off x="13144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1" name="Shape 119681"/>
                        <wps:cNvSpPr/>
                        <wps:spPr>
                          <a:xfrm>
                            <a:off x="13144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2" name="Shape 119682"/>
                        <wps:cNvSpPr/>
                        <wps:spPr>
                          <a:xfrm>
                            <a:off x="13906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3" name="Shape 119683"/>
                        <wps:cNvSpPr/>
                        <wps:spPr>
                          <a:xfrm>
                            <a:off x="13906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4" name="Shape 119684"/>
                        <wps:cNvSpPr/>
                        <wps:spPr>
                          <a:xfrm>
                            <a:off x="2419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5" name="Shape 119685"/>
                        <wps:cNvSpPr/>
                        <wps:spPr>
                          <a:xfrm>
                            <a:off x="24193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6" name="Shape 119686"/>
                        <wps:cNvSpPr/>
                        <wps:spPr>
                          <a:xfrm>
                            <a:off x="25527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7" name="Shape 119687"/>
                        <wps:cNvSpPr/>
                        <wps:spPr>
                          <a:xfrm>
                            <a:off x="25527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8" name="Shape 119688"/>
                        <wps:cNvSpPr/>
                        <wps:spPr>
                          <a:xfrm>
                            <a:off x="26384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89" name="Shape 119689"/>
                        <wps:cNvSpPr/>
                        <wps:spPr>
                          <a:xfrm>
                            <a:off x="26384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0" name="Shape 119690"/>
                        <wps:cNvSpPr/>
                        <wps:spPr>
                          <a:xfrm>
                            <a:off x="36671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91" name="Shape 119691"/>
                        <wps:cNvSpPr/>
                        <wps:spPr>
                          <a:xfrm>
                            <a:off x="36671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9" name="Rectangle 5459"/>
                        <wps:cNvSpPr/>
                        <wps:spPr>
                          <a:xfrm>
                            <a:off x="16966" y="54843"/>
                            <a:ext cx="84434" cy="153603"/>
                          </a:xfrm>
                          <a:prstGeom prst="rect">
                            <a:avLst/>
                          </a:prstGeom>
                          <a:ln>
                            <a:noFill/>
                          </a:ln>
                        </wps:spPr>
                        <wps:txbx>
                          <w:txbxContent>
                            <w:p w14:paraId="4ACFC50C"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5461" name="Rectangle 5461"/>
                        <wps:cNvSpPr/>
                        <wps:spPr>
                          <a:xfrm>
                            <a:off x="1193006" y="64368"/>
                            <a:ext cx="42217" cy="153603"/>
                          </a:xfrm>
                          <a:prstGeom prst="rect">
                            <a:avLst/>
                          </a:prstGeom>
                          <a:ln>
                            <a:noFill/>
                          </a:ln>
                        </wps:spPr>
                        <wps:txbx>
                          <w:txbxContent>
                            <w:p w14:paraId="37C2FB07"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5462" name="Rectangle 5462"/>
                        <wps:cNvSpPr/>
                        <wps:spPr>
                          <a:xfrm>
                            <a:off x="1329928" y="54843"/>
                            <a:ext cx="84434" cy="153603"/>
                          </a:xfrm>
                          <a:prstGeom prst="rect">
                            <a:avLst/>
                          </a:prstGeom>
                          <a:ln>
                            <a:noFill/>
                          </a:ln>
                        </wps:spPr>
                        <wps:txbx>
                          <w:txbxContent>
                            <w:p w14:paraId="00925831"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5464" name="Rectangle 5464"/>
                        <wps:cNvSpPr/>
                        <wps:spPr>
                          <a:xfrm>
                            <a:off x="2505968" y="64368"/>
                            <a:ext cx="42217" cy="153603"/>
                          </a:xfrm>
                          <a:prstGeom prst="rect">
                            <a:avLst/>
                          </a:prstGeom>
                          <a:ln>
                            <a:noFill/>
                          </a:ln>
                        </wps:spPr>
                        <wps:txbx>
                          <w:txbxContent>
                            <w:p w14:paraId="0EA1A656"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5465" name="Rectangle 5465"/>
                        <wps:cNvSpPr/>
                        <wps:spPr>
                          <a:xfrm>
                            <a:off x="2575917" y="54843"/>
                            <a:ext cx="84434" cy="153603"/>
                          </a:xfrm>
                          <a:prstGeom prst="rect">
                            <a:avLst/>
                          </a:prstGeom>
                          <a:ln>
                            <a:noFill/>
                          </a:ln>
                        </wps:spPr>
                        <wps:txbx>
                          <w:txbxContent>
                            <w:p w14:paraId="6CE25794"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194" style="width:294pt;height:18pt;mso-position-horizontal-relative:char;mso-position-vertical-relative:line" coordsize="37338,2286">
                <v:shape id="Shape 119692" style="position:absolute;width:762;height:95;left:0;top:0;" coordsize="76200,9525" path="m0,0l76200,0l76200,9525l0,9525l0,0">
                  <v:stroke weight="0pt" endcap="flat" joinstyle="miter" miterlimit="10" on="false" color="#000000" opacity="0"/>
                  <v:fill on="true" color="#000000"/>
                </v:shape>
                <v:shape id="Shape 119693" style="position:absolute;width:10287;height:95;left:762;top:0;" coordsize="1028700,9525" path="m0,0l1028700,0l1028700,9525l0,9525l0,0">
                  <v:stroke weight="0pt" endcap="flat" joinstyle="miter" miterlimit="10" on="false" color="#000000" opacity="0"/>
                  <v:fill on="true" color="#000000"/>
                </v:shape>
                <v:shape id="Shape 119694" style="position:absolute;width:666;height:95;left:11049;top:0;" coordsize="66675,9525" path="m0,0l66675,0l66675,9525l0,9525l0,0">
                  <v:stroke weight="0pt" endcap="flat" joinstyle="miter" miterlimit="10" on="false" color="#000000" opacity="0"/>
                  <v:fill on="true" color="#000000"/>
                </v:shape>
                <v:shape id="Shape 119695" style="position:absolute;width:762;height:95;left:13144;top:0;" coordsize="76200,9525" path="m0,0l76200,0l76200,9525l0,9525l0,0">
                  <v:stroke weight="0pt" endcap="flat" joinstyle="miter" miterlimit="10" on="false" color="#000000" opacity="0"/>
                  <v:fill on="true" color="#000000"/>
                </v:shape>
                <v:shape id="Shape 119696" style="position:absolute;width:10287;height:95;left:13906;top:0;" coordsize="1028700,9525" path="m0,0l1028700,0l1028700,9525l0,9525l0,0">
                  <v:stroke weight="0pt" endcap="flat" joinstyle="miter" miterlimit="10" on="false" color="#000000" opacity="0"/>
                  <v:fill on="true" color="#000000"/>
                </v:shape>
                <v:shape id="Shape 119697" style="position:absolute;width:666;height:95;left:24193;top:0;" coordsize="66675,9525" path="m0,0l66675,0l66675,9525l0,9525l0,0">
                  <v:stroke weight="0pt" endcap="flat" joinstyle="miter" miterlimit="10" on="false" color="#000000" opacity="0"/>
                  <v:fill on="true" color="#000000"/>
                </v:shape>
                <v:shape id="Shape 119698" style="position:absolute;width:857;height:95;left:25527;top:0;" coordsize="85725,9525" path="m0,0l85725,0l85725,9525l0,9525l0,0">
                  <v:stroke weight="0pt" endcap="flat" joinstyle="miter" miterlimit="10" on="false" color="#000000" opacity="0"/>
                  <v:fill on="true" color="#000000"/>
                </v:shape>
                <v:shape id="Shape 119699" style="position:absolute;width:10287;height:95;left:26384;top:0;" coordsize="1028700,9525" path="m0,0l1028700,0l1028700,9525l0,9525l0,0">
                  <v:stroke weight="0pt" endcap="flat" joinstyle="miter" miterlimit="10" on="false" color="#000000" opacity="0"/>
                  <v:fill on="true" color="#000000"/>
                </v:shape>
                <v:shape id="Shape 119700" style="position:absolute;width:666;height:95;left:36671;top:0;" coordsize="66675,9525" path="m0,0l66675,0l66675,9525l0,9525l0,0">
                  <v:stroke weight="0pt" endcap="flat" joinstyle="miter" miterlimit="10" on="false" color="#000000" opacity="0"/>
                  <v:fill on="true" color="#000000"/>
                </v:shape>
                <v:shape id="Shape 119701" style="position:absolute;width:762;height:95;left:0;top:2000;" coordsize="76200,9525" path="m0,0l76200,0l76200,9525l0,9525l0,0">
                  <v:stroke weight="0pt" endcap="flat" joinstyle="miter" miterlimit="10" on="false" color="#000000" opacity="0"/>
                  <v:fill on="true" color="#000000"/>
                </v:shape>
                <v:shape id="Shape 119702" style="position:absolute;width:762;height:95;left:0;top:2190;" coordsize="76200,9525" path="m0,0l76200,0l76200,9525l0,9525l0,0">
                  <v:stroke weight="0pt" endcap="flat" joinstyle="miter" miterlimit="10" on="false" color="#000000" opacity="0"/>
                  <v:fill on="true" color="#000000"/>
                </v:shape>
                <v:shape id="Shape 119703" style="position:absolute;width:10287;height:95;left:762;top:2000;" coordsize="1028700,9525" path="m0,0l1028700,0l1028700,9525l0,9525l0,0">
                  <v:stroke weight="0pt" endcap="flat" joinstyle="miter" miterlimit="10" on="false" color="#000000" opacity="0"/>
                  <v:fill on="true" color="#000000"/>
                </v:shape>
                <v:shape id="Shape 119704" style="position:absolute;width:10287;height:95;left:762;top:2190;" coordsize="1028700,9525" path="m0,0l1028700,0l1028700,9525l0,9525l0,0">
                  <v:stroke weight="0pt" endcap="flat" joinstyle="miter" miterlimit="10" on="false" color="#000000" opacity="0"/>
                  <v:fill on="true" color="#000000"/>
                </v:shape>
                <v:shape id="Shape 119705" style="position:absolute;width:666;height:95;left:11049;top:2000;" coordsize="66675,9525" path="m0,0l66675,0l66675,9525l0,9525l0,0">
                  <v:stroke weight="0pt" endcap="flat" joinstyle="miter" miterlimit="10" on="false" color="#000000" opacity="0"/>
                  <v:fill on="true" color="#000000"/>
                </v:shape>
                <v:shape id="Shape 119706" style="position:absolute;width:666;height:95;left:11049;top:2190;" coordsize="66675,9525" path="m0,0l66675,0l66675,9525l0,9525l0,0">
                  <v:stroke weight="0pt" endcap="flat" joinstyle="miter" miterlimit="10" on="false" color="#000000" opacity="0"/>
                  <v:fill on="true" color="#000000"/>
                </v:shape>
                <v:shape id="Shape 119707" style="position:absolute;width:762;height:95;left:13144;top:2000;" coordsize="76200,9525" path="m0,0l76200,0l76200,9525l0,9525l0,0">
                  <v:stroke weight="0pt" endcap="flat" joinstyle="miter" miterlimit="10" on="false" color="#000000" opacity="0"/>
                  <v:fill on="true" color="#000000"/>
                </v:shape>
                <v:shape id="Shape 119708" style="position:absolute;width:762;height:95;left:13144;top:2190;" coordsize="76200,9525" path="m0,0l76200,0l76200,9525l0,9525l0,0">
                  <v:stroke weight="0pt" endcap="flat" joinstyle="miter" miterlimit="10" on="false" color="#000000" opacity="0"/>
                  <v:fill on="true" color="#000000"/>
                </v:shape>
                <v:shape id="Shape 119709" style="position:absolute;width:10287;height:95;left:13906;top:2000;" coordsize="1028700,9525" path="m0,0l1028700,0l1028700,9525l0,9525l0,0">
                  <v:stroke weight="0pt" endcap="flat" joinstyle="miter" miterlimit="10" on="false" color="#000000" opacity="0"/>
                  <v:fill on="true" color="#000000"/>
                </v:shape>
                <v:shape id="Shape 119710" style="position:absolute;width:10287;height:95;left:13906;top:2190;" coordsize="1028700,9525" path="m0,0l1028700,0l1028700,9525l0,9525l0,0">
                  <v:stroke weight="0pt" endcap="flat" joinstyle="miter" miterlimit="10" on="false" color="#000000" opacity="0"/>
                  <v:fill on="true" color="#000000"/>
                </v:shape>
                <v:shape id="Shape 119711" style="position:absolute;width:666;height:95;left:24193;top:2000;" coordsize="66675,9525" path="m0,0l66675,0l66675,9525l0,9525l0,0">
                  <v:stroke weight="0pt" endcap="flat" joinstyle="miter" miterlimit="10" on="false" color="#000000" opacity="0"/>
                  <v:fill on="true" color="#000000"/>
                </v:shape>
                <v:shape id="Shape 119712" style="position:absolute;width:666;height:95;left:24193;top:2190;" coordsize="66675,9525" path="m0,0l66675,0l66675,9525l0,9525l0,0">
                  <v:stroke weight="0pt" endcap="flat" joinstyle="miter" miterlimit="10" on="false" color="#000000" opacity="0"/>
                  <v:fill on="true" color="#000000"/>
                </v:shape>
                <v:shape id="Shape 119713" style="position:absolute;width:857;height:95;left:25527;top:2000;" coordsize="85725,9525" path="m0,0l85725,0l85725,9525l0,9525l0,0">
                  <v:stroke weight="0pt" endcap="flat" joinstyle="miter" miterlimit="10" on="false" color="#000000" opacity="0"/>
                  <v:fill on="true" color="#000000"/>
                </v:shape>
                <v:shape id="Shape 119714" style="position:absolute;width:857;height:95;left:25527;top:2190;" coordsize="85725,9525" path="m0,0l85725,0l85725,9525l0,9525l0,0">
                  <v:stroke weight="0pt" endcap="flat" joinstyle="miter" miterlimit="10" on="false" color="#000000" opacity="0"/>
                  <v:fill on="true" color="#000000"/>
                </v:shape>
                <v:shape id="Shape 119715" style="position:absolute;width:10287;height:95;left:26384;top:2000;" coordsize="1028700,9525" path="m0,0l1028700,0l1028700,9525l0,9525l0,0">
                  <v:stroke weight="0pt" endcap="flat" joinstyle="miter" miterlimit="10" on="false" color="#000000" opacity="0"/>
                  <v:fill on="true" color="#000000"/>
                </v:shape>
                <v:shape id="Shape 119716" style="position:absolute;width:10287;height:95;left:26384;top:2190;" coordsize="1028700,9525" path="m0,0l1028700,0l1028700,9525l0,9525l0,0">
                  <v:stroke weight="0pt" endcap="flat" joinstyle="miter" miterlimit="10" on="false" color="#000000" opacity="0"/>
                  <v:fill on="true" color="#000000"/>
                </v:shape>
                <v:shape id="Shape 119717" style="position:absolute;width:666;height:95;left:36671;top:2000;" coordsize="66675,9525" path="m0,0l66675,0l66675,9525l0,9525l0,0">
                  <v:stroke weight="0pt" endcap="flat" joinstyle="miter" miterlimit="10" on="false" color="#000000" opacity="0"/>
                  <v:fill on="true" color="#000000"/>
                </v:shape>
                <v:shape id="Shape 119718" style="position:absolute;width:666;height:95;left:36671;top:2190;" coordsize="66675,9525" path="m0,0l66675,0l66675,9525l0,9525l0,0">
                  <v:stroke weight="0pt" endcap="flat" joinstyle="miter" miterlimit="10" on="false" color="#000000" opacity="0"/>
                  <v:fill on="true" color="#000000"/>
                </v:shape>
                <v:rect id="Rectangle 5459" style="position:absolute;width:844;height:1536;left:169;top:548;" filled="f" stroked="f">
                  <v:textbox inset="0,0,0,0">
                    <w:txbxContent>
                      <w:p>
                        <w:pPr>
                          <w:spacing w:before="0" w:after="160" w:line="259" w:lineRule="auto"/>
                          <w:ind w:left="0" w:firstLine="0"/>
                        </w:pPr>
                        <w:r>
                          <w:rPr/>
                          <w:t xml:space="preserve">$</w:t>
                        </w:r>
                      </w:p>
                    </w:txbxContent>
                  </v:textbox>
                </v:rect>
                <v:rect id="Rectangle 5461" style="position:absolute;width:422;height:1536;left:11930;top:643;" filled="f" stroked="f">
                  <v:textbox inset="0,0,0,0">
                    <w:txbxContent>
                      <w:p>
                        <w:pPr>
                          <w:spacing w:before="0" w:after="160" w:line="259" w:lineRule="auto"/>
                          <w:ind w:left="0" w:firstLine="0"/>
                        </w:pPr>
                        <w:r>
                          <w:rPr/>
                          <w:t xml:space="preserve"> </w:t>
                        </w:r>
                      </w:p>
                    </w:txbxContent>
                  </v:textbox>
                </v:rect>
                <v:rect id="Rectangle 5462" style="position:absolute;width:844;height:1536;left:13299;top:548;" filled="f" stroked="f">
                  <v:textbox inset="0,0,0,0">
                    <w:txbxContent>
                      <w:p>
                        <w:pPr>
                          <w:spacing w:before="0" w:after="160" w:line="259" w:lineRule="auto"/>
                          <w:ind w:left="0" w:firstLine="0"/>
                        </w:pPr>
                        <w:r>
                          <w:rPr/>
                          <w:t xml:space="preserve">$</w:t>
                        </w:r>
                      </w:p>
                    </w:txbxContent>
                  </v:textbox>
                </v:rect>
                <v:rect id="Rectangle 5464" style="position:absolute;width:422;height:1536;left:25059;top:643;" filled="f" stroked="f">
                  <v:textbox inset="0,0,0,0">
                    <w:txbxContent>
                      <w:p>
                        <w:pPr>
                          <w:spacing w:before="0" w:after="160" w:line="259" w:lineRule="auto"/>
                          <w:ind w:left="0" w:firstLine="0"/>
                        </w:pPr>
                        <w:r>
                          <w:rPr/>
                          <w:t xml:space="preserve"> </w:t>
                        </w:r>
                      </w:p>
                    </w:txbxContent>
                  </v:textbox>
                </v:rect>
                <v:rect id="Rectangle 5465" style="position:absolute;width:844;height:1536;left:25759;top:548;" filled="f" stroked="f">
                  <v:textbox inset="0,0,0,0">
                    <w:txbxContent>
                      <w:p>
                        <w:pPr>
                          <w:spacing w:before="0" w:after="160" w:line="259" w:lineRule="auto"/>
                          <w:ind w:left="0" w:firstLine="0"/>
                        </w:pPr>
                        <w:r>
                          <w:rPr/>
                          <w:t xml:space="preserve">$</w:t>
                        </w:r>
                      </w:p>
                    </w:txbxContent>
                  </v:textbox>
                </v:rect>
              </v:group>
            </w:pict>
          </mc:Fallback>
        </mc:AlternateContent>
      </w:r>
      <w:r>
        <w:t>151.4</w:t>
      </w:r>
      <w:r>
        <w:tab/>
        <w:t>482.4</w:t>
      </w:r>
      <w:r>
        <w:tab/>
        <w:t>448.0</w:t>
      </w:r>
    </w:p>
    <w:p w14:paraId="5A1AB167" w14:textId="77777777" w:rsidR="0035192F" w:rsidRDefault="00000000">
      <w:pPr>
        <w:ind w:left="730" w:right="13"/>
      </w:pPr>
      <w:r>
        <w:t>The Company operates various manufacturing and marketing operations outside the United States. Allocation between</w:t>
      </w:r>
    </w:p>
    <w:p w14:paraId="4D1495F5" w14:textId="77777777" w:rsidR="0035192F" w:rsidRDefault="00000000">
      <w:pPr>
        <w:spacing w:after="124"/>
        <w:ind w:left="25" w:right="13"/>
      </w:pPr>
      <w:r>
        <w:t xml:space="preserve">domestic and foreign revenues is based on known </w:t>
      </w:r>
      <w:proofErr w:type="gramStart"/>
      <w:r>
        <w:t>final destination</w:t>
      </w:r>
      <w:proofErr w:type="gramEnd"/>
      <w:r>
        <w:t xml:space="preserve"> of products sold.</w:t>
      </w:r>
    </w:p>
    <w:p w14:paraId="29C9B42B" w14:textId="77777777" w:rsidR="0035192F" w:rsidRDefault="00000000">
      <w:pPr>
        <w:spacing w:after="225"/>
        <w:ind w:left="25" w:right="13"/>
      </w:pPr>
      <w:r>
        <w:t>The following table summarizes the Company’s total assets by its reportable segments:</w:t>
      </w:r>
    </w:p>
    <w:p w14:paraId="3A119922" w14:textId="77777777" w:rsidR="0035192F" w:rsidRDefault="00000000">
      <w:pPr>
        <w:pStyle w:val="Heading4"/>
        <w:tabs>
          <w:tab w:val="center" w:pos="7938"/>
          <w:tab w:val="right" w:pos="10856"/>
        </w:tabs>
        <w:spacing w:after="41"/>
        <w:ind w:left="0" w:right="0" w:firstLine="0"/>
      </w:pPr>
      <w:r>
        <w:rPr>
          <w:sz w:val="16"/>
        </w:rPr>
        <w:t>(In millions)</w:t>
      </w:r>
      <w:r>
        <w:rPr>
          <w:sz w:val="16"/>
        </w:rPr>
        <w:tab/>
      </w:r>
      <w:r>
        <w:t xml:space="preserve">June 30, </w:t>
      </w:r>
      <w:proofErr w:type="gramStart"/>
      <w:r>
        <w:t>2017</w:t>
      </w:r>
      <w:proofErr w:type="gramEnd"/>
      <w:r>
        <w:tab/>
      </w:r>
      <w:r>
        <w:rPr>
          <w:b w:val="0"/>
        </w:rPr>
        <w:t xml:space="preserve"> </w:t>
      </w:r>
      <w:r>
        <w:t>September 30, 2016</w:t>
      </w:r>
    </w:p>
    <w:p w14:paraId="502C7A14" w14:textId="77777777" w:rsidR="0035192F" w:rsidRDefault="00000000">
      <w:pPr>
        <w:spacing w:before="57" w:after="93"/>
        <w:ind w:left="25" w:right="1991"/>
      </w:pPr>
      <w:r>
        <w:t xml:space="preserve">Identifiable assets  </w:t>
      </w:r>
    </w:p>
    <w:tbl>
      <w:tblPr>
        <w:tblStyle w:val="TableGrid"/>
        <w:tblpPr w:vertAnchor="text" w:tblpX="7005" w:tblpY="-379"/>
        <w:tblOverlap w:val="never"/>
        <w:tblW w:w="1860" w:type="dxa"/>
        <w:tblInd w:w="0" w:type="dxa"/>
        <w:tblCellMar>
          <w:top w:w="79" w:type="dxa"/>
          <w:left w:w="0" w:type="dxa"/>
          <w:bottom w:w="54" w:type="dxa"/>
          <w:right w:w="106" w:type="dxa"/>
        </w:tblCellMar>
        <w:tblLook w:val="04A0" w:firstRow="1" w:lastRow="0" w:firstColumn="1" w:lastColumn="0" w:noHBand="0" w:noVBand="1"/>
      </w:tblPr>
      <w:tblGrid>
        <w:gridCol w:w="1154"/>
        <w:gridCol w:w="706"/>
      </w:tblGrid>
      <w:tr w:rsidR="0035192F" w14:paraId="20435CBE" w14:textId="77777777">
        <w:trPr>
          <w:trHeight w:val="915"/>
        </w:trPr>
        <w:tc>
          <w:tcPr>
            <w:tcW w:w="1155" w:type="dxa"/>
            <w:tcBorders>
              <w:top w:val="single" w:sz="6" w:space="0" w:color="000000"/>
              <w:left w:val="nil"/>
              <w:bottom w:val="single" w:sz="6" w:space="0" w:color="000000"/>
              <w:right w:val="nil"/>
            </w:tcBorders>
          </w:tcPr>
          <w:p w14:paraId="55542B1B" w14:textId="77777777" w:rsidR="0035192F" w:rsidRDefault="00000000">
            <w:pPr>
              <w:spacing w:after="50" w:line="259" w:lineRule="auto"/>
              <w:ind w:left="34" w:firstLine="0"/>
            </w:pPr>
            <w:r>
              <w:t xml:space="preserve"> </w:t>
            </w:r>
          </w:p>
          <w:p w14:paraId="19067C7C" w14:textId="77777777" w:rsidR="0035192F" w:rsidRDefault="00000000">
            <w:pPr>
              <w:spacing w:after="0" w:line="259" w:lineRule="auto"/>
              <w:ind w:left="34" w:firstLine="0"/>
            </w:pPr>
            <w:r>
              <w:t>$</w:t>
            </w:r>
          </w:p>
        </w:tc>
        <w:tc>
          <w:tcPr>
            <w:tcW w:w="705" w:type="dxa"/>
            <w:tcBorders>
              <w:top w:val="single" w:sz="6" w:space="0" w:color="000000"/>
              <w:left w:val="nil"/>
              <w:bottom w:val="single" w:sz="6" w:space="0" w:color="000000"/>
              <w:right w:val="nil"/>
            </w:tcBorders>
            <w:vAlign w:val="bottom"/>
          </w:tcPr>
          <w:p w14:paraId="28E25413" w14:textId="77777777" w:rsidR="0035192F" w:rsidRDefault="00000000">
            <w:pPr>
              <w:spacing w:after="50" w:line="259" w:lineRule="auto"/>
              <w:ind w:left="150" w:firstLine="0"/>
            </w:pPr>
            <w:r>
              <w:t>847.7</w:t>
            </w:r>
          </w:p>
          <w:p w14:paraId="0DC02B22" w14:textId="77777777" w:rsidR="0035192F" w:rsidRDefault="00000000">
            <w:pPr>
              <w:spacing w:after="0" w:line="259" w:lineRule="auto"/>
              <w:ind w:left="150" w:firstLine="0"/>
            </w:pPr>
            <w:r>
              <w:t>198.8</w:t>
            </w:r>
          </w:p>
        </w:tc>
      </w:tr>
      <w:tr w:rsidR="0035192F" w14:paraId="5DBBA867" w14:textId="77777777">
        <w:trPr>
          <w:trHeight w:val="615"/>
        </w:trPr>
        <w:tc>
          <w:tcPr>
            <w:tcW w:w="1155" w:type="dxa"/>
            <w:tcBorders>
              <w:top w:val="single" w:sz="6" w:space="0" w:color="000000"/>
              <w:left w:val="nil"/>
              <w:bottom w:val="single" w:sz="6" w:space="0" w:color="000000"/>
              <w:right w:val="nil"/>
            </w:tcBorders>
          </w:tcPr>
          <w:p w14:paraId="5349B100" w14:textId="77777777" w:rsidR="0035192F" w:rsidRDefault="00000000">
            <w:pPr>
              <w:spacing w:after="0" w:line="259" w:lineRule="auto"/>
              <w:ind w:left="34" w:firstLine="0"/>
            </w:pPr>
            <w:r>
              <w:t>$</w:t>
            </w:r>
          </w:p>
        </w:tc>
        <w:tc>
          <w:tcPr>
            <w:tcW w:w="705" w:type="dxa"/>
            <w:tcBorders>
              <w:top w:val="single" w:sz="6" w:space="0" w:color="000000"/>
              <w:left w:val="nil"/>
              <w:bottom w:val="single" w:sz="6" w:space="0" w:color="000000"/>
              <w:right w:val="nil"/>
            </w:tcBorders>
          </w:tcPr>
          <w:p w14:paraId="4D182DE2" w14:textId="77777777" w:rsidR="0035192F" w:rsidRDefault="00000000">
            <w:pPr>
              <w:spacing w:after="50" w:line="259" w:lineRule="auto"/>
              <w:ind w:left="0" w:firstLine="0"/>
            </w:pPr>
            <w:r>
              <w:t>1,046.5</w:t>
            </w:r>
          </w:p>
          <w:p w14:paraId="33A50B9F" w14:textId="77777777" w:rsidR="0035192F" w:rsidRDefault="00000000">
            <w:pPr>
              <w:spacing w:after="0" w:line="259" w:lineRule="auto"/>
              <w:ind w:left="400" w:firstLine="0"/>
            </w:pPr>
            <w:r>
              <w:t>—</w:t>
            </w:r>
          </w:p>
        </w:tc>
      </w:tr>
      <w:tr w:rsidR="0035192F" w14:paraId="0BEC5F42" w14:textId="77777777">
        <w:trPr>
          <w:trHeight w:val="330"/>
        </w:trPr>
        <w:tc>
          <w:tcPr>
            <w:tcW w:w="1155" w:type="dxa"/>
            <w:tcBorders>
              <w:top w:val="single" w:sz="6" w:space="0" w:color="000000"/>
              <w:left w:val="nil"/>
              <w:bottom w:val="double" w:sz="6" w:space="0" w:color="000000"/>
              <w:right w:val="nil"/>
            </w:tcBorders>
          </w:tcPr>
          <w:p w14:paraId="033868DD" w14:textId="77777777" w:rsidR="0035192F" w:rsidRDefault="00000000">
            <w:pPr>
              <w:spacing w:after="0" w:line="259" w:lineRule="auto"/>
              <w:ind w:left="34" w:firstLine="0"/>
            </w:pPr>
            <w:r>
              <w:t>$</w:t>
            </w:r>
          </w:p>
        </w:tc>
        <w:tc>
          <w:tcPr>
            <w:tcW w:w="705" w:type="dxa"/>
            <w:tcBorders>
              <w:top w:val="single" w:sz="6" w:space="0" w:color="000000"/>
              <w:left w:val="nil"/>
              <w:bottom w:val="double" w:sz="6" w:space="0" w:color="000000"/>
              <w:right w:val="nil"/>
            </w:tcBorders>
          </w:tcPr>
          <w:p w14:paraId="261B99EA" w14:textId="77777777" w:rsidR="0035192F" w:rsidRDefault="00000000">
            <w:pPr>
              <w:spacing w:after="0" w:line="259" w:lineRule="auto"/>
              <w:ind w:left="0" w:firstLine="0"/>
            </w:pPr>
            <w:r>
              <w:t>1,046.5</w:t>
            </w:r>
          </w:p>
        </w:tc>
      </w:tr>
    </w:tbl>
    <w:p w14:paraId="060F28C4" w14:textId="77777777" w:rsidR="0035192F" w:rsidRDefault="00000000">
      <w:pPr>
        <w:tabs>
          <w:tab w:val="center" w:pos="4704"/>
          <w:tab w:val="right" w:pos="10856"/>
        </w:tabs>
        <w:spacing w:after="55"/>
        <w:ind w:left="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53672D0" wp14:editId="54DF6C67">
                <wp:simplePos x="0" y="0"/>
                <wp:positionH relativeFrom="column">
                  <wp:posOffset>5695950</wp:posOffset>
                </wp:positionH>
                <wp:positionV relativeFrom="paragraph">
                  <wp:posOffset>-245342</wp:posOffset>
                </wp:positionV>
                <wp:extent cx="1200150" cy="9525"/>
                <wp:effectExtent l="0" t="0" r="0" b="0"/>
                <wp:wrapSquare wrapText="bothSides"/>
                <wp:docPr id="100199" name="Group 100199"/>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9719" name="Shape 11971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0" name="Shape 119720"/>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1" name="Shape 11972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199" style="width:94.5pt;height:0.75pt;position:absolute;mso-position-horizontal-relative:text;mso-position-horizontal:absolute;margin-left:448.5pt;mso-position-vertical-relative:text;margin-top:-19.3184pt;" coordsize="12001,95">
                <v:shape id="Shape 119722" style="position:absolute;width:1047;height:95;left:0;top:0;" coordsize="104775,9525" path="m0,0l104775,0l104775,9525l0,9525l0,0">
                  <v:stroke weight="0pt" endcap="flat" joinstyle="miter" miterlimit="10" on="false" color="#000000" opacity="0"/>
                  <v:fill on="true" color="#000000"/>
                </v:shape>
                <v:shape id="Shape 119723" style="position:absolute;width:10287;height:95;left:1047;top:0;" coordsize="1028700,9525" path="m0,0l1028700,0l1028700,9525l0,9525l0,0">
                  <v:stroke weight="0pt" endcap="flat" joinstyle="miter" miterlimit="10" on="false" color="#000000" opacity="0"/>
                  <v:fill on="true" color="#000000"/>
                </v:shape>
                <v:shape id="Shape 119724" style="position:absolute;width:666;height:95;left:11334;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1A4E9944" wp14:editId="545A841E">
                <wp:simplePos x="0" y="0"/>
                <wp:positionH relativeFrom="column">
                  <wp:posOffset>5695950</wp:posOffset>
                </wp:positionH>
                <wp:positionV relativeFrom="paragraph">
                  <wp:posOffset>335682</wp:posOffset>
                </wp:positionV>
                <wp:extent cx="1200150" cy="9525"/>
                <wp:effectExtent l="0" t="0" r="0" b="0"/>
                <wp:wrapSquare wrapText="bothSides"/>
                <wp:docPr id="100201" name="Group 100201"/>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19725" name="Shape 11972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6" name="Shape 119726"/>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27" name="Shape 119727"/>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201" style="width:94.5pt;height:0.75pt;position:absolute;mso-position-horizontal-relative:text;mso-position-horizontal:absolute;margin-left:448.5pt;mso-position-vertical-relative:text;margin-top:26.4316pt;" coordsize="12001,95">
                <v:shape id="Shape 119728" style="position:absolute;width:1047;height:95;left:0;top:0;" coordsize="104775,9525" path="m0,0l104775,0l104775,9525l0,9525l0,0">
                  <v:stroke weight="0pt" endcap="flat" joinstyle="miter" miterlimit="10" on="false" color="#000000" opacity="0"/>
                  <v:fill on="true" color="#000000"/>
                </v:shape>
                <v:shape id="Shape 119729" style="position:absolute;width:10287;height:95;left:1047;top:0;" coordsize="1028700,9525" path="m0,0l1028700,0l1028700,9525l0,9525l0,0">
                  <v:stroke weight="0pt" endcap="flat" joinstyle="miter" miterlimit="10" on="false" color="#000000" opacity="0"/>
                  <v:fill on="true" color="#000000"/>
                </v:shape>
                <v:shape id="Shape 119730" style="position:absolute;width:666;height:95;left:11334;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Medical$</w:t>
      </w:r>
      <w:r>
        <w:tab/>
        <w:t>481.4</w:t>
      </w:r>
    </w:p>
    <w:p w14:paraId="0E9BAD1D" w14:textId="77777777" w:rsidR="0035192F" w:rsidRDefault="00000000">
      <w:pPr>
        <w:spacing w:after="46"/>
        <w:ind w:left="310" w:right="13"/>
      </w:pPr>
      <w:r>
        <w:t>Industrial134.7</w:t>
      </w:r>
    </w:p>
    <w:p w14:paraId="054CF713" w14:textId="77777777" w:rsidR="0035192F" w:rsidRDefault="00000000">
      <w:pPr>
        <w:tabs>
          <w:tab w:val="right" w:pos="10856"/>
        </w:tabs>
        <w:spacing w:before="60" w:after="70"/>
        <w:ind w:left="0" w:firstLine="0"/>
      </w:pPr>
      <w:r>
        <w:t>Total reportable segments$</w:t>
      </w:r>
      <w:r>
        <w:tab/>
        <w:t>616.1</w:t>
      </w:r>
    </w:p>
    <w:p w14:paraId="74AF3697" w14:textId="77777777" w:rsidR="0035192F" w:rsidRDefault="00000000">
      <w:pPr>
        <w:ind w:left="310" w:right="13"/>
      </w:pPr>
      <w:r>
        <w:t>Unallocated corporate assets6.3</w:t>
      </w:r>
    </w:p>
    <w:p w14:paraId="00CE42E2" w14:textId="77777777" w:rsidR="0035192F" w:rsidRDefault="00000000">
      <w:pPr>
        <w:tabs>
          <w:tab w:val="right" w:pos="10856"/>
        </w:tabs>
        <w:spacing w:after="462"/>
        <w:ind w:left="0" w:firstLine="0"/>
      </w:pPr>
      <w:r>
        <w:t>Total combined assets</w:t>
      </w:r>
      <w:r>
        <w:tab/>
      </w:r>
      <w:r>
        <w:rPr>
          <w:rFonts w:ascii="Calibri" w:eastAsia="Calibri" w:hAnsi="Calibri" w:cs="Calibri"/>
          <w:noProof/>
          <w:sz w:val="22"/>
        </w:rPr>
        <mc:AlternateContent>
          <mc:Choice Requires="wpg">
            <w:drawing>
              <wp:inline distT="0" distB="0" distL="0" distR="0" wp14:anchorId="2F8B5881" wp14:editId="0FCF0C08">
                <wp:extent cx="1200150" cy="228600"/>
                <wp:effectExtent l="0" t="0" r="0" b="0"/>
                <wp:docPr id="100202" name="Group 100202"/>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9731" name="Shape 119731"/>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2" name="Shape 119732"/>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3" name="Shape 119733"/>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4" name="Shape 119734"/>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5" name="Shape 119735"/>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6" name="Shape 119736"/>
                        <wps:cNvSpPr/>
                        <wps:spPr>
                          <a:xfrm>
                            <a:off x="1047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7" name="Shape 119737"/>
                        <wps:cNvSpPr/>
                        <wps:spPr>
                          <a:xfrm>
                            <a:off x="1047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8" name="Shape 119738"/>
                        <wps:cNvSpPr/>
                        <wps:spPr>
                          <a:xfrm>
                            <a:off x="11334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39" name="Shape 119739"/>
                        <wps:cNvSpPr/>
                        <wps:spPr>
                          <a:xfrm>
                            <a:off x="11334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7" name="Rectangle 5497"/>
                        <wps:cNvSpPr/>
                        <wps:spPr>
                          <a:xfrm>
                            <a:off x="23664" y="54843"/>
                            <a:ext cx="84434" cy="153603"/>
                          </a:xfrm>
                          <a:prstGeom prst="rect">
                            <a:avLst/>
                          </a:prstGeom>
                          <a:ln>
                            <a:noFill/>
                          </a:ln>
                        </wps:spPr>
                        <wps:txbx>
                          <w:txbxContent>
                            <w:p w14:paraId="309B83A3"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202" style="width:94.5pt;height:18pt;mso-position-horizontal-relative:char;mso-position-vertical-relative:line" coordsize="12001,2286">
                <v:shape id="Shape 119740" style="position:absolute;width:1047;height:95;left:0;top:0;" coordsize="104775,9525" path="m0,0l104775,0l104775,9525l0,9525l0,0">
                  <v:stroke weight="0pt" endcap="flat" joinstyle="miter" miterlimit="10" on="false" color="#000000" opacity="0"/>
                  <v:fill on="true" color="#000000"/>
                </v:shape>
                <v:shape id="Shape 119741" style="position:absolute;width:10287;height:95;left:1047;top:0;" coordsize="1028700,9525" path="m0,0l1028700,0l1028700,9525l0,9525l0,0">
                  <v:stroke weight="0pt" endcap="flat" joinstyle="miter" miterlimit="10" on="false" color="#000000" opacity="0"/>
                  <v:fill on="true" color="#000000"/>
                </v:shape>
                <v:shape id="Shape 119742" style="position:absolute;width:666;height:95;left:11334;top:0;" coordsize="66675,9525" path="m0,0l66675,0l66675,9525l0,9525l0,0">
                  <v:stroke weight="0pt" endcap="flat" joinstyle="miter" miterlimit="10" on="false" color="#000000" opacity="0"/>
                  <v:fill on="true" color="#000000"/>
                </v:shape>
                <v:shape id="Shape 119743" style="position:absolute;width:1047;height:95;left:0;top:2000;" coordsize="104775,9525" path="m0,0l104775,0l104775,9525l0,9525l0,0">
                  <v:stroke weight="0pt" endcap="flat" joinstyle="miter" miterlimit="10" on="false" color="#000000" opacity="0"/>
                  <v:fill on="true" color="#000000"/>
                </v:shape>
                <v:shape id="Shape 119744" style="position:absolute;width:1047;height:95;left:0;top:2190;" coordsize="104775,9525" path="m0,0l104775,0l104775,9525l0,9525l0,0">
                  <v:stroke weight="0pt" endcap="flat" joinstyle="miter" miterlimit="10" on="false" color="#000000" opacity="0"/>
                  <v:fill on="true" color="#000000"/>
                </v:shape>
                <v:shape id="Shape 119745" style="position:absolute;width:10287;height:95;left:1047;top:2000;" coordsize="1028700,9525" path="m0,0l1028700,0l1028700,9525l0,9525l0,0">
                  <v:stroke weight="0pt" endcap="flat" joinstyle="miter" miterlimit="10" on="false" color="#000000" opacity="0"/>
                  <v:fill on="true" color="#000000"/>
                </v:shape>
                <v:shape id="Shape 119746" style="position:absolute;width:10287;height:95;left:1047;top:2190;" coordsize="1028700,9525" path="m0,0l1028700,0l1028700,9525l0,9525l0,0">
                  <v:stroke weight="0pt" endcap="flat" joinstyle="miter" miterlimit="10" on="false" color="#000000" opacity="0"/>
                  <v:fill on="true" color="#000000"/>
                </v:shape>
                <v:shape id="Shape 119747" style="position:absolute;width:666;height:95;left:11334;top:2000;" coordsize="66675,9525" path="m0,0l66675,0l66675,9525l0,9525l0,0">
                  <v:stroke weight="0pt" endcap="flat" joinstyle="miter" miterlimit="10" on="false" color="#000000" opacity="0"/>
                  <v:fill on="true" color="#000000"/>
                </v:shape>
                <v:shape id="Shape 119748" style="position:absolute;width:666;height:95;left:11334;top:2190;" coordsize="66675,9525" path="m0,0l66675,0l66675,9525l0,9525l0,0">
                  <v:stroke weight="0pt" endcap="flat" joinstyle="miter" miterlimit="10" on="false" color="#000000" opacity="0"/>
                  <v:fill on="true" color="#000000"/>
                </v:shape>
                <v:rect id="Rectangle 5497" style="position:absolute;width:844;height:1536;left:236;top:548;" filled="f" stroked="f">
                  <v:textbox inset="0,0,0,0">
                    <w:txbxContent>
                      <w:p>
                        <w:pPr>
                          <w:spacing w:before="0" w:after="160" w:line="259" w:lineRule="auto"/>
                          <w:ind w:left="0" w:firstLine="0"/>
                        </w:pPr>
                        <w:r>
                          <w:rPr/>
                          <w:t xml:space="preserve">$</w:t>
                        </w:r>
                      </w:p>
                    </w:txbxContent>
                  </v:textbox>
                </v:rect>
              </v:group>
            </w:pict>
          </mc:Fallback>
        </mc:AlternateContent>
      </w:r>
      <w:r>
        <w:t>622.4</w:t>
      </w:r>
    </w:p>
    <w:p w14:paraId="03E88DAE" w14:textId="77777777" w:rsidR="0035192F" w:rsidRDefault="00000000">
      <w:pPr>
        <w:spacing w:after="6" w:line="255" w:lineRule="auto"/>
        <w:ind w:left="291" w:right="278"/>
        <w:jc w:val="center"/>
      </w:pPr>
      <w:r>
        <w:t>24</w:t>
      </w:r>
    </w:p>
    <w:p w14:paraId="0B8FFAD2" w14:textId="77777777" w:rsidR="0035192F"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150D471B" wp14:editId="396D9320">
                <wp:extent cx="6896100" cy="19050"/>
                <wp:effectExtent l="0" t="0" r="0" b="0"/>
                <wp:docPr id="100204" name="Group 100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749" name="Shape 1197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750" name="Shape 1197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28" name="Shape 53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29" name="Shape 53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204" style="width:543pt;height:1.5pt;mso-position-horizontal-relative:char;mso-position-vertical-relative:line" coordsize="68961,190">
                <v:shape id="Shape 119751" style="position:absolute;width:68961;height:95;left:0;top:0;" coordsize="6896100,9525" path="m0,0l6896100,0l6896100,9525l0,9525l0,0">
                  <v:stroke weight="0pt" endcap="flat" joinstyle="miter" miterlimit="10" on="false" color="#000000" opacity="0"/>
                  <v:fill on="true" color="#9a9a9a"/>
                </v:shape>
                <v:shape id="Shape 119752" style="position:absolute;width:68961;height:95;left:0;top:95;" coordsize="6896100,9525" path="m0,0l6896100,0l6896100,9525l0,9525l0,0">
                  <v:stroke weight="0pt" endcap="flat" joinstyle="miter" miterlimit="10" on="false" color="#000000" opacity="0"/>
                  <v:fill on="true" color="#eeeeee"/>
                </v:shape>
                <v:shape id="Shape 5328" style="position:absolute;width:95;height:190;left:68865;top:0;" coordsize="9525,19050" path="m9525,0l9525,19050l0,19050l0,9525l9525,0x">
                  <v:stroke weight="0pt" endcap="flat" joinstyle="miter" miterlimit="10" on="false" color="#000000" opacity="0"/>
                  <v:fill on="true" color="#eeeeee"/>
                </v:shape>
                <v:shape id="Shape 532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D960884" w14:textId="77777777" w:rsidR="0035192F" w:rsidRDefault="00000000">
      <w:pPr>
        <w:pStyle w:val="Heading4"/>
        <w:ind w:left="25" w:right="0"/>
      </w:pPr>
      <w:r>
        <w:t>Item 2. Management’s Discussion and Analysis of Financial Condition and Results of Operations</w:t>
      </w:r>
    </w:p>
    <w:p w14:paraId="6FD16954" w14:textId="77777777" w:rsidR="0035192F" w:rsidRDefault="00000000">
      <w:pPr>
        <w:spacing w:after="202" w:line="258" w:lineRule="auto"/>
        <w:ind w:left="25"/>
      </w:pPr>
      <w:r>
        <w:rPr>
          <w:i/>
        </w:rPr>
        <w:t>The following discussion and analysis of the financial condition and results should be read together with the Form 10 filed with the Securities and Exchange Commission on January 12, 2017, for the fiscal years ended 2016, 2015 and 2014.</w:t>
      </w:r>
    </w:p>
    <w:p w14:paraId="4FC2A277" w14:textId="77777777" w:rsidR="0035192F" w:rsidRDefault="00000000">
      <w:pPr>
        <w:pStyle w:val="Heading4"/>
        <w:spacing w:after="184"/>
        <w:ind w:left="25" w:right="0"/>
      </w:pPr>
      <w:r>
        <w:t>Forward-Looking Statements</w:t>
      </w:r>
    </w:p>
    <w:p w14:paraId="78DF9F3F" w14:textId="77777777" w:rsidR="0035192F" w:rsidRDefault="00000000">
      <w:pPr>
        <w:spacing w:line="259" w:lineRule="auto"/>
        <w:ind w:right="158"/>
        <w:jc w:val="right"/>
      </w:pPr>
      <w:r>
        <w:t>This Quarterly Report on Form 10-Q (this “Quarterly Report”) contains “forward-looking” statements within the meaning of</w:t>
      </w:r>
    </w:p>
    <w:p w14:paraId="35ED22EE" w14:textId="77777777" w:rsidR="0035192F" w:rsidRDefault="00000000">
      <w:pPr>
        <w:spacing w:after="126"/>
        <w:ind w:left="25" w:right="13"/>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this “Management’s Discussion and Analysis of Financial Condition and Results of Operations” (“MD&amp;A”), the Risk Factors listed under Part II, Item 1A 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6561E5CA" w14:textId="77777777" w:rsidR="0035192F" w:rsidRDefault="00000000">
      <w:pPr>
        <w:pStyle w:val="Heading4"/>
        <w:ind w:left="25" w:right="0"/>
      </w:pPr>
      <w:r>
        <w:t>Separation and Distribution</w:t>
      </w:r>
    </w:p>
    <w:p w14:paraId="77B974B5" w14:textId="77777777" w:rsidR="0035192F" w:rsidRDefault="00000000">
      <w:pPr>
        <w:spacing w:after="126"/>
        <w:ind w:left="15" w:right="13" w:firstLine="720"/>
      </w:pPr>
      <w:r>
        <w:t xml:space="preserve">On January 28, 2017, Varian completed its separation and distribution of Varex. In connection with the distribution, Varex became an independent </w:t>
      </w:r>
      <w:proofErr w:type="gramStart"/>
      <w:r>
        <w:t>publicly-traded</w:t>
      </w:r>
      <w:proofErr w:type="gramEnd"/>
      <w:r>
        <w:t xml:space="preserve"> company and is listed on The NASDAQ Global Select Market under the ticker “VREX” with 37.4 million shares of common shares distributed to Varian shareholders.</w:t>
      </w:r>
    </w:p>
    <w:p w14:paraId="20BF4D66" w14:textId="77777777" w:rsidR="0035192F" w:rsidRDefault="00000000">
      <w:pPr>
        <w:spacing w:after="75" w:line="249" w:lineRule="auto"/>
        <w:ind w:left="0" w:right="46" w:firstLine="720"/>
        <w:jc w:val="both"/>
      </w:pPr>
      <w:r>
        <w:t>A summary of certain material features of the agreements can be 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14:paraId="66090F74" w14:textId="77777777" w:rsidR="0035192F" w:rsidRDefault="00000000">
      <w:pPr>
        <w:pStyle w:val="Heading4"/>
        <w:spacing w:after="154"/>
        <w:ind w:left="25" w:right="0"/>
      </w:pPr>
      <w:r>
        <w:t>Overview</w:t>
      </w:r>
    </w:p>
    <w:p w14:paraId="04A2C756" w14:textId="77777777" w:rsidR="0035192F" w:rsidRDefault="00000000">
      <w:pPr>
        <w:ind w:left="730" w:right="13"/>
      </w:pPr>
      <w:r>
        <w:t xml:space="preserve">Varex Imaging Corporation is a leading innovator, </w:t>
      </w:r>
      <w:proofErr w:type="gramStart"/>
      <w:r>
        <w:t>designer</w:t>
      </w:r>
      <w:proofErr w:type="gramEnd"/>
      <w:r>
        <w:t xml:space="preserve"> and manufacturer of X-ray imaging components, which include</w:t>
      </w:r>
    </w:p>
    <w:p w14:paraId="73C5DAD2" w14:textId="77777777" w:rsidR="0035192F" w:rsidRDefault="00000000">
      <w:pPr>
        <w:spacing w:after="137"/>
        <w:ind w:left="25" w:right="13"/>
      </w:pPr>
      <w:r>
        <w:t xml:space="preserve">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1,900 full-time equivalents employees, located at manufacturing and service center sites in North America, Europe, and Asia. For more information about Varex, visit </w:t>
      </w:r>
      <w:r>
        <w:rPr>
          <w:color w:val="0563C1"/>
          <w:u w:val="single" w:color="0563C1"/>
        </w:rPr>
        <w:t>varexima</w:t>
      </w:r>
      <w:r>
        <w:rPr>
          <w:color w:val="0563C1"/>
        </w:rPr>
        <w:t>g</w:t>
      </w:r>
      <w:r>
        <w:rPr>
          <w:color w:val="0563C1"/>
          <w:u w:val="single" w:color="0563C1"/>
        </w:rPr>
        <w:t>in</w:t>
      </w:r>
      <w:r>
        <w:rPr>
          <w:color w:val="0563C1"/>
        </w:rPr>
        <w:t>g</w:t>
      </w:r>
      <w:r>
        <w:rPr>
          <w:color w:val="0563C1"/>
          <w:u w:val="single" w:color="0563C1"/>
        </w:rPr>
        <w:t>.com</w:t>
      </w:r>
      <w:r>
        <w:t>.</w:t>
      </w:r>
    </w:p>
    <w:p w14:paraId="0868AD6B" w14:textId="77777777" w:rsidR="0035192F" w:rsidRDefault="00000000">
      <w:pPr>
        <w:spacing w:after="246"/>
        <w:ind w:left="15" w:right="13" w:firstLine="720"/>
      </w:pPr>
      <w:r>
        <w:t xml:space="preserve">On May 1, 2017, we acquired the Medical Imaging business of PerkinElmer, Inc. for net cash consideration of $271.8 million. The acquisition consisted of PerkinElmer Medical Holdings, Inc. and Dexela Limited, together with certain assets of PKI and its direct and indirect subsidiaries relating to digital flat panel X-ray detectors that serve as components for industrial, medical, </w:t>
      </w:r>
      <w:proofErr w:type="gramStart"/>
      <w:r>
        <w:t>dental</w:t>
      </w:r>
      <w:proofErr w:type="gramEnd"/>
      <w:r>
        <w:t xml:space="preserve"> and veterinary X-ray imaging systems. PKI Imaging has about 280 employees, is headquartered in Santa Clara, California and has additional operations in Germany, the </w:t>
      </w:r>
      <w:proofErr w:type="gramStart"/>
      <w:r>
        <w:t>Netherlands</w:t>
      </w:r>
      <w:proofErr w:type="gramEnd"/>
      <w:r>
        <w:t xml:space="preserve"> and the United Kingdom. We believe the acquisition complements our existing imaging detector business and will provide increased expertise and opportunities for Varex in the future.</w:t>
      </w:r>
    </w:p>
    <w:p w14:paraId="32D1908D" w14:textId="77777777" w:rsidR="0035192F" w:rsidRDefault="00000000">
      <w:pPr>
        <w:spacing w:after="246"/>
        <w:ind w:left="15" w:right="13" w:firstLine="720"/>
      </w:pPr>
      <w:r>
        <w:t xml:space="preserve">Our products are sold in three geographic regions: The Americas, EMEA, and APAC. The Americas includes North America (primarily United States) and Latin America. EMEA includes Europe, Russia, the Middle East, </w:t>
      </w:r>
      <w:proofErr w:type="gramStart"/>
      <w:r>
        <w:t>India</w:t>
      </w:r>
      <w:proofErr w:type="gramEnd"/>
      <w:r>
        <w:t xml:space="preserve"> and Africa. APAC includes Asia and Australia. Revenues by region are based on the known </w:t>
      </w:r>
      <w:proofErr w:type="gramStart"/>
      <w:r>
        <w:t>final destination</w:t>
      </w:r>
      <w:proofErr w:type="gramEnd"/>
      <w:r>
        <w:t xml:space="preserve"> of products sold.</w:t>
      </w:r>
    </w:p>
    <w:p w14:paraId="2CA35148" w14:textId="77777777" w:rsidR="0035192F" w:rsidRDefault="00000000">
      <w:pPr>
        <w:ind w:left="730" w:right="13"/>
      </w:pPr>
      <w:r>
        <w:t>Our success depends upon our ability to anticipate changes in our markets, the direction of technological innovation and the</w:t>
      </w:r>
    </w:p>
    <w:p w14:paraId="10720BC1" w14:textId="77777777" w:rsidR="0035192F" w:rsidRDefault="00000000">
      <w:pPr>
        <w:ind w:left="25" w:right="13"/>
      </w:pPr>
      <w:r>
        <w:t xml:space="preserve">demands of our customers. A significant portion of our customers are outside of the United States, and products in this business are generally priced in U.S. Dollars. Demand for our products can be negatively impacted by the strengthening of the </w:t>
      </w:r>
      <w:proofErr w:type="gramStart"/>
      <w:r>
        <w:t>U.S. Dollar, and</w:t>
      </w:r>
      <w:proofErr w:type="gramEnd"/>
      <w:r>
        <w:t xml:space="preserve"> can cause our products to be priced higher compared to products sold in non-U.S. Dollar currencies. We are continuing to have some</w:t>
      </w:r>
    </w:p>
    <w:p w14:paraId="0239A15E" w14:textId="77777777" w:rsidR="0035192F" w:rsidRDefault="0035192F">
      <w:pPr>
        <w:sectPr w:rsidR="0035192F">
          <w:headerReference w:type="even" r:id="rId26"/>
          <w:headerReference w:type="default" r:id="rId27"/>
          <w:headerReference w:type="first" r:id="rId28"/>
          <w:pgSz w:w="12240" w:h="15840"/>
          <w:pgMar w:top="1105" w:right="684" w:bottom="727" w:left="700" w:header="619" w:footer="720" w:gutter="0"/>
          <w:cols w:space="720"/>
          <w:titlePg/>
        </w:sectPr>
      </w:pPr>
    </w:p>
    <w:p w14:paraId="77F033BD" w14:textId="77777777" w:rsidR="0035192F" w:rsidRDefault="00000000">
      <w:pPr>
        <w:ind w:left="5340" w:right="13"/>
      </w:pPr>
      <w:r>
        <w:t>25</w:t>
      </w:r>
    </w:p>
    <w:p w14:paraId="54FDDA63"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BB214EE" wp14:editId="39D9D44A">
                <wp:extent cx="6896100" cy="19050"/>
                <wp:effectExtent l="0" t="0" r="0" b="0"/>
                <wp:docPr id="95399" name="Group 953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753" name="Shape 1197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754" name="Shape 1197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0" name="Shape 55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1" name="Shape 55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399" style="width:543pt;height:1.5pt;mso-position-horizontal-relative:char;mso-position-vertical-relative:line" coordsize="68961,190">
                <v:shape id="Shape 119755" style="position:absolute;width:68961;height:95;left:0;top:0;" coordsize="6896100,9525" path="m0,0l6896100,0l6896100,9525l0,9525l0,0">
                  <v:stroke weight="0pt" endcap="flat" joinstyle="miter" miterlimit="10" on="false" color="#000000" opacity="0"/>
                  <v:fill on="true" color="#9a9a9a"/>
                </v:shape>
                <v:shape id="Shape 119756" style="position:absolute;width:68961;height:95;left:0;top:95;" coordsize="6896100,9525" path="m0,0l6896100,0l6896100,9525l0,9525l0,0">
                  <v:stroke weight="0pt" endcap="flat" joinstyle="miter" miterlimit="10" on="false" color="#000000" opacity="0"/>
                  <v:fill on="true" color="#eeeeee"/>
                </v:shape>
                <v:shape id="Shape 5590" style="position:absolute;width:95;height:190;left:68865;top:0;" coordsize="9525,19050" path="m9525,0l9525,19050l0,19050l0,9525l9525,0x">
                  <v:stroke weight="0pt" endcap="flat" joinstyle="miter" miterlimit="10" on="false" color="#000000" opacity="0"/>
                  <v:fill on="true" color="#eeeeee"/>
                </v:shape>
                <v:shape id="Shape 55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AFFB22" w14:textId="77777777" w:rsidR="0035192F" w:rsidRDefault="00000000">
      <w:pPr>
        <w:spacing w:after="141"/>
        <w:ind w:left="25" w:right="13"/>
      </w:pPr>
      <w:r>
        <w:t>customers ask for additional discounts, delay purchasing decisions, or move to in-sourcing supply of such components or migrate to lower cost alternatives. The market for border protection systems has stabilized; however, end customers, particularly in oil-based economies and war zones in which we have a significant customer base, continue to delay tenders, resulting in reduced demand for security products.</w:t>
      </w:r>
    </w:p>
    <w:p w14:paraId="5F4201CB" w14:textId="77777777" w:rsidR="0035192F" w:rsidRDefault="00000000">
      <w:pPr>
        <w:ind w:left="730" w:right="13"/>
      </w:pPr>
      <w:r>
        <w:t>Our Chief Executive Officer, who is our Chief Operating Decision Maker (“CODM”), evaluates the product groupings and</w:t>
      </w:r>
    </w:p>
    <w:p w14:paraId="024BBCAA" w14:textId="77777777" w:rsidR="0035192F" w:rsidRDefault="00000000">
      <w:pPr>
        <w:spacing w:after="246"/>
        <w:ind w:left="25" w:right="13"/>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2E917929" w14:textId="77777777" w:rsidR="0035192F" w:rsidRDefault="00000000">
      <w:pPr>
        <w:spacing w:after="244"/>
        <w:ind w:left="25" w:right="22"/>
      </w:pPr>
      <w:r>
        <w:rPr>
          <w:b/>
          <w:i/>
        </w:rPr>
        <w:t>Medical</w:t>
      </w:r>
    </w:p>
    <w:p w14:paraId="1DE1E49A" w14:textId="77777777" w:rsidR="0035192F" w:rsidRDefault="00000000">
      <w:pPr>
        <w:ind w:left="730" w:right="13"/>
      </w:pPr>
      <w:r>
        <w:t>In our Medical business segment, we design, manufacture, sell and service X-ray imaging components for use in a range of</w:t>
      </w:r>
    </w:p>
    <w:p w14:paraId="7E0BB618" w14:textId="77777777" w:rsidR="0035192F" w:rsidRDefault="00000000">
      <w:pPr>
        <w:spacing w:after="246"/>
        <w:ind w:left="25" w:right="13"/>
      </w:pPr>
      <w:r>
        <w:t xml:space="preserve">applications, including radiographic or fluoroscopic imaging, mammography, special procedures, computed tomography (“CT”), radiation therapy and computer-aided detection. We provide a broad range of X-ray imaging components for </w:t>
      </w:r>
      <w:proofErr w:type="gramStart"/>
      <w:r>
        <w:t>Medical</w:t>
      </w:r>
      <w:proofErr w:type="gramEnd"/>
      <w:r>
        <w:t xml:space="preserve"> customers, including X-ray tubes, flat panel digital image detectors, high voltage connectors, image-processing software and workstations, computer-aided diagnostic software, collimators, automatic exposure control devices, generators, ionization chambers and buckys.</w:t>
      </w:r>
    </w:p>
    <w:p w14:paraId="2255A1DE" w14:textId="77777777" w:rsidR="0035192F" w:rsidRDefault="00000000">
      <w:pPr>
        <w:ind w:left="730" w:right="13"/>
      </w:pPr>
      <w:r>
        <w:t>A significant portion of our revenues come from the sales of high-end X-ray tubes used in CT imaging and high-end dynamic</w:t>
      </w:r>
    </w:p>
    <w:p w14:paraId="4A2F91E5" w14:textId="77777777" w:rsidR="0035192F" w:rsidRDefault="00000000">
      <w:pPr>
        <w:spacing w:after="246"/>
        <w:ind w:left="25" w:right="13"/>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1DFCECA3" w14:textId="77777777" w:rsidR="0035192F" w:rsidRDefault="00000000">
      <w:pPr>
        <w:ind w:left="730" w:right="13"/>
      </w:pPr>
      <w:r>
        <w:t>The digital detector market continues to mature from initial product introductions approximately 10 years ago. For the past</w:t>
      </w:r>
    </w:p>
    <w:p w14:paraId="0B0EF904" w14:textId="77777777" w:rsidR="0035192F" w:rsidRDefault="00000000">
      <w:pPr>
        <w:spacing w:after="246"/>
        <w:ind w:left="25" w:right="13"/>
      </w:pPr>
      <w:r>
        <w:t xml:space="preserve">few years, we have experienced price erosion for these products, predominantly in the </w:t>
      </w:r>
      <w:proofErr w:type="gramStart"/>
      <w:r>
        <w:t>highly-competitive</w:t>
      </w:r>
      <w:proofErr w:type="gramEnd"/>
      <w:r>
        <w:t xml:space="preserve"> market for radiographic detectors. We anticipate this trend will continue in the foreseeable future.</w:t>
      </w:r>
    </w:p>
    <w:p w14:paraId="5873D316" w14:textId="77777777" w:rsidR="0035192F" w:rsidRDefault="00000000">
      <w:pPr>
        <w:ind w:left="730" w:right="13"/>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4B1EEF3" wp14:editId="6928D8D6">
                <wp:simplePos x="0" y="0"/>
                <wp:positionH relativeFrom="page">
                  <wp:posOffset>444500</wp:posOffset>
                </wp:positionH>
                <wp:positionV relativeFrom="page">
                  <wp:posOffset>9636150</wp:posOffset>
                </wp:positionV>
                <wp:extent cx="6896100" cy="19050"/>
                <wp:effectExtent l="0" t="0" r="0" b="0"/>
                <wp:wrapTopAndBottom/>
                <wp:docPr id="97197" name="Group 971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757" name="Shape 1197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758" name="Shape 1197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7" name="Shape 55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8" name="Shape 55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97197" style="width:543pt;height:1.5pt;position:absolute;mso-position-horizontal-relative:page;mso-position-horizontal:absolute;margin-left:35pt;mso-position-vertical-relative:page;margin-top:758.752pt;" coordsize="68961,190">
                <v:shape id="Shape 119759" style="position:absolute;width:68961;height:95;left:0;top:0;" coordsize="6896100,9525" path="m0,0l6896100,0l6896100,9525l0,9525l0,0">
                  <v:stroke weight="0pt" endcap="flat" joinstyle="miter" miterlimit="10" on="false" color="#000000" opacity="0"/>
                  <v:fill on="true" color="#9a9a9a"/>
                </v:shape>
                <v:shape id="Shape 119760" style="position:absolute;width:68961;height:95;left:0;top:95;" coordsize="6896100,9525" path="m0,0l6896100,0l6896100,9525l0,9525l0,0">
                  <v:stroke weight="0pt" endcap="flat" joinstyle="miter" miterlimit="10" on="false" color="#000000" opacity="0"/>
                  <v:fill on="true" color="#eeeeee"/>
                </v:shape>
                <v:shape id="Shape 5597" style="position:absolute;width:95;height:190;left:68865;top:0;" coordsize="9525,19050" path="m9525,0l9525,19050l0,19050l0,9525l9525,0x">
                  <v:stroke weight="0pt" endcap="flat" joinstyle="miter" miterlimit="10" on="false" color="#000000" opacity="0"/>
                  <v:fill on="true" color="#eeeeee"/>
                </v:shape>
                <v:shape id="Shape 559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Our X-ray imaging components are primarily sold to imaging system original equipment manufacturer (“OEM”) customers</w:t>
      </w:r>
    </w:p>
    <w:p w14:paraId="6E75DB84" w14:textId="77777777" w:rsidR="0035192F" w:rsidRDefault="00000000">
      <w:pPr>
        <w:spacing w:after="246"/>
        <w:ind w:left="25" w:right="13"/>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3A733FB4" w14:textId="77777777" w:rsidR="0035192F" w:rsidRDefault="00000000">
      <w:pPr>
        <w:spacing w:after="244"/>
        <w:ind w:left="25" w:right="22"/>
      </w:pPr>
      <w:r>
        <w:rPr>
          <w:b/>
          <w:i/>
        </w:rPr>
        <w:t>Industrial</w:t>
      </w:r>
    </w:p>
    <w:p w14:paraId="725FB3D4" w14:textId="77777777" w:rsidR="0035192F" w:rsidRDefault="00000000">
      <w:pPr>
        <w:ind w:left="730" w:right="13"/>
      </w:pPr>
      <w:r>
        <w:t>In our Industrial business segment, we design, manufacture, sell and service products for use in security and industrial</w:t>
      </w:r>
    </w:p>
    <w:p w14:paraId="5C82CB3E" w14:textId="77777777" w:rsidR="0035192F" w:rsidRDefault="00000000">
      <w:pPr>
        <w:spacing w:after="381"/>
        <w:ind w:left="25" w:right="13"/>
      </w:pPr>
      <w:r>
        <w:t xml:space="preserve">inspection applications, such as cargo screening at ports and borders and nondestructive examination in a variety of applications. The products include Linatron X-ray accelerators, X-ray tubes, digital detectors, high voltage connectors, image-processing </w:t>
      </w:r>
      <w:proofErr w:type="gramStart"/>
      <w:r>
        <w:t>software</w:t>
      </w:r>
      <w:proofErr w:type="gramEnd"/>
      <w:r>
        <w:t xml:space="preserve"> and image detection products that we generally sell to OEM customers that incorporate these products into their inspection systems.</w:t>
      </w:r>
    </w:p>
    <w:p w14:paraId="20BBF3D9" w14:textId="77777777" w:rsidR="0035192F" w:rsidRDefault="00000000">
      <w:pPr>
        <w:pStyle w:val="Heading4"/>
        <w:ind w:left="25" w:right="0"/>
      </w:pPr>
      <w:r>
        <w:t>Basis of Presentation</w:t>
      </w:r>
    </w:p>
    <w:p w14:paraId="65869C01" w14:textId="77777777" w:rsidR="0035192F" w:rsidRDefault="00000000">
      <w:pPr>
        <w:ind w:left="730" w:right="13"/>
      </w:pPr>
      <w:r>
        <w:t>Prior to the separation and distribution, our historical condensed consolidated financial statements have been prepared on a</w:t>
      </w:r>
    </w:p>
    <w:p w14:paraId="781BB9D6" w14:textId="77777777" w:rsidR="0035192F" w:rsidRDefault="00000000">
      <w:pPr>
        <w:spacing w:after="246"/>
        <w:ind w:left="25" w:right="13"/>
      </w:pPr>
      <w:r>
        <w:t xml:space="preserve">stand-alone basis and were derived from Varian’s consolidated financial statements and records as we operated as part of Varian. Following the separation and distribution, the condensed consolidated financial statements reflect our financial position, results of operations, comprehensive </w:t>
      </w:r>
      <w:proofErr w:type="gramStart"/>
      <w:r>
        <w:t>earnings</w:t>
      </w:r>
      <w:proofErr w:type="gramEnd"/>
      <w:r>
        <w:t xml:space="preserve"> and cash flows in conformity with U.S. generally accepted accounting principles (“GAAP”).</w:t>
      </w:r>
    </w:p>
    <w:p w14:paraId="5AB54106" w14:textId="77777777" w:rsidR="0035192F" w:rsidRDefault="00000000">
      <w:pPr>
        <w:ind w:left="730" w:right="13"/>
      </w:pPr>
      <w:r>
        <w:t>For periods prior to the separation and distribution, the condensed consolidated financial statements include allocation of</w:t>
      </w:r>
    </w:p>
    <w:p w14:paraId="768C6DCD" w14:textId="77777777" w:rsidR="0035192F" w:rsidRDefault="00000000">
      <w:pPr>
        <w:spacing w:after="231"/>
        <w:ind w:left="25" w:right="13"/>
      </w:pPr>
      <w:r>
        <w:t xml:space="preserve">certain Varian corporate expenses including costs of information technology, human resources, accounting, legal, facilities, insurance, </w:t>
      </w:r>
      <w:proofErr w:type="gramStart"/>
      <w:r>
        <w:t>treasury</w:t>
      </w:r>
      <w:proofErr w:type="gramEnd"/>
      <w:r>
        <w:t xml:space="preserve"> and other corporate and infrastructure services. In addition, allocated costs include research and development expenses from Varian’s scientific research facility. These costs were allocated to us </w:t>
      </w:r>
      <w:proofErr w:type="gramStart"/>
      <w:r>
        <w:t>on the basis of</w:t>
      </w:r>
      <w:proofErr w:type="gramEnd"/>
      <w:r>
        <w:t xml:space="preserve"> direct usage when identifiable or other systematic measures that reflect utilization of services provided to or benefits received. We consider the expense allocation methodology and results to be reasonable for all periods presented. The condensed consolidated financial statements also include certain assets and liabilities that have historically been held at the Varian corporate level, but which are specifically identifiable and attributable to us. Our condensed consolidated financial position, results of operations, comprehensive </w:t>
      </w:r>
      <w:proofErr w:type="gramStart"/>
      <w:r>
        <w:t>earnings</w:t>
      </w:r>
      <w:proofErr w:type="gramEnd"/>
      <w:r>
        <w:t xml:space="preserve"> and cash flows prior to the separation</w:t>
      </w:r>
    </w:p>
    <w:p w14:paraId="045D3D86" w14:textId="77777777" w:rsidR="0035192F" w:rsidRDefault="00000000">
      <w:pPr>
        <w:spacing w:after="6" w:line="255" w:lineRule="auto"/>
        <w:ind w:left="291" w:right="281"/>
        <w:jc w:val="center"/>
      </w:pPr>
      <w:r>
        <w:t>26</w:t>
      </w:r>
    </w:p>
    <w:p w14:paraId="080DEE76" w14:textId="77777777" w:rsidR="0035192F" w:rsidRDefault="00000000">
      <w:pPr>
        <w:spacing w:after="581" w:line="505" w:lineRule="auto"/>
        <w:ind w:left="-5"/>
      </w:pPr>
      <w:r>
        <w:rPr>
          <w:color w:val="0000EE"/>
          <w:sz w:val="16"/>
          <w:u w:val="single" w:color="0000EE"/>
        </w:rPr>
        <w:t>Table of Contents</w:t>
      </w:r>
    </w:p>
    <w:p w14:paraId="1981E1DD" w14:textId="77777777" w:rsidR="0035192F" w:rsidRDefault="00000000">
      <w:pPr>
        <w:spacing w:after="246"/>
        <w:ind w:left="25" w:right="13"/>
      </w:pPr>
      <w:r>
        <w:t>may not be indicative of our results had we been a separate stand-alone entity during the periods presented, nor are the results stated herein indicative of what our financial position, results of operations, comprehensive earnings, and cash flows may be in the future.</w:t>
      </w:r>
    </w:p>
    <w:p w14:paraId="26C28938" w14:textId="77777777" w:rsidR="0035192F" w:rsidRDefault="00000000">
      <w:pPr>
        <w:ind w:left="730" w:right="13"/>
      </w:pPr>
      <w:r>
        <w:t>Cash and cash equivalents held by Varian were not allocated to us. Cash and cash equivalents included in the condensed</w:t>
      </w:r>
    </w:p>
    <w:p w14:paraId="1016EA16" w14:textId="77777777" w:rsidR="0035192F" w:rsidRDefault="00000000">
      <w:pPr>
        <w:spacing w:after="381"/>
        <w:ind w:left="25" w:right="13"/>
      </w:pPr>
      <w:r>
        <w:t xml:space="preserve">consolidated balance sheets primarily </w:t>
      </w:r>
      <w:proofErr w:type="gramStart"/>
      <w:r>
        <w:t>reflects</w:t>
      </w:r>
      <w:proofErr w:type="gramEnd"/>
      <w:r>
        <w:t xml:space="preserve"> cash and cash equivalents from acquired entities that are specifically attributable to us. Varian’s debt has not been allocated to us for any of the periods presented since we are not the legal obligor of the debt. Varian’s debt was utilized for corporate activities that benefited all businesses and therefore a portion of the interest expense relating to Varian’s corporate borrowings has been allocated to us. Interest expense and interest income has been allocated based on our total assets as a percentage of total assets of Varian.</w:t>
      </w:r>
    </w:p>
    <w:p w14:paraId="5A1EFF12" w14:textId="77777777" w:rsidR="0035192F" w:rsidRDefault="00000000">
      <w:pPr>
        <w:pStyle w:val="Heading4"/>
        <w:ind w:left="25" w:right="0"/>
      </w:pPr>
      <w:r>
        <w:t>Critical Accounting Policies and Estimates</w:t>
      </w:r>
    </w:p>
    <w:p w14:paraId="722C2E67" w14:textId="77777777" w:rsidR="0035192F" w:rsidRDefault="00000000">
      <w:pPr>
        <w:ind w:left="730" w:right="13"/>
      </w:pPr>
      <w:r>
        <w:t>The preparation of our condensed consolidated financial statements and related disclosures in conformity with GAAP requires</w:t>
      </w:r>
    </w:p>
    <w:p w14:paraId="23FD0F98" w14:textId="77777777" w:rsidR="0035192F" w:rsidRDefault="00000000">
      <w:pPr>
        <w:spacing w:after="126"/>
        <w:ind w:left="25" w:right="13"/>
      </w:pPr>
      <w:r>
        <w:t xml:space="preserve">us to make estimates and assumptions that affect the reported amounts of assets, liabilities, </w:t>
      </w:r>
      <w:proofErr w:type="gramStart"/>
      <w:r>
        <w:t>revenues</w:t>
      </w:r>
      <w:proofErr w:type="gramEnd"/>
      <w:r>
        <w:t xml:space="preserve"> and expenses. These estimates and assumptions are based on historical experience and on various other factors that we believe are reasonable under the circumstances. Our critical accounting policies that are affected by accounting estimates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 For a discussion of how these estimates and other factors may affect our business, see “Risk Factors.”</w:t>
      </w:r>
    </w:p>
    <w:p w14:paraId="3E4BFC88" w14:textId="77777777" w:rsidR="0035192F" w:rsidRDefault="00000000">
      <w:pPr>
        <w:ind w:left="730" w:right="13"/>
      </w:pPr>
      <w:r>
        <w:t xml:space="preserve">We periodically review our accounting policies, estimates and assumptions and </w:t>
      </w:r>
      <w:proofErr w:type="gramStart"/>
      <w:r>
        <w:t>make adjustments</w:t>
      </w:r>
      <w:proofErr w:type="gramEnd"/>
      <w:r>
        <w:t xml:space="preserve"> when facts and</w:t>
      </w:r>
    </w:p>
    <w:p w14:paraId="0423BDBC" w14:textId="77777777" w:rsidR="0035192F" w:rsidRDefault="00000000">
      <w:pPr>
        <w:spacing w:after="381"/>
        <w:ind w:left="25" w:right="13"/>
      </w:pPr>
      <w:r>
        <w:t xml:space="preserve">circumstances dictate. Refer to our Registration Statement on Form 10, which was filed with the Securities and Exchange Commission on January 12, </w:t>
      </w:r>
      <w:proofErr w:type="gramStart"/>
      <w:r>
        <w:t>2017</w:t>
      </w:r>
      <w:proofErr w:type="gramEnd"/>
      <w:r>
        <w:t xml:space="preserve"> for our critical accounting policies and Note 3, “Summary of Significant Accounting Policies” for further details.</w:t>
      </w:r>
    </w:p>
    <w:p w14:paraId="6A327DFB" w14:textId="77777777" w:rsidR="0035192F" w:rsidRDefault="00000000">
      <w:pPr>
        <w:spacing w:after="140"/>
        <w:ind w:left="25" w:right="22"/>
      </w:pPr>
      <w:r>
        <w:rPr>
          <w:b/>
          <w:i/>
        </w:rPr>
        <w:t>Fiscal Year</w:t>
      </w:r>
    </w:p>
    <w:p w14:paraId="2E17F83A" w14:textId="77777777" w:rsidR="0035192F" w:rsidRDefault="00000000">
      <w:pPr>
        <w:ind w:left="730" w:right="13"/>
      </w:pPr>
      <w:r>
        <w:t>Our fiscal year is a 52 or 53-week period ending on the Friday nearest September 30. Fiscal year 2016 was a 52-week period</w:t>
      </w:r>
    </w:p>
    <w:p w14:paraId="689A8E14" w14:textId="77777777" w:rsidR="0035192F" w:rsidRDefault="00000000">
      <w:pPr>
        <w:spacing w:after="379"/>
        <w:ind w:left="25" w:right="13"/>
      </w:pPr>
      <w:r>
        <w:t xml:space="preserve">that ended on September 30, 2016. The fiscal quarters ended June 30, </w:t>
      </w:r>
      <w:proofErr w:type="gramStart"/>
      <w:r>
        <w:t>2017</w:t>
      </w:r>
      <w:proofErr w:type="gramEnd"/>
      <w:r>
        <w:t xml:space="preserve"> and July 1, 2016 were both 13-week periods.</w:t>
      </w:r>
    </w:p>
    <w:p w14:paraId="0C497A46" w14:textId="77777777" w:rsidR="0035192F" w:rsidRDefault="00000000">
      <w:pPr>
        <w:spacing w:after="229"/>
        <w:ind w:left="25"/>
      </w:pPr>
      <w:r>
        <w:rPr>
          <w:b/>
        </w:rPr>
        <w:t xml:space="preserve">Discussion of Results of Operations for the Three Months Ended June 30, </w:t>
      </w:r>
      <w:proofErr w:type="gramStart"/>
      <w:r>
        <w:rPr>
          <w:b/>
        </w:rPr>
        <w:t>2017</w:t>
      </w:r>
      <w:proofErr w:type="gramEnd"/>
      <w:r>
        <w:rPr>
          <w:b/>
        </w:rPr>
        <w:t xml:space="preserve"> Compared to the Three Months Ended July 1, 2016</w:t>
      </w:r>
    </w:p>
    <w:p w14:paraId="79E47D35" w14:textId="77777777" w:rsidR="0035192F" w:rsidRDefault="00000000">
      <w:pPr>
        <w:spacing w:after="197"/>
        <w:ind w:left="25" w:right="22"/>
      </w:pPr>
      <w:r>
        <w:rPr>
          <w:b/>
          <w:i/>
        </w:rPr>
        <w:t>Revenues</w:t>
      </w:r>
    </w:p>
    <w:p w14:paraId="4DA459C8" w14:textId="77777777" w:rsidR="0035192F" w:rsidRDefault="00000000">
      <w:pPr>
        <w:pStyle w:val="Heading4"/>
        <w:spacing w:after="42"/>
        <w:ind w:left="25" w:right="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5F136D9F" wp14:editId="07614B7A">
                <wp:simplePos x="0" y="0"/>
                <wp:positionH relativeFrom="column">
                  <wp:posOffset>1933575</wp:posOffset>
                </wp:positionH>
                <wp:positionV relativeFrom="paragraph">
                  <wp:posOffset>0</wp:posOffset>
                </wp:positionV>
                <wp:extent cx="2476500" cy="209550"/>
                <wp:effectExtent l="0" t="0" r="0" b="0"/>
                <wp:wrapNone/>
                <wp:docPr id="99085" name="Group 99085"/>
                <wp:cNvGraphicFramePr/>
                <a:graphic xmlns:a="http://schemas.openxmlformats.org/drawingml/2006/main">
                  <a:graphicData uri="http://schemas.microsoft.com/office/word/2010/wordprocessingGroup">
                    <wpg:wgp>
                      <wpg:cNvGrpSpPr/>
                      <wpg:grpSpPr>
                        <a:xfrm>
                          <a:off x="0" y="0"/>
                          <a:ext cx="2476500" cy="209550"/>
                          <a:chOff x="0" y="0"/>
                          <a:chExt cx="2476500" cy="209550"/>
                        </a:xfrm>
                      </wpg:grpSpPr>
                      <wps:wsp>
                        <wps:cNvPr id="119761" name="Shape 11976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2" name="Shape 119762"/>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3" name="Shape 119763"/>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4" name="Shape 119764"/>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5" name="Shape 119765"/>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6" name="Shape 119766"/>
                        <wps:cNvSpPr/>
                        <wps:spPr>
                          <a:xfrm>
                            <a:off x="1362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7" name="Shape 119767"/>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8" name="Shape 119768"/>
                        <wps:cNvSpPr/>
                        <wps:spPr>
                          <a:xfrm>
                            <a:off x="12763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69" name="Shape 119769"/>
                        <wps:cNvSpPr/>
                        <wps:spPr>
                          <a:xfrm>
                            <a:off x="13620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70" name="Shape 119770"/>
                        <wps:cNvSpPr/>
                        <wps:spPr>
                          <a:xfrm>
                            <a:off x="23526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085" style="width:195pt;height:16.5pt;position:absolute;z-index:-2147483604;mso-position-horizontal-relative:text;mso-position-horizontal:absolute;margin-left:152.25pt;mso-position-vertical-relative:text;margin-top:0pt;" coordsize="24765,2095">
                <v:shape id="Shape 119771" style="position:absolute;width:857;height:95;left:0;top:0;" coordsize="85725,9525" path="m0,0l85725,0l85725,9525l0,9525l0,0">
                  <v:stroke weight="0pt" endcap="flat" joinstyle="miter" miterlimit="10" on="false" color="#000000" opacity="0"/>
                  <v:fill on="true" color="#000000"/>
                </v:shape>
                <v:shape id="Shape 119772" style="position:absolute;width:9906;height:95;left:857;top:0;" coordsize="990600,9525" path="m0,0l990600,0l990600,9525l0,9525l0,0">
                  <v:stroke weight="0pt" endcap="flat" joinstyle="miter" miterlimit="10" on="false" color="#000000" opacity="0"/>
                  <v:fill on="true" color="#000000"/>
                </v:shape>
                <v:shape id="Shape 119773" style="position:absolute;width:1333;height:95;left:10763;top:0;" coordsize="133350,9525" path="m0,0l133350,0l133350,9525l0,9525l0,0">
                  <v:stroke weight="0pt" endcap="flat" joinstyle="miter" miterlimit="10" on="false" color="#000000" opacity="0"/>
                  <v:fill on="true" color="#000000"/>
                </v:shape>
                <v:shape id="Shape 119774" style="position:absolute;width:666;height:95;left:12096;top:0;" coordsize="66675,9525" path="m0,0l66675,0l66675,9525l0,9525l0,0">
                  <v:stroke weight="0pt" endcap="flat" joinstyle="miter" miterlimit="10" on="false" color="#000000" opacity="0"/>
                  <v:fill on="true" color="#000000"/>
                </v:shape>
                <v:shape id="Shape 119775" style="position:absolute;width:857;height:95;left:12763;top:0;" coordsize="85725,9525" path="m0,0l85725,0l85725,9525l0,9525l0,0">
                  <v:stroke weight="0pt" endcap="flat" joinstyle="miter" miterlimit="10" on="false" color="#000000" opacity="0"/>
                  <v:fill on="true" color="#000000"/>
                </v:shape>
                <v:shape id="Shape 119776" style="position:absolute;width:9906;height:95;left:13620;top:0;" coordsize="990600,9525" path="m0,0l990600,0l990600,9525l0,9525l0,0">
                  <v:stroke weight="0pt" endcap="flat" joinstyle="miter" miterlimit="10" on="false" color="#000000" opacity="0"/>
                  <v:fill on="true" color="#000000"/>
                </v:shape>
                <v:shape id="Shape 119777" style="position:absolute;width:1238;height:95;left:23526;top:0;" coordsize="123825,9525" path="m0,0l123825,0l123825,9525l0,9525l0,0">
                  <v:stroke weight="0pt" endcap="flat" joinstyle="miter" miterlimit="10" on="false" color="#000000" opacity="0"/>
                  <v:fill on="true" color="#000000"/>
                </v:shape>
                <v:shape id="Shape 119778" style="position:absolute;width:857;height:95;left:12763;top:2000;" coordsize="85725,9525" path="m0,0l85725,0l85725,9525l0,9525l0,0">
                  <v:stroke weight="0pt" endcap="flat" joinstyle="miter" miterlimit="10" on="false" color="#000000" opacity="0"/>
                  <v:fill on="true" color="#000000"/>
                </v:shape>
                <v:shape id="Shape 119779" style="position:absolute;width:9906;height:95;left:13620;top:2000;" coordsize="990600,9525" path="m0,0l990600,0l990600,9525l0,9525l0,0">
                  <v:stroke weight="0pt" endcap="flat" joinstyle="miter" miterlimit="10" on="false" color="#000000" opacity="0"/>
                  <v:fill on="true" color="#000000"/>
                </v:shape>
                <v:shape id="Shape 119780" style="position:absolute;width:1238;height:95;left:23526;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Three Months Ended</w:t>
      </w:r>
      <w:proofErr w:type="gramStart"/>
      <w:r>
        <w:tab/>
      </w:r>
      <w:r>
        <w:rPr>
          <w:b w:val="0"/>
        </w:rPr>
        <w:t xml:space="preserve">  </w:t>
      </w:r>
      <w:r>
        <w:rPr>
          <w:sz w:val="16"/>
        </w:rPr>
        <w:t>(</w:t>
      </w:r>
      <w:proofErr w:type="gramEnd"/>
      <w:r>
        <w:rPr>
          <w:sz w:val="16"/>
        </w:rPr>
        <w:t>In millions)</w:t>
      </w:r>
      <w:r>
        <w:rPr>
          <w:sz w:val="16"/>
        </w:rPr>
        <w:tab/>
      </w:r>
      <w:r>
        <w:t>June 30, 2017</w:t>
      </w:r>
      <w:r>
        <w:tab/>
        <w:t>July 1, 2016</w:t>
      </w:r>
      <w:r>
        <w:tab/>
      </w:r>
      <w:r>
        <w:rPr>
          <w:b w:val="0"/>
        </w:rPr>
        <w:t xml:space="preserve"> </w:t>
      </w:r>
      <w:r>
        <w:rPr>
          <w:b w:val="0"/>
        </w:rPr>
        <w:tab/>
      </w:r>
      <w:r>
        <w:t>$ Change</w:t>
      </w:r>
      <w:r>
        <w:tab/>
        <w:t>% Change</w:t>
      </w:r>
    </w:p>
    <w:tbl>
      <w:tblPr>
        <w:tblStyle w:val="TableGrid"/>
        <w:tblpPr w:vertAnchor="text" w:tblpX="7050" w:tblpY="-73"/>
        <w:tblOverlap w:val="never"/>
        <w:tblW w:w="1830" w:type="dxa"/>
        <w:tblInd w:w="0" w:type="dxa"/>
        <w:tblCellMar>
          <w:top w:w="79" w:type="dxa"/>
          <w:left w:w="0" w:type="dxa"/>
          <w:bottom w:w="0" w:type="dxa"/>
          <w:right w:w="110" w:type="dxa"/>
        </w:tblCellMar>
        <w:tblLook w:val="04A0" w:firstRow="1" w:lastRow="0" w:firstColumn="1" w:lastColumn="0" w:noHBand="0" w:noVBand="1"/>
      </w:tblPr>
      <w:tblGrid>
        <w:gridCol w:w="1370"/>
        <w:gridCol w:w="460"/>
      </w:tblGrid>
      <w:tr w:rsidR="0035192F" w14:paraId="6FF8494D" w14:textId="77777777">
        <w:trPr>
          <w:trHeight w:val="615"/>
        </w:trPr>
        <w:tc>
          <w:tcPr>
            <w:tcW w:w="1370" w:type="dxa"/>
            <w:tcBorders>
              <w:top w:val="single" w:sz="6" w:space="0" w:color="000000"/>
              <w:left w:val="nil"/>
              <w:bottom w:val="single" w:sz="6" w:space="0" w:color="000000"/>
              <w:right w:val="nil"/>
            </w:tcBorders>
          </w:tcPr>
          <w:p w14:paraId="35152D7E" w14:textId="77777777" w:rsidR="0035192F" w:rsidRDefault="00000000">
            <w:pPr>
              <w:spacing w:after="0" w:line="259" w:lineRule="auto"/>
              <w:ind w:left="36" w:firstLine="0"/>
            </w:pPr>
            <w:r>
              <w:t>$</w:t>
            </w:r>
          </w:p>
        </w:tc>
        <w:tc>
          <w:tcPr>
            <w:tcW w:w="460" w:type="dxa"/>
            <w:tcBorders>
              <w:top w:val="single" w:sz="6" w:space="0" w:color="000000"/>
              <w:left w:val="nil"/>
              <w:bottom w:val="single" w:sz="6" w:space="0" w:color="000000"/>
              <w:right w:val="nil"/>
            </w:tcBorders>
          </w:tcPr>
          <w:p w14:paraId="087EFA77" w14:textId="77777777" w:rsidR="0035192F" w:rsidRDefault="00000000">
            <w:pPr>
              <w:spacing w:after="50" w:line="259" w:lineRule="auto"/>
              <w:ind w:left="100" w:firstLine="0"/>
            </w:pPr>
            <w:r>
              <w:t>8.8</w:t>
            </w:r>
          </w:p>
          <w:p w14:paraId="0A5B69D8" w14:textId="77777777" w:rsidR="0035192F" w:rsidRDefault="00000000">
            <w:pPr>
              <w:spacing w:after="0" w:line="259" w:lineRule="auto"/>
              <w:ind w:left="100" w:firstLine="0"/>
            </w:pPr>
            <w:r>
              <w:t>9.9</w:t>
            </w:r>
          </w:p>
        </w:tc>
      </w:tr>
      <w:tr w:rsidR="0035192F" w14:paraId="3A74FFE0" w14:textId="77777777">
        <w:trPr>
          <w:trHeight w:val="330"/>
        </w:trPr>
        <w:tc>
          <w:tcPr>
            <w:tcW w:w="1370" w:type="dxa"/>
            <w:tcBorders>
              <w:top w:val="single" w:sz="6" w:space="0" w:color="000000"/>
              <w:left w:val="nil"/>
              <w:bottom w:val="double" w:sz="6" w:space="0" w:color="000000"/>
              <w:right w:val="nil"/>
            </w:tcBorders>
          </w:tcPr>
          <w:p w14:paraId="2320F3E7" w14:textId="77777777" w:rsidR="0035192F" w:rsidRDefault="00000000">
            <w:pPr>
              <w:spacing w:after="0" w:line="259" w:lineRule="auto"/>
              <w:ind w:left="36" w:firstLine="0"/>
            </w:pPr>
            <w:r>
              <w:t>$</w:t>
            </w:r>
          </w:p>
        </w:tc>
        <w:tc>
          <w:tcPr>
            <w:tcW w:w="460" w:type="dxa"/>
            <w:tcBorders>
              <w:top w:val="single" w:sz="6" w:space="0" w:color="000000"/>
              <w:left w:val="nil"/>
              <w:bottom w:val="double" w:sz="6" w:space="0" w:color="000000"/>
              <w:right w:val="nil"/>
            </w:tcBorders>
          </w:tcPr>
          <w:p w14:paraId="4239B22B" w14:textId="77777777" w:rsidR="0035192F" w:rsidRDefault="00000000">
            <w:pPr>
              <w:spacing w:after="0" w:line="259" w:lineRule="auto"/>
              <w:ind w:left="0" w:firstLine="0"/>
            </w:pPr>
            <w:r>
              <w:t>18.7</w:t>
            </w:r>
          </w:p>
        </w:tc>
      </w:tr>
    </w:tbl>
    <w:tbl>
      <w:tblPr>
        <w:tblStyle w:val="TableGrid"/>
        <w:tblpPr w:vertAnchor="text" w:tblpX="3045" w:tblpY="-73"/>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52"/>
        <w:gridCol w:w="653"/>
      </w:tblGrid>
      <w:tr w:rsidR="0035192F" w14:paraId="7CEBC316" w14:textId="77777777">
        <w:trPr>
          <w:trHeight w:val="615"/>
        </w:trPr>
        <w:tc>
          <w:tcPr>
            <w:tcW w:w="1252" w:type="dxa"/>
            <w:tcBorders>
              <w:top w:val="single" w:sz="6" w:space="0" w:color="000000"/>
              <w:left w:val="nil"/>
              <w:bottom w:val="single" w:sz="6" w:space="0" w:color="000000"/>
              <w:right w:val="nil"/>
            </w:tcBorders>
          </w:tcPr>
          <w:p w14:paraId="35890F90" w14:textId="77777777" w:rsidR="0035192F" w:rsidRDefault="00000000">
            <w:pPr>
              <w:spacing w:after="0" w:line="259" w:lineRule="auto"/>
              <w:ind w:left="37" w:firstLine="0"/>
            </w:pPr>
            <w:r>
              <w:t>$</w:t>
            </w:r>
          </w:p>
        </w:tc>
        <w:tc>
          <w:tcPr>
            <w:tcW w:w="653" w:type="dxa"/>
            <w:tcBorders>
              <w:top w:val="single" w:sz="6" w:space="0" w:color="000000"/>
              <w:left w:val="nil"/>
              <w:bottom w:val="single" w:sz="6" w:space="0" w:color="000000"/>
              <w:right w:val="nil"/>
            </w:tcBorders>
          </w:tcPr>
          <w:p w14:paraId="6626E353" w14:textId="77777777" w:rsidR="0035192F" w:rsidRDefault="00000000">
            <w:pPr>
              <w:spacing w:after="0" w:line="259" w:lineRule="auto"/>
              <w:ind w:left="100" w:hanging="100"/>
            </w:pPr>
            <w:r>
              <w:t>134.7 35.4</w:t>
            </w:r>
          </w:p>
        </w:tc>
      </w:tr>
      <w:tr w:rsidR="0035192F" w14:paraId="4B46F60E" w14:textId="77777777">
        <w:trPr>
          <w:trHeight w:val="330"/>
        </w:trPr>
        <w:tc>
          <w:tcPr>
            <w:tcW w:w="1252" w:type="dxa"/>
            <w:tcBorders>
              <w:top w:val="single" w:sz="6" w:space="0" w:color="000000"/>
              <w:left w:val="nil"/>
              <w:bottom w:val="double" w:sz="6" w:space="0" w:color="000000"/>
              <w:right w:val="nil"/>
            </w:tcBorders>
          </w:tcPr>
          <w:p w14:paraId="7BA81E52" w14:textId="77777777" w:rsidR="0035192F" w:rsidRDefault="00000000">
            <w:pPr>
              <w:spacing w:after="0" w:line="259" w:lineRule="auto"/>
              <w:ind w:left="37" w:firstLine="0"/>
            </w:pPr>
            <w:r>
              <w:t>$</w:t>
            </w:r>
          </w:p>
        </w:tc>
        <w:tc>
          <w:tcPr>
            <w:tcW w:w="653" w:type="dxa"/>
            <w:tcBorders>
              <w:top w:val="single" w:sz="6" w:space="0" w:color="000000"/>
              <w:left w:val="nil"/>
              <w:bottom w:val="double" w:sz="6" w:space="0" w:color="000000"/>
              <w:right w:val="nil"/>
            </w:tcBorders>
          </w:tcPr>
          <w:p w14:paraId="7BA02F63" w14:textId="77777777" w:rsidR="0035192F" w:rsidRDefault="00000000">
            <w:pPr>
              <w:spacing w:after="0" w:line="259" w:lineRule="auto"/>
              <w:ind w:left="0" w:firstLine="0"/>
            </w:pPr>
            <w:r>
              <w:t>170.1</w:t>
            </w:r>
          </w:p>
        </w:tc>
      </w:tr>
    </w:tbl>
    <w:p w14:paraId="7C5A521F" w14:textId="77777777" w:rsidR="0035192F" w:rsidRDefault="00000000">
      <w:pPr>
        <w:tabs>
          <w:tab w:val="center" w:pos="6524"/>
          <w:tab w:val="right" w:pos="10859"/>
        </w:tabs>
        <w:spacing w:before="65" w:after="87"/>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3A992B36" wp14:editId="211B90AF">
                <wp:simplePos x="0" y="0"/>
                <wp:positionH relativeFrom="column">
                  <wp:posOffset>5705475</wp:posOffset>
                </wp:positionH>
                <wp:positionV relativeFrom="paragraph">
                  <wp:posOffset>-51109</wp:posOffset>
                </wp:positionV>
                <wp:extent cx="1190625" cy="9525"/>
                <wp:effectExtent l="0" t="0" r="0" b="0"/>
                <wp:wrapSquare wrapText="bothSides"/>
                <wp:docPr id="99091" name="Group 99091"/>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19781" name="Shape 119781"/>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2" name="Shape 119782"/>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091" style="width:93.75pt;height:0.75pt;position:absolute;mso-position-horizontal-relative:text;mso-position-horizontal:absolute;margin-left:449.25pt;mso-position-vertical-relative:text;margin-top:-4.02441pt;" coordsize="11906,95">
                <v:shape id="Shape 119783" style="position:absolute;width:10572;height:95;left:0;top:0;" coordsize="1057275,9525" path="m0,0l1057275,0l1057275,9525l0,9525l0,0">
                  <v:stroke weight="0pt" endcap="flat" joinstyle="miter" miterlimit="10" on="false" color="#000000" opacity="0"/>
                  <v:fill on="true" color="#000000"/>
                </v:shape>
                <v:shape id="Shape 119784"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w:t>
      </w:r>
      <w:r>
        <w:tab/>
        <w:t>125.9</w:t>
      </w:r>
      <w:r>
        <w:tab/>
        <w:t xml:space="preserve"> 7.0%</w:t>
      </w:r>
    </w:p>
    <w:p w14:paraId="300D63B4" w14:textId="77777777" w:rsidR="0035192F" w:rsidRDefault="00000000">
      <w:pPr>
        <w:tabs>
          <w:tab w:val="right" w:pos="10859"/>
        </w:tabs>
        <w:spacing w:after="26"/>
        <w:ind w:left="0" w:firstLine="0"/>
      </w:pPr>
      <w:r>
        <w:t>Industrial25.5</w:t>
      </w:r>
      <w:r>
        <w:tab/>
        <w:t xml:space="preserve"> 38.8%</w:t>
      </w:r>
    </w:p>
    <w:p w14:paraId="0CB6AE5C" w14:textId="77777777" w:rsidR="0035192F" w:rsidRDefault="00000000">
      <w:pPr>
        <w:tabs>
          <w:tab w:val="center" w:pos="1004"/>
          <w:tab w:val="center" w:pos="6000"/>
          <w:tab w:val="center" w:pos="6975"/>
          <w:tab w:val="right" w:pos="10859"/>
        </w:tabs>
        <w:spacing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398A49CA" wp14:editId="093D976A">
                <wp:extent cx="1200150" cy="228600"/>
                <wp:effectExtent l="0" t="0" r="0" b="0"/>
                <wp:docPr id="99093" name="Group 99093"/>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19785" name="Shape 11978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6" name="Shape 119786"/>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7" name="Shape 119787"/>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8" name="Shape 11978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89" name="Shape 11978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90" name="Shape 119790"/>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91" name="Shape 119791"/>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92" name="Shape 119792"/>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93" name="Shape 119793"/>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7" name="Rectangle 5797"/>
                        <wps:cNvSpPr/>
                        <wps:spPr>
                          <a:xfrm>
                            <a:off x="18157" y="54843"/>
                            <a:ext cx="84434" cy="153603"/>
                          </a:xfrm>
                          <a:prstGeom prst="rect">
                            <a:avLst/>
                          </a:prstGeom>
                          <a:ln>
                            <a:noFill/>
                          </a:ln>
                        </wps:spPr>
                        <wps:txbx>
                          <w:txbxContent>
                            <w:p w14:paraId="364538A6"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9093" style="width:94.5pt;height:18pt;mso-position-horizontal-relative:char;mso-position-vertical-relative:line" coordsize="12001,2286">
                <v:shape id="Shape 119794" style="position:absolute;width:857;height:95;left:0;top:0;" coordsize="85725,9525" path="m0,0l85725,0l85725,9525l0,9525l0,0">
                  <v:stroke weight="0pt" endcap="flat" joinstyle="miter" miterlimit="10" on="false" color="#000000" opacity="0"/>
                  <v:fill on="true" color="#000000"/>
                </v:shape>
                <v:shape id="Shape 119795" style="position:absolute;width:9906;height:95;left:857;top:0;" coordsize="990600,9525" path="m0,0l990600,0l990600,9525l0,9525l0,0">
                  <v:stroke weight="0pt" endcap="flat" joinstyle="miter" miterlimit="10" on="false" color="#000000" opacity="0"/>
                  <v:fill on="true" color="#000000"/>
                </v:shape>
                <v:shape id="Shape 119796" style="position:absolute;width:1238;height:95;left:10763;top:0;" coordsize="123825,9525" path="m0,0l123825,0l123825,9525l0,9525l0,0">
                  <v:stroke weight="0pt" endcap="flat" joinstyle="miter" miterlimit="10" on="false" color="#000000" opacity="0"/>
                  <v:fill on="true" color="#000000"/>
                </v:shape>
                <v:shape id="Shape 119797" style="position:absolute;width:857;height:95;left:0;top:2000;" coordsize="85725,9525" path="m0,0l85725,0l85725,9525l0,9525l0,0">
                  <v:stroke weight="0pt" endcap="flat" joinstyle="miter" miterlimit="10" on="false" color="#000000" opacity="0"/>
                  <v:fill on="true" color="#000000"/>
                </v:shape>
                <v:shape id="Shape 119798" style="position:absolute;width:857;height:95;left:0;top:2190;" coordsize="85725,9525" path="m0,0l85725,0l85725,9525l0,9525l0,0">
                  <v:stroke weight="0pt" endcap="flat" joinstyle="miter" miterlimit="10" on="false" color="#000000" opacity="0"/>
                  <v:fill on="true" color="#000000"/>
                </v:shape>
                <v:shape id="Shape 119799" style="position:absolute;width:9906;height:95;left:857;top:2000;" coordsize="990600,9525" path="m0,0l990600,0l990600,9525l0,9525l0,0">
                  <v:stroke weight="0pt" endcap="flat" joinstyle="miter" miterlimit="10" on="false" color="#000000" opacity="0"/>
                  <v:fill on="true" color="#000000"/>
                </v:shape>
                <v:shape id="Shape 119800" style="position:absolute;width:9906;height:95;left:857;top:2190;" coordsize="990600,9525" path="m0,0l990600,0l990600,9525l0,9525l0,0">
                  <v:stroke weight="0pt" endcap="flat" joinstyle="miter" miterlimit="10" on="false" color="#000000" opacity="0"/>
                  <v:fill on="true" color="#000000"/>
                </v:shape>
                <v:shape id="Shape 119801" style="position:absolute;width:1238;height:95;left:10763;top:2000;" coordsize="123825,9525" path="m0,0l123825,0l123825,9525l0,9525l0,0">
                  <v:stroke weight="0pt" endcap="flat" joinstyle="miter" miterlimit="10" on="false" color="#000000" opacity="0"/>
                  <v:fill on="true" color="#000000"/>
                </v:shape>
                <v:shape id="Shape 119802" style="position:absolute;width:1238;height:95;left:10763;top:2190;" coordsize="123825,9525" path="m0,0l123825,0l123825,9525l0,9525l0,0">
                  <v:stroke weight="0pt" endcap="flat" joinstyle="miter" miterlimit="10" on="false" color="#000000" opacity="0"/>
                  <v:fill on="true" color="#000000"/>
                </v:shape>
                <v:rect id="Rectangle 5797" style="position:absolute;width:844;height:1536;left:181;top:548;" filled="f" stroked="f">
                  <v:textbox inset="0,0,0,0">
                    <w:txbxContent>
                      <w:p>
                        <w:pPr>
                          <w:spacing w:before="0" w:after="160" w:line="259" w:lineRule="auto"/>
                          <w:ind w:left="0" w:firstLine="0"/>
                        </w:pPr>
                        <w:r>
                          <w:rPr/>
                          <w:t xml:space="preserve">$</w:t>
                        </w:r>
                      </w:p>
                    </w:txbxContent>
                  </v:textbox>
                </v:rect>
              </v:group>
            </w:pict>
          </mc:Fallback>
        </mc:AlternateContent>
      </w:r>
      <w:r>
        <w:t>151.4</w:t>
      </w:r>
      <w:r>
        <w:tab/>
        <w:t xml:space="preserve"> </w:t>
      </w:r>
      <w:r>
        <w:tab/>
        <w:t>12.4%</w:t>
      </w:r>
    </w:p>
    <w:tbl>
      <w:tblPr>
        <w:tblStyle w:val="TableGrid"/>
        <w:tblW w:w="7106" w:type="dxa"/>
        <w:tblInd w:w="30" w:type="dxa"/>
        <w:tblCellMar>
          <w:top w:w="0" w:type="dxa"/>
          <w:left w:w="0" w:type="dxa"/>
          <w:bottom w:w="0" w:type="dxa"/>
          <w:right w:w="0" w:type="dxa"/>
        </w:tblCellMar>
        <w:tblLook w:val="04A0" w:firstRow="1" w:lastRow="0" w:firstColumn="1" w:lastColumn="0" w:noHBand="0" w:noVBand="1"/>
      </w:tblPr>
      <w:tblGrid>
        <w:gridCol w:w="3388"/>
        <w:gridCol w:w="2074"/>
        <w:gridCol w:w="1644"/>
      </w:tblGrid>
      <w:tr w:rsidR="0035192F" w14:paraId="58143099" w14:textId="77777777">
        <w:trPr>
          <w:trHeight w:val="211"/>
        </w:trPr>
        <w:tc>
          <w:tcPr>
            <w:tcW w:w="3387" w:type="dxa"/>
            <w:tcBorders>
              <w:top w:val="nil"/>
              <w:left w:val="nil"/>
              <w:bottom w:val="nil"/>
              <w:right w:val="nil"/>
            </w:tcBorders>
          </w:tcPr>
          <w:p w14:paraId="574BBB37" w14:textId="77777777" w:rsidR="0035192F" w:rsidRDefault="00000000">
            <w:pPr>
              <w:spacing w:after="0" w:line="259" w:lineRule="auto"/>
              <w:ind w:left="0" w:firstLine="0"/>
            </w:pPr>
            <w:r>
              <w:rPr>
                <w:i/>
              </w:rPr>
              <w:t>Medical as a percentage of total</w:t>
            </w:r>
          </w:p>
        </w:tc>
        <w:tc>
          <w:tcPr>
            <w:tcW w:w="2074" w:type="dxa"/>
            <w:tcBorders>
              <w:top w:val="nil"/>
              <w:left w:val="nil"/>
              <w:bottom w:val="nil"/>
              <w:right w:val="nil"/>
            </w:tcBorders>
          </w:tcPr>
          <w:p w14:paraId="0F5A04E0" w14:textId="77777777" w:rsidR="0035192F" w:rsidRDefault="0035192F">
            <w:pPr>
              <w:spacing w:after="160" w:line="259" w:lineRule="auto"/>
              <w:ind w:left="0" w:firstLine="0"/>
            </w:pPr>
          </w:p>
        </w:tc>
        <w:tc>
          <w:tcPr>
            <w:tcW w:w="1644" w:type="dxa"/>
            <w:tcBorders>
              <w:top w:val="nil"/>
              <w:left w:val="nil"/>
              <w:bottom w:val="nil"/>
              <w:right w:val="nil"/>
            </w:tcBorders>
          </w:tcPr>
          <w:p w14:paraId="0B79BB54" w14:textId="77777777" w:rsidR="0035192F" w:rsidRDefault="0035192F">
            <w:pPr>
              <w:spacing w:after="160" w:line="259" w:lineRule="auto"/>
              <w:ind w:left="0" w:firstLine="0"/>
            </w:pPr>
          </w:p>
        </w:tc>
      </w:tr>
      <w:tr w:rsidR="0035192F" w14:paraId="4FD5FAA2" w14:textId="77777777">
        <w:trPr>
          <w:trHeight w:val="540"/>
        </w:trPr>
        <w:tc>
          <w:tcPr>
            <w:tcW w:w="3387" w:type="dxa"/>
            <w:tcBorders>
              <w:top w:val="nil"/>
              <w:left w:val="nil"/>
              <w:bottom w:val="nil"/>
              <w:right w:val="nil"/>
            </w:tcBorders>
          </w:tcPr>
          <w:p w14:paraId="1999486F" w14:textId="77777777" w:rsidR="0035192F" w:rsidRDefault="00000000">
            <w:pPr>
              <w:spacing w:after="50" w:line="259" w:lineRule="auto"/>
              <w:ind w:left="180" w:firstLine="0"/>
            </w:pPr>
            <w:r>
              <w:rPr>
                <w:i/>
              </w:rPr>
              <w:t>revenues</w:t>
            </w:r>
          </w:p>
          <w:p w14:paraId="287C7E8D" w14:textId="77777777" w:rsidR="0035192F" w:rsidRDefault="00000000">
            <w:pPr>
              <w:spacing w:after="0" w:line="259" w:lineRule="auto"/>
              <w:ind w:left="0" w:firstLine="0"/>
            </w:pPr>
            <w:r>
              <w:rPr>
                <w:i/>
              </w:rPr>
              <w:t>Industrial as a percentage of total</w:t>
            </w:r>
          </w:p>
        </w:tc>
        <w:tc>
          <w:tcPr>
            <w:tcW w:w="2074" w:type="dxa"/>
            <w:tcBorders>
              <w:top w:val="nil"/>
              <w:left w:val="nil"/>
              <w:bottom w:val="nil"/>
              <w:right w:val="nil"/>
            </w:tcBorders>
          </w:tcPr>
          <w:p w14:paraId="4B0FB1DA" w14:textId="77777777" w:rsidR="0035192F" w:rsidRDefault="00000000">
            <w:pPr>
              <w:spacing w:after="0" w:line="259" w:lineRule="auto"/>
              <w:ind w:left="552" w:firstLine="0"/>
              <w:jc w:val="center"/>
            </w:pPr>
            <w:r>
              <w:rPr>
                <w:i/>
              </w:rPr>
              <w:t>79%</w:t>
            </w:r>
          </w:p>
        </w:tc>
        <w:tc>
          <w:tcPr>
            <w:tcW w:w="1644" w:type="dxa"/>
            <w:tcBorders>
              <w:top w:val="nil"/>
              <w:left w:val="nil"/>
              <w:bottom w:val="nil"/>
              <w:right w:val="nil"/>
            </w:tcBorders>
          </w:tcPr>
          <w:p w14:paraId="3426CEBD" w14:textId="77777777" w:rsidR="0035192F" w:rsidRDefault="00000000">
            <w:pPr>
              <w:spacing w:after="0" w:line="259" w:lineRule="auto"/>
              <w:ind w:left="0" w:right="220" w:firstLine="0"/>
              <w:jc w:val="right"/>
            </w:pPr>
            <w:r>
              <w:rPr>
                <w:i/>
              </w:rPr>
              <w:t>83%</w:t>
            </w:r>
            <w:r>
              <w:t xml:space="preserve">  </w:t>
            </w:r>
          </w:p>
        </w:tc>
      </w:tr>
      <w:tr w:rsidR="0035192F" w14:paraId="41158374" w14:textId="77777777">
        <w:trPr>
          <w:trHeight w:val="211"/>
        </w:trPr>
        <w:tc>
          <w:tcPr>
            <w:tcW w:w="3387" w:type="dxa"/>
            <w:tcBorders>
              <w:top w:val="nil"/>
              <w:left w:val="nil"/>
              <w:bottom w:val="nil"/>
              <w:right w:val="nil"/>
            </w:tcBorders>
          </w:tcPr>
          <w:p w14:paraId="5EFCE7C0" w14:textId="77777777" w:rsidR="0035192F" w:rsidRDefault="00000000">
            <w:pPr>
              <w:spacing w:after="0" w:line="259" w:lineRule="auto"/>
              <w:ind w:left="180" w:firstLine="0"/>
            </w:pPr>
            <w:r>
              <w:rPr>
                <w:i/>
              </w:rPr>
              <w:t>revenues</w:t>
            </w:r>
          </w:p>
        </w:tc>
        <w:tc>
          <w:tcPr>
            <w:tcW w:w="2074" w:type="dxa"/>
            <w:tcBorders>
              <w:top w:val="nil"/>
              <w:left w:val="nil"/>
              <w:bottom w:val="nil"/>
              <w:right w:val="nil"/>
            </w:tcBorders>
          </w:tcPr>
          <w:p w14:paraId="275394DB" w14:textId="77777777" w:rsidR="0035192F" w:rsidRDefault="00000000">
            <w:pPr>
              <w:spacing w:after="0" w:line="259" w:lineRule="auto"/>
              <w:ind w:left="552" w:firstLine="0"/>
              <w:jc w:val="center"/>
            </w:pPr>
            <w:r>
              <w:rPr>
                <w:i/>
              </w:rPr>
              <w:t>21%</w:t>
            </w:r>
          </w:p>
        </w:tc>
        <w:tc>
          <w:tcPr>
            <w:tcW w:w="1644" w:type="dxa"/>
            <w:tcBorders>
              <w:top w:val="nil"/>
              <w:left w:val="nil"/>
              <w:bottom w:val="nil"/>
              <w:right w:val="nil"/>
            </w:tcBorders>
          </w:tcPr>
          <w:p w14:paraId="4C8262CF" w14:textId="77777777" w:rsidR="0035192F" w:rsidRDefault="00000000">
            <w:pPr>
              <w:spacing w:after="0" w:line="259" w:lineRule="auto"/>
              <w:ind w:left="0" w:right="220" w:firstLine="0"/>
              <w:jc w:val="right"/>
            </w:pPr>
            <w:r>
              <w:rPr>
                <w:i/>
              </w:rPr>
              <w:t>17%</w:t>
            </w:r>
            <w:r>
              <w:t xml:space="preserve">  </w:t>
            </w:r>
          </w:p>
        </w:tc>
      </w:tr>
    </w:tbl>
    <w:p w14:paraId="7160D453" w14:textId="77777777" w:rsidR="0035192F" w:rsidRDefault="00000000">
      <w:pPr>
        <w:spacing w:after="34"/>
        <w:ind w:left="730" w:right="13"/>
      </w:pPr>
      <w:r>
        <w:t>Medical revenues increased by $8.8 million primarily due to $17.7 million in revenue from the acquired PKI Imaging business</w:t>
      </w:r>
    </w:p>
    <w:p w14:paraId="2ABE7687" w14:textId="77777777" w:rsidR="0035192F" w:rsidRDefault="00000000">
      <w:pPr>
        <w:spacing w:after="239"/>
        <w:ind w:left="25" w:right="13"/>
      </w:pPr>
      <w:r>
        <w:t xml:space="preserve">offset by a decrease in non-acquisition </w:t>
      </w:r>
      <w:proofErr w:type="gramStart"/>
      <w:r>
        <w:t>Medical</w:t>
      </w:r>
      <w:proofErr w:type="gramEnd"/>
      <w:r>
        <w:t xml:space="preserve"> revenues due to lower sales of X-ray tubes to APAC and lower digital detector sales. Industrial revenues increased $9.9 million due to $9.0 million in revenue from the acquired PKI Imaging business and an increase in non-acquisition Industrial revenue related to higher service and linear accelerator revenues for our security products, along with an increase in sales of industrial X-ray tubes. These increases in Industrial revenues were partially offset by a decrease in revenue from non-acquisition industrial detectors.</w:t>
      </w:r>
    </w:p>
    <w:p w14:paraId="67D5F4FA" w14:textId="77777777" w:rsidR="0035192F" w:rsidRDefault="00000000">
      <w:pPr>
        <w:spacing w:after="6" w:line="255" w:lineRule="auto"/>
        <w:ind w:left="291" w:right="281"/>
        <w:jc w:val="center"/>
      </w:pPr>
      <w:r>
        <w:t>27</w:t>
      </w:r>
    </w:p>
    <w:p w14:paraId="16241628"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1AE6667F" wp14:editId="13F6D754">
                <wp:extent cx="6896100" cy="19050"/>
                <wp:effectExtent l="0" t="0" r="0" b="0"/>
                <wp:docPr id="99095" name="Group 990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803" name="Shape 1198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804" name="Shape 1198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36" name="Shape 57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37" name="Shape 57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9095" style="width:543pt;height:1.5pt;mso-position-horizontal-relative:char;mso-position-vertical-relative:line" coordsize="68961,190">
                <v:shape id="Shape 119805" style="position:absolute;width:68961;height:95;left:0;top:0;" coordsize="6896100,9525" path="m0,0l6896100,0l6896100,9525l0,9525l0,0">
                  <v:stroke weight="0pt" endcap="flat" joinstyle="miter" miterlimit="10" on="false" color="#000000" opacity="0"/>
                  <v:fill on="true" color="#9a9a9a"/>
                </v:shape>
                <v:shape id="Shape 119806" style="position:absolute;width:68961;height:95;left:0;top:95;" coordsize="6896100,9525" path="m0,0l6896100,0l6896100,9525l0,9525l0,0">
                  <v:stroke weight="0pt" endcap="flat" joinstyle="miter" miterlimit="10" on="false" color="#000000" opacity="0"/>
                  <v:fill on="true" color="#eeeeee"/>
                </v:shape>
                <v:shape id="Shape 5736" style="position:absolute;width:95;height:190;left:68865;top:0;" coordsize="9525,19050" path="m9525,0l9525,19050l0,19050l0,9525l9525,0x">
                  <v:stroke weight="0pt" endcap="flat" joinstyle="miter" miterlimit="10" on="false" color="#000000" opacity="0"/>
                  <v:fill on="true" color="#eeeeee"/>
                </v:shape>
                <v:shape id="Shape 573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172AF43" w14:textId="77777777" w:rsidR="0035192F" w:rsidRDefault="00000000">
      <w:pPr>
        <w:spacing w:after="209"/>
        <w:ind w:left="25" w:right="22"/>
      </w:pPr>
      <w:r>
        <w:rPr>
          <w:b/>
          <w:i/>
        </w:rPr>
        <w:t>Revenues by Region</w:t>
      </w:r>
    </w:p>
    <w:tbl>
      <w:tblPr>
        <w:tblStyle w:val="TableGrid"/>
        <w:tblpPr w:vertAnchor="text" w:tblpX="3030"/>
        <w:tblOverlap w:val="never"/>
        <w:tblW w:w="3870" w:type="dxa"/>
        <w:tblInd w:w="0" w:type="dxa"/>
        <w:tblCellMar>
          <w:top w:w="59" w:type="dxa"/>
          <w:left w:w="0" w:type="dxa"/>
          <w:bottom w:w="0" w:type="dxa"/>
          <w:right w:w="115" w:type="dxa"/>
        </w:tblCellMar>
        <w:tblLook w:val="04A0" w:firstRow="1" w:lastRow="0" w:firstColumn="1" w:lastColumn="0" w:noHBand="0" w:noVBand="1"/>
      </w:tblPr>
      <w:tblGrid>
        <w:gridCol w:w="360"/>
        <w:gridCol w:w="1663"/>
        <w:gridCol w:w="404"/>
        <w:gridCol w:w="1443"/>
      </w:tblGrid>
      <w:tr w:rsidR="0035192F" w14:paraId="5C60401F" w14:textId="77777777">
        <w:trPr>
          <w:trHeight w:val="315"/>
        </w:trPr>
        <w:tc>
          <w:tcPr>
            <w:tcW w:w="360" w:type="dxa"/>
            <w:tcBorders>
              <w:top w:val="single" w:sz="6" w:space="0" w:color="000000"/>
              <w:left w:val="nil"/>
              <w:bottom w:val="single" w:sz="6" w:space="0" w:color="000000"/>
              <w:right w:val="nil"/>
            </w:tcBorders>
          </w:tcPr>
          <w:p w14:paraId="27BA4FB2" w14:textId="77777777" w:rsidR="0035192F" w:rsidRDefault="0035192F">
            <w:pPr>
              <w:spacing w:after="160" w:line="259" w:lineRule="auto"/>
              <w:ind w:left="0" w:firstLine="0"/>
            </w:pPr>
          </w:p>
        </w:tc>
        <w:tc>
          <w:tcPr>
            <w:tcW w:w="1663" w:type="dxa"/>
            <w:tcBorders>
              <w:top w:val="single" w:sz="6" w:space="0" w:color="000000"/>
              <w:left w:val="nil"/>
              <w:bottom w:val="single" w:sz="6" w:space="0" w:color="000000"/>
              <w:right w:val="nil"/>
            </w:tcBorders>
          </w:tcPr>
          <w:p w14:paraId="3190158A" w14:textId="77777777" w:rsidR="0035192F" w:rsidRDefault="00000000">
            <w:pPr>
              <w:spacing w:after="0" w:line="259" w:lineRule="auto"/>
              <w:ind w:left="0" w:firstLine="0"/>
            </w:pPr>
            <w:r>
              <w:rPr>
                <w:b/>
              </w:rPr>
              <w:t>June 30, 2017</w:t>
            </w:r>
          </w:p>
        </w:tc>
        <w:tc>
          <w:tcPr>
            <w:tcW w:w="404" w:type="dxa"/>
            <w:tcBorders>
              <w:top w:val="single" w:sz="6" w:space="0" w:color="000000"/>
              <w:left w:val="nil"/>
              <w:bottom w:val="single" w:sz="6" w:space="0" w:color="000000"/>
              <w:right w:val="nil"/>
            </w:tcBorders>
          </w:tcPr>
          <w:p w14:paraId="7F97251C" w14:textId="77777777" w:rsidR="0035192F" w:rsidRDefault="0035192F">
            <w:pPr>
              <w:spacing w:after="160" w:line="259" w:lineRule="auto"/>
              <w:ind w:left="0" w:firstLine="0"/>
            </w:pPr>
          </w:p>
        </w:tc>
        <w:tc>
          <w:tcPr>
            <w:tcW w:w="1443" w:type="dxa"/>
            <w:tcBorders>
              <w:top w:val="single" w:sz="6" w:space="0" w:color="000000"/>
              <w:left w:val="nil"/>
              <w:bottom w:val="single" w:sz="6" w:space="0" w:color="000000"/>
              <w:right w:val="nil"/>
            </w:tcBorders>
          </w:tcPr>
          <w:p w14:paraId="6477A0CA" w14:textId="77777777" w:rsidR="0035192F" w:rsidRDefault="00000000">
            <w:pPr>
              <w:spacing w:after="0" w:line="259" w:lineRule="auto"/>
              <w:ind w:left="0" w:firstLine="0"/>
            </w:pPr>
            <w:r>
              <w:rPr>
                <w:b/>
              </w:rPr>
              <w:t>July 1, 2016</w:t>
            </w:r>
          </w:p>
        </w:tc>
      </w:tr>
      <w:tr w:rsidR="0035192F" w14:paraId="55B3E58B" w14:textId="77777777">
        <w:trPr>
          <w:trHeight w:val="320"/>
        </w:trPr>
        <w:tc>
          <w:tcPr>
            <w:tcW w:w="360" w:type="dxa"/>
            <w:tcBorders>
              <w:top w:val="single" w:sz="6" w:space="0" w:color="000000"/>
              <w:left w:val="nil"/>
              <w:bottom w:val="nil"/>
              <w:right w:val="nil"/>
            </w:tcBorders>
          </w:tcPr>
          <w:p w14:paraId="7388BDD3" w14:textId="77777777" w:rsidR="0035192F" w:rsidRDefault="00000000">
            <w:pPr>
              <w:spacing w:after="0" w:line="259" w:lineRule="auto"/>
              <w:ind w:left="29" w:firstLine="0"/>
            </w:pPr>
            <w:r>
              <w:t>$</w:t>
            </w:r>
          </w:p>
        </w:tc>
        <w:tc>
          <w:tcPr>
            <w:tcW w:w="1663" w:type="dxa"/>
            <w:tcBorders>
              <w:top w:val="single" w:sz="6" w:space="0" w:color="000000"/>
              <w:left w:val="nil"/>
              <w:bottom w:val="nil"/>
              <w:right w:val="nil"/>
            </w:tcBorders>
          </w:tcPr>
          <w:p w14:paraId="5FE73C50" w14:textId="77777777" w:rsidR="0035192F" w:rsidRDefault="00000000">
            <w:pPr>
              <w:spacing w:after="0" w:line="259" w:lineRule="auto"/>
              <w:ind w:left="755" w:firstLine="0"/>
              <w:jc w:val="center"/>
            </w:pPr>
            <w:r>
              <w:t>61.7</w:t>
            </w:r>
          </w:p>
        </w:tc>
        <w:tc>
          <w:tcPr>
            <w:tcW w:w="404" w:type="dxa"/>
            <w:tcBorders>
              <w:top w:val="single" w:sz="6" w:space="0" w:color="000000"/>
              <w:left w:val="nil"/>
              <w:bottom w:val="nil"/>
              <w:right w:val="nil"/>
            </w:tcBorders>
          </w:tcPr>
          <w:p w14:paraId="4501C239" w14:textId="77777777" w:rsidR="0035192F" w:rsidRDefault="00000000">
            <w:pPr>
              <w:spacing w:after="0" w:line="259" w:lineRule="auto"/>
              <w:ind w:left="0" w:firstLine="0"/>
            </w:pPr>
            <w:r>
              <w:t>$</w:t>
            </w:r>
          </w:p>
        </w:tc>
        <w:tc>
          <w:tcPr>
            <w:tcW w:w="1443" w:type="dxa"/>
            <w:tcBorders>
              <w:top w:val="single" w:sz="6" w:space="0" w:color="000000"/>
              <w:left w:val="nil"/>
              <w:bottom w:val="nil"/>
              <w:right w:val="nil"/>
            </w:tcBorders>
          </w:tcPr>
          <w:p w14:paraId="6F84D387" w14:textId="77777777" w:rsidR="0035192F" w:rsidRDefault="00000000">
            <w:pPr>
              <w:spacing w:after="0" w:line="259" w:lineRule="auto"/>
              <w:ind w:left="904" w:firstLine="0"/>
            </w:pPr>
            <w:r>
              <w:t>48.4</w:t>
            </w:r>
          </w:p>
        </w:tc>
      </w:tr>
      <w:tr w:rsidR="0035192F" w14:paraId="699DD883" w14:textId="77777777">
        <w:trPr>
          <w:trHeight w:val="300"/>
        </w:trPr>
        <w:tc>
          <w:tcPr>
            <w:tcW w:w="360" w:type="dxa"/>
            <w:tcBorders>
              <w:top w:val="nil"/>
              <w:left w:val="nil"/>
              <w:bottom w:val="nil"/>
              <w:right w:val="nil"/>
            </w:tcBorders>
          </w:tcPr>
          <w:p w14:paraId="7179D6F1" w14:textId="77777777" w:rsidR="0035192F" w:rsidRDefault="0035192F">
            <w:pPr>
              <w:spacing w:after="160" w:line="259" w:lineRule="auto"/>
              <w:ind w:left="0" w:firstLine="0"/>
            </w:pPr>
          </w:p>
        </w:tc>
        <w:tc>
          <w:tcPr>
            <w:tcW w:w="1663" w:type="dxa"/>
            <w:tcBorders>
              <w:top w:val="nil"/>
              <w:left w:val="nil"/>
              <w:bottom w:val="nil"/>
              <w:right w:val="nil"/>
            </w:tcBorders>
          </w:tcPr>
          <w:p w14:paraId="6A37C665" w14:textId="77777777" w:rsidR="0035192F" w:rsidRDefault="00000000">
            <w:pPr>
              <w:spacing w:after="0" w:line="259" w:lineRule="auto"/>
              <w:ind w:left="755" w:firstLine="0"/>
              <w:jc w:val="center"/>
            </w:pPr>
            <w:r>
              <w:t>54.1</w:t>
            </w:r>
          </w:p>
        </w:tc>
        <w:tc>
          <w:tcPr>
            <w:tcW w:w="404" w:type="dxa"/>
            <w:tcBorders>
              <w:top w:val="nil"/>
              <w:left w:val="nil"/>
              <w:bottom w:val="nil"/>
              <w:right w:val="nil"/>
            </w:tcBorders>
          </w:tcPr>
          <w:p w14:paraId="78C311CA" w14:textId="77777777" w:rsidR="0035192F" w:rsidRDefault="0035192F">
            <w:pPr>
              <w:spacing w:after="160" w:line="259" w:lineRule="auto"/>
              <w:ind w:left="0" w:firstLine="0"/>
            </w:pPr>
          </w:p>
        </w:tc>
        <w:tc>
          <w:tcPr>
            <w:tcW w:w="1443" w:type="dxa"/>
            <w:tcBorders>
              <w:top w:val="nil"/>
              <w:left w:val="nil"/>
              <w:bottom w:val="nil"/>
              <w:right w:val="nil"/>
            </w:tcBorders>
          </w:tcPr>
          <w:p w14:paraId="6E8E714F" w14:textId="77777777" w:rsidR="0035192F" w:rsidRDefault="00000000">
            <w:pPr>
              <w:spacing w:after="0" w:line="259" w:lineRule="auto"/>
              <w:ind w:left="904" w:firstLine="0"/>
            </w:pPr>
            <w:r>
              <w:t>43.8</w:t>
            </w:r>
          </w:p>
        </w:tc>
      </w:tr>
      <w:tr w:rsidR="0035192F" w14:paraId="2FD0B374" w14:textId="77777777">
        <w:trPr>
          <w:trHeight w:val="295"/>
        </w:trPr>
        <w:tc>
          <w:tcPr>
            <w:tcW w:w="360" w:type="dxa"/>
            <w:tcBorders>
              <w:top w:val="nil"/>
              <w:left w:val="nil"/>
              <w:bottom w:val="single" w:sz="6" w:space="0" w:color="000000"/>
              <w:right w:val="nil"/>
            </w:tcBorders>
          </w:tcPr>
          <w:p w14:paraId="6787FA52" w14:textId="77777777" w:rsidR="0035192F" w:rsidRDefault="0035192F">
            <w:pPr>
              <w:spacing w:after="160" w:line="259" w:lineRule="auto"/>
              <w:ind w:left="0" w:firstLine="0"/>
            </w:pPr>
          </w:p>
        </w:tc>
        <w:tc>
          <w:tcPr>
            <w:tcW w:w="1663" w:type="dxa"/>
            <w:tcBorders>
              <w:top w:val="nil"/>
              <w:left w:val="nil"/>
              <w:bottom w:val="single" w:sz="6" w:space="0" w:color="000000"/>
              <w:right w:val="nil"/>
            </w:tcBorders>
          </w:tcPr>
          <w:p w14:paraId="669B08BC" w14:textId="77777777" w:rsidR="0035192F" w:rsidRDefault="00000000">
            <w:pPr>
              <w:spacing w:after="0" w:line="259" w:lineRule="auto"/>
              <w:ind w:left="755" w:firstLine="0"/>
              <w:jc w:val="center"/>
            </w:pPr>
            <w:r>
              <w:t>54.3</w:t>
            </w:r>
          </w:p>
        </w:tc>
        <w:tc>
          <w:tcPr>
            <w:tcW w:w="404" w:type="dxa"/>
            <w:tcBorders>
              <w:top w:val="nil"/>
              <w:left w:val="nil"/>
              <w:bottom w:val="single" w:sz="6" w:space="0" w:color="000000"/>
              <w:right w:val="nil"/>
            </w:tcBorders>
          </w:tcPr>
          <w:p w14:paraId="64AAF22E" w14:textId="77777777" w:rsidR="0035192F" w:rsidRDefault="0035192F">
            <w:pPr>
              <w:spacing w:after="160" w:line="259" w:lineRule="auto"/>
              <w:ind w:left="0" w:firstLine="0"/>
            </w:pPr>
          </w:p>
        </w:tc>
        <w:tc>
          <w:tcPr>
            <w:tcW w:w="1443" w:type="dxa"/>
            <w:tcBorders>
              <w:top w:val="nil"/>
              <w:left w:val="nil"/>
              <w:bottom w:val="single" w:sz="6" w:space="0" w:color="000000"/>
              <w:right w:val="nil"/>
            </w:tcBorders>
          </w:tcPr>
          <w:p w14:paraId="0D19BF68" w14:textId="77777777" w:rsidR="0035192F" w:rsidRDefault="00000000">
            <w:pPr>
              <w:spacing w:after="0" w:line="259" w:lineRule="auto"/>
              <w:ind w:left="904" w:firstLine="0"/>
            </w:pPr>
            <w:r>
              <w:t>59.2</w:t>
            </w:r>
          </w:p>
        </w:tc>
      </w:tr>
      <w:tr w:rsidR="0035192F" w14:paraId="4B876704" w14:textId="77777777">
        <w:trPr>
          <w:trHeight w:val="330"/>
        </w:trPr>
        <w:tc>
          <w:tcPr>
            <w:tcW w:w="360" w:type="dxa"/>
            <w:tcBorders>
              <w:top w:val="single" w:sz="6" w:space="0" w:color="000000"/>
              <w:left w:val="nil"/>
              <w:bottom w:val="double" w:sz="6" w:space="0" w:color="000000"/>
              <w:right w:val="nil"/>
            </w:tcBorders>
          </w:tcPr>
          <w:p w14:paraId="7481253B" w14:textId="77777777" w:rsidR="0035192F" w:rsidRDefault="00000000">
            <w:pPr>
              <w:spacing w:after="0" w:line="259" w:lineRule="auto"/>
              <w:ind w:left="29" w:firstLine="0"/>
            </w:pPr>
            <w:r>
              <w:t>$</w:t>
            </w:r>
          </w:p>
        </w:tc>
        <w:tc>
          <w:tcPr>
            <w:tcW w:w="1663" w:type="dxa"/>
            <w:tcBorders>
              <w:top w:val="single" w:sz="6" w:space="0" w:color="000000"/>
              <w:left w:val="nil"/>
              <w:bottom w:val="double" w:sz="6" w:space="0" w:color="000000"/>
              <w:right w:val="nil"/>
            </w:tcBorders>
          </w:tcPr>
          <w:p w14:paraId="197E3C33" w14:textId="77777777" w:rsidR="0035192F" w:rsidRDefault="00000000">
            <w:pPr>
              <w:spacing w:after="0" w:line="259" w:lineRule="auto"/>
              <w:ind w:left="654" w:firstLine="0"/>
              <w:jc w:val="center"/>
            </w:pPr>
            <w:r>
              <w:t>170.1</w:t>
            </w:r>
          </w:p>
        </w:tc>
        <w:tc>
          <w:tcPr>
            <w:tcW w:w="404" w:type="dxa"/>
            <w:tcBorders>
              <w:top w:val="single" w:sz="6" w:space="0" w:color="000000"/>
              <w:left w:val="nil"/>
              <w:bottom w:val="double" w:sz="6" w:space="0" w:color="000000"/>
              <w:right w:val="nil"/>
            </w:tcBorders>
          </w:tcPr>
          <w:p w14:paraId="1AD83C6F" w14:textId="77777777" w:rsidR="0035192F" w:rsidRDefault="00000000">
            <w:pPr>
              <w:spacing w:after="0" w:line="259" w:lineRule="auto"/>
              <w:ind w:left="0" w:firstLine="0"/>
            </w:pPr>
            <w:r>
              <w:t>$</w:t>
            </w:r>
          </w:p>
        </w:tc>
        <w:tc>
          <w:tcPr>
            <w:tcW w:w="1443" w:type="dxa"/>
            <w:tcBorders>
              <w:top w:val="single" w:sz="6" w:space="0" w:color="000000"/>
              <w:left w:val="nil"/>
              <w:bottom w:val="double" w:sz="6" w:space="0" w:color="000000"/>
              <w:right w:val="nil"/>
            </w:tcBorders>
          </w:tcPr>
          <w:p w14:paraId="749321DF" w14:textId="77777777" w:rsidR="0035192F" w:rsidRDefault="00000000">
            <w:pPr>
              <w:spacing w:after="0" w:line="259" w:lineRule="auto"/>
              <w:ind w:left="804" w:firstLine="0"/>
            </w:pPr>
            <w:r>
              <w:t>151.4</w:t>
            </w:r>
          </w:p>
        </w:tc>
      </w:tr>
    </w:tbl>
    <w:tbl>
      <w:tblPr>
        <w:tblStyle w:val="TableGrid"/>
        <w:tblpPr w:vertAnchor="text" w:tblpX="7020" w:tblpY="547"/>
        <w:tblOverlap w:val="never"/>
        <w:tblW w:w="1800" w:type="dxa"/>
        <w:tblInd w:w="0" w:type="dxa"/>
        <w:tblCellMar>
          <w:top w:w="79" w:type="dxa"/>
          <w:left w:w="0" w:type="dxa"/>
          <w:bottom w:w="0" w:type="dxa"/>
          <w:right w:w="39" w:type="dxa"/>
        </w:tblCellMar>
        <w:tblLook w:val="04A0" w:firstRow="1" w:lastRow="0" w:firstColumn="1" w:lastColumn="0" w:noHBand="0" w:noVBand="1"/>
      </w:tblPr>
      <w:tblGrid>
        <w:gridCol w:w="1344"/>
        <w:gridCol w:w="456"/>
      </w:tblGrid>
      <w:tr w:rsidR="0035192F" w14:paraId="06DE7CCB" w14:textId="77777777">
        <w:trPr>
          <w:trHeight w:val="915"/>
        </w:trPr>
        <w:tc>
          <w:tcPr>
            <w:tcW w:w="1344" w:type="dxa"/>
            <w:tcBorders>
              <w:top w:val="single" w:sz="6" w:space="0" w:color="000000"/>
              <w:left w:val="nil"/>
              <w:bottom w:val="single" w:sz="6" w:space="0" w:color="000000"/>
              <w:right w:val="nil"/>
            </w:tcBorders>
          </w:tcPr>
          <w:p w14:paraId="2487D9CC" w14:textId="77777777" w:rsidR="0035192F" w:rsidRDefault="00000000">
            <w:pPr>
              <w:spacing w:after="0" w:line="259" w:lineRule="auto"/>
              <w:ind w:left="27" w:firstLine="0"/>
            </w:pPr>
            <w:r>
              <w:t>$</w:t>
            </w:r>
          </w:p>
        </w:tc>
        <w:tc>
          <w:tcPr>
            <w:tcW w:w="456" w:type="dxa"/>
            <w:tcBorders>
              <w:top w:val="single" w:sz="6" w:space="0" w:color="000000"/>
              <w:left w:val="nil"/>
              <w:bottom w:val="single" w:sz="6" w:space="0" w:color="000000"/>
              <w:right w:val="nil"/>
            </w:tcBorders>
          </w:tcPr>
          <w:p w14:paraId="0ABB3CAE" w14:textId="77777777" w:rsidR="0035192F" w:rsidRDefault="00000000">
            <w:pPr>
              <w:spacing w:after="50" w:line="259" w:lineRule="auto"/>
              <w:ind w:left="0" w:firstLine="0"/>
            </w:pPr>
            <w:r>
              <w:t>13.3</w:t>
            </w:r>
          </w:p>
          <w:p w14:paraId="4C13A352" w14:textId="77777777" w:rsidR="0035192F" w:rsidRDefault="00000000">
            <w:pPr>
              <w:spacing w:after="50" w:line="259" w:lineRule="auto"/>
              <w:ind w:left="0" w:firstLine="0"/>
            </w:pPr>
            <w:r>
              <w:t>10.3</w:t>
            </w:r>
          </w:p>
          <w:p w14:paraId="286D5EE7" w14:textId="77777777" w:rsidR="0035192F" w:rsidRDefault="00000000">
            <w:pPr>
              <w:spacing w:after="0" w:line="259" w:lineRule="auto"/>
              <w:ind w:left="33" w:firstLine="0"/>
              <w:jc w:val="both"/>
            </w:pPr>
            <w:r>
              <w:t>(4.9)</w:t>
            </w:r>
          </w:p>
        </w:tc>
      </w:tr>
      <w:tr w:rsidR="0035192F" w14:paraId="5782072C" w14:textId="77777777">
        <w:trPr>
          <w:trHeight w:val="330"/>
        </w:trPr>
        <w:tc>
          <w:tcPr>
            <w:tcW w:w="1344" w:type="dxa"/>
            <w:tcBorders>
              <w:top w:val="single" w:sz="6" w:space="0" w:color="000000"/>
              <w:left w:val="nil"/>
              <w:bottom w:val="double" w:sz="6" w:space="0" w:color="000000"/>
              <w:right w:val="nil"/>
            </w:tcBorders>
          </w:tcPr>
          <w:p w14:paraId="2066260E" w14:textId="77777777" w:rsidR="0035192F" w:rsidRDefault="00000000">
            <w:pPr>
              <w:spacing w:after="0" w:line="259" w:lineRule="auto"/>
              <w:ind w:left="27" w:firstLine="0"/>
            </w:pPr>
            <w:r>
              <w:t>$</w:t>
            </w:r>
          </w:p>
        </w:tc>
        <w:tc>
          <w:tcPr>
            <w:tcW w:w="456" w:type="dxa"/>
            <w:tcBorders>
              <w:top w:val="single" w:sz="6" w:space="0" w:color="000000"/>
              <w:left w:val="nil"/>
              <w:bottom w:val="double" w:sz="6" w:space="0" w:color="000000"/>
              <w:right w:val="nil"/>
            </w:tcBorders>
          </w:tcPr>
          <w:p w14:paraId="09CEA44E" w14:textId="77777777" w:rsidR="0035192F" w:rsidRDefault="00000000">
            <w:pPr>
              <w:spacing w:after="0" w:line="259" w:lineRule="auto"/>
              <w:ind w:left="0" w:firstLine="0"/>
            </w:pPr>
            <w:r>
              <w:t>18.7</w:t>
            </w:r>
          </w:p>
        </w:tc>
      </w:tr>
    </w:tbl>
    <w:p w14:paraId="3259FDB9" w14:textId="77777777" w:rsidR="0035192F" w:rsidRDefault="00000000">
      <w:pPr>
        <w:pStyle w:val="Heading4"/>
        <w:spacing w:after="34"/>
        <w:ind w:left="25" w:right="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7FAF6609" wp14:editId="06EA7423">
                <wp:simplePos x="0" y="0"/>
                <wp:positionH relativeFrom="column">
                  <wp:posOffset>5676900</wp:posOffset>
                </wp:positionH>
                <wp:positionV relativeFrom="paragraph">
                  <wp:posOffset>342579</wp:posOffset>
                </wp:positionV>
                <wp:extent cx="1219200" cy="9525"/>
                <wp:effectExtent l="0" t="0" r="0" b="0"/>
                <wp:wrapSquare wrapText="bothSides"/>
                <wp:docPr id="99082" name="Group 99082"/>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19807" name="Shape 119807"/>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08" name="Shape 119808"/>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082" style="width:96pt;height:0.75pt;position:absolute;mso-position-horizontal-relative:text;mso-position-horizontal:absolute;margin-left:447pt;mso-position-vertical-relative:text;margin-top:26.9747pt;" coordsize="12192,95">
                <v:shape id="Shape 119809" style="position:absolute;width:10477;height:95;left:0;top:0;" coordsize="1047750,9525" path="m0,0l1047750,0l1047750,9525l0,9525l0,0">
                  <v:stroke weight="0pt" endcap="flat" joinstyle="miter" miterlimit="10" on="false" color="#000000" opacity="0"/>
                  <v:fill on="true" color="#000000"/>
                </v:shape>
                <v:shape id="Shape 119810"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rPr>
          <w:b w:val="0"/>
        </w:rPr>
        <w:t xml:space="preserve"> </w:t>
      </w:r>
      <w:r>
        <w:rPr>
          <w:b w:val="0"/>
        </w:rPr>
        <w:tab/>
      </w:r>
      <w:r>
        <w:t>Three Months Ended</w:t>
      </w:r>
      <w:r>
        <w:tab/>
      </w:r>
      <w:r>
        <w:rPr>
          <w:b w:val="0"/>
        </w:rPr>
        <w:t xml:space="preserve"> </w:t>
      </w:r>
      <w:r>
        <w:rPr>
          <w:b w:val="0"/>
        </w:rPr>
        <w:tab/>
        <w:t xml:space="preserve"> </w:t>
      </w:r>
      <w:r>
        <w:rPr>
          <w:sz w:val="16"/>
        </w:rPr>
        <w:t>(In millions)</w:t>
      </w:r>
      <w:r>
        <w:rPr>
          <w:b w:val="0"/>
        </w:rPr>
        <w:t xml:space="preserve"> </w:t>
      </w:r>
      <w:r>
        <w:rPr>
          <w:b w:val="0"/>
        </w:rPr>
        <w:tab/>
      </w:r>
      <w:r>
        <w:t>$ Change</w:t>
      </w:r>
      <w:r>
        <w:tab/>
      </w:r>
      <w:r>
        <w:rPr>
          <w:b w:val="0"/>
        </w:rPr>
        <w:t xml:space="preserve"> </w:t>
      </w:r>
      <w:r>
        <w:rPr>
          <w:b w:val="0"/>
        </w:rPr>
        <w:tab/>
      </w:r>
      <w:r>
        <w:t>% Change</w:t>
      </w:r>
    </w:p>
    <w:p w14:paraId="41677AC6" w14:textId="77777777" w:rsidR="0035192F" w:rsidRDefault="00000000">
      <w:pPr>
        <w:tabs>
          <w:tab w:val="right" w:pos="10859"/>
        </w:tabs>
        <w:spacing w:before="71" w:after="79"/>
        <w:ind w:left="0" w:firstLine="0"/>
      </w:pPr>
      <w:proofErr w:type="gramStart"/>
      <w:r>
        <w:t xml:space="preserve">Americas  </w:t>
      </w:r>
      <w:r>
        <w:tab/>
      </w:r>
      <w:proofErr w:type="gramEnd"/>
      <w:r>
        <w:t>27.5 %</w:t>
      </w:r>
    </w:p>
    <w:p w14:paraId="39DDCC3B" w14:textId="77777777" w:rsidR="0035192F" w:rsidRDefault="00000000">
      <w:pPr>
        <w:tabs>
          <w:tab w:val="right" w:pos="10859"/>
        </w:tabs>
        <w:spacing w:after="85"/>
        <w:ind w:left="0" w:firstLine="0"/>
      </w:pPr>
      <w:proofErr w:type="gramStart"/>
      <w:r>
        <w:t xml:space="preserve">EMEA  </w:t>
      </w:r>
      <w:r>
        <w:tab/>
      </w:r>
      <w:proofErr w:type="gramEnd"/>
      <w:r>
        <w:t>23.5 %</w:t>
      </w:r>
    </w:p>
    <w:p w14:paraId="0CF0C628" w14:textId="77777777" w:rsidR="0035192F" w:rsidRDefault="00000000">
      <w:pPr>
        <w:tabs>
          <w:tab w:val="right" w:pos="10859"/>
        </w:tabs>
        <w:spacing w:after="99"/>
        <w:ind w:left="0" w:firstLine="0"/>
      </w:pPr>
      <w:proofErr w:type="gramStart"/>
      <w:r>
        <w:t xml:space="preserve">APAC  </w:t>
      </w:r>
      <w:r>
        <w:tab/>
      </w:r>
      <w:proofErr w:type="gramEnd"/>
      <w:r>
        <w:t>(8.3)%</w:t>
      </w:r>
    </w:p>
    <w:p w14:paraId="0BEEB464" w14:textId="77777777" w:rsidR="0035192F" w:rsidRDefault="00000000">
      <w:pPr>
        <w:tabs>
          <w:tab w:val="center" w:pos="1004"/>
          <w:tab w:val="right" w:pos="10859"/>
        </w:tabs>
        <w:spacing w:line="259" w:lineRule="auto"/>
        <w:ind w:left="0" w:firstLine="0"/>
      </w:pPr>
      <w:r>
        <w:rPr>
          <w:rFonts w:ascii="Calibri" w:eastAsia="Calibri" w:hAnsi="Calibri" w:cs="Calibri"/>
          <w:sz w:val="22"/>
        </w:rPr>
        <w:tab/>
      </w:r>
      <w:r>
        <w:t xml:space="preserve">Total </w:t>
      </w:r>
      <w:proofErr w:type="gramStart"/>
      <w:r>
        <w:t xml:space="preserve">revenues  </w:t>
      </w:r>
      <w:r>
        <w:tab/>
      </w:r>
      <w:proofErr w:type="gramEnd"/>
      <w:r>
        <w:t>12.4 %</w:t>
      </w:r>
    </w:p>
    <w:tbl>
      <w:tblPr>
        <w:tblStyle w:val="TableGrid"/>
        <w:tblW w:w="8873" w:type="dxa"/>
        <w:tblInd w:w="30" w:type="dxa"/>
        <w:tblCellMar>
          <w:top w:w="0" w:type="dxa"/>
          <w:left w:w="0" w:type="dxa"/>
          <w:bottom w:w="0" w:type="dxa"/>
          <w:right w:w="0" w:type="dxa"/>
        </w:tblCellMar>
        <w:tblLook w:val="04A0" w:firstRow="1" w:lastRow="0" w:firstColumn="1" w:lastColumn="0" w:noHBand="0" w:noVBand="1"/>
      </w:tblPr>
      <w:tblGrid>
        <w:gridCol w:w="3361"/>
        <w:gridCol w:w="2066"/>
        <w:gridCol w:w="3446"/>
      </w:tblGrid>
      <w:tr w:rsidR="0035192F" w14:paraId="1CAA92B3" w14:textId="77777777">
        <w:trPr>
          <w:trHeight w:val="211"/>
        </w:trPr>
        <w:tc>
          <w:tcPr>
            <w:tcW w:w="3360" w:type="dxa"/>
            <w:tcBorders>
              <w:top w:val="nil"/>
              <w:left w:val="nil"/>
              <w:bottom w:val="nil"/>
              <w:right w:val="nil"/>
            </w:tcBorders>
          </w:tcPr>
          <w:p w14:paraId="5F8B1B38" w14:textId="77777777" w:rsidR="0035192F" w:rsidRDefault="00000000">
            <w:pPr>
              <w:spacing w:after="0" w:line="259" w:lineRule="auto"/>
              <w:ind w:left="0" w:firstLine="0"/>
            </w:pPr>
            <w:r>
              <w:rPr>
                <w:i/>
              </w:rPr>
              <w:t>Americas as a percentage of total</w:t>
            </w:r>
          </w:p>
        </w:tc>
        <w:tc>
          <w:tcPr>
            <w:tcW w:w="2066" w:type="dxa"/>
            <w:tcBorders>
              <w:top w:val="nil"/>
              <w:left w:val="nil"/>
              <w:bottom w:val="nil"/>
              <w:right w:val="nil"/>
            </w:tcBorders>
          </w:tcPr>
          <w:p w14:paraId="76A02AB4" w14:textId="77777777" w:rsidR="0035192F" w:rsidRDefault="0035192F">
            <w:pPr>
              <w:spacing w:after="160" w:line="259" w:lineRule="auto"/>
              <w:ind w:left="0" w:firstLine="0"/>
            </w:pPr>
          </w:p>
        </w:tc>
        <w:tc>
          <w:tcPr>
            <w:tcW w:w="3446" w:type="dxa"/>
            <w:tcBorders>
              <w:top w:val="nil"/>
              <w:left w:val="nil"/>
              <w:bottom w:val="nil"/>
              <w:right w:val="nil"/>
            </w:tcBorders>
          </w:tcPr>
          <w:p w14:paraId="799322CA" w14:textId="77777777" w:rsidR="0035192F" w:rsidRDefault="0035192F">
            <w:pPr>
              <w:spacing w:after="160" w:line="259" w:lineRule="auto"/>
              <w:ind w:left="0" w:firstLine="0"/>
            </w:pPr>
          </w:p>
        </w:tc>
      </w:tr>
      <w:tr w:rsidR="0035192F" w14:paraId="2463BE56" w14:textId="77777777">
        <w:trPr>
          <w:trHeight w:val="540"/>
        </w:trPr>
        <w:tc>
          <w:tcPr>
            <w:tcW w:w="3360" w:type="dxa"/>
            <w:tcBorders>
              <w:top w:val="nil"/>
              <w:left w:val="nil"/>
              <w:bottom w:val="nil"/>
              <w:right w:val="nil"/>
            </w:tcBorders>
          </w:tcPr>
          <w:p w14:paraId="56CAA57B" w14:textId="77777777" w:rsidR="0035192F" w:rsidRDefault="00000000">
            <w:pPr>
              <w:spacing w:after="50" w:line="259" w:lineRule="auto"/>
              <w:ind w:left="180" w:firstLine="0"/>
            </w:pPr>
            <w:r>
              <w:rPr>
                <w:i/>
              </w:rPr>
              <w:t>revenues</w:t>
            </w:r>
          </w:p>
          <w:p w14:paraId="373B5253" w14:textId="77777777" w:rsidR="0035192F" w:rsidRDefault="00000000">
            <w:pPr>
              <w:spacing w:after="0" w:line="259" w:lineRule="auto"/>
              <w:ind w:left="0" w:firstLine="0"/>
            </w:pPr>
            <w:r>
              <w:rPr>
                <w:i/>
              </w:rPr>
              <w:t>EMEA as a percentage of total</w:t>
            </w:r>
          </w:p>
        </w:tc>
        <w:tc>
          <w:tcPr>
            <w:tcW w:w="2066" w:type="dxa"/>
            <w:tcBorders>
              <w:top w:val="nil"/>
              <w:left w:val="nil"/>
              <w:bottom w:val="nil"/>
              <w:right w:val="nil"/>
            </w:tcBorders>
          </w:tcPr>
          <w:p w14:paraId="79D2108B" w14:textId="77777777" w:rsidR="0035192F" w:rsidRDefault="00000000">
            <w:pPr>
              <w:spacing w:after="0" w:line="259" w:lineRule="auto"/>
              <w:ind w:left="552" w:firstLine="0"/>
              <w:jc w:val="center"/>
            </w:pPr>
            <w:r>
              <w:rPr>
                <w:i/>
              </w:rPr>
              <w:t>36%</w:t>
            </w:r>
          </w:p>
        </w:tc>
        <w:tc>
          <w:tcPr>
            <w:tcW w:w="3446" w:type="dxa"/>
            <w:tcBorders>
              <w:top w:val="nil"/>
              <w:left w:val="nil"/>
              <w:bottom w:val="nil"/>
              <w:right w:val="nil"/>
            </w:tcBorders>
          </w:tcPr>
          <w:p w14:paraId="0AD18EE6"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32%</w:t>
            </w:r>
            <w:r>
              <w:t xml:space="preserve"> </w:t>
            </w:r>
            <w:r>
              <w:tab/>
              <w:t xml:space="preserve"> </w:t>
            </w:r>
          </w:p>
        </w:tc>
      </w:tr>
      <w:tr w:rsidR="0035192F" w14:paraId="5C8620DA" w14:textId="77777777">
        <w:trPr>
          <w:trHeight w:val="540"/>
        </w:trPr>
        <w:tc>
          <w:tcPr>
            <w:tcW w:w="3360" w:type="dxa"/>
            <w:tcBorders>
              <w:top w:val="nil"/>
              <w:left w:val="nil"/>
              <w:bottom w:val="nil"/>
              <w:right w:val="nil"/>
            </w:tcBorders>
          </w:tcPr>
          <w:p w14:paraId="2189A63C" w14:textId="77777777" w:rsidR="0035192F" w:rsidRDefault="00000000">
            <w:pPr>
              <w:spacing w:after="50" w:line="259" w:lineRule="auto"/>
              <w:ind w:left="180" w:firstLine="0"/>
            </w:pPr>
            <w:r>
              <w:rPr>
                <w:i/>
              </w:rPr>
              <w:t>revenues</w:t>
            </w:r>
          </w:p>
          <w:p w14:paraId="38BB2018" w14:textId="77777777" w:rsidR="0035192F" w:rsidRDefault="00000000">
            <w:pPr>
              <w:spacing w:after="0" w:line="259" w:lineRule="auto"/>
              <w:ind w:left="0" w:firstLine="0"/>
            </w:pPr>
            <w:r>
              <w:rPr>
                <w:i/>
              </w:rPr>
              <w:t>APAC as a percentage of total</w:t>
            </w:r>
          </w:p>
        </w:tc>
        <w:tc>
          <w:tcPr>
            <w:tcW w:w="2066" w:type="dxa"/>
            <w:tcBorders>
              <w:top w:val="nil"/>
              <w:left w:val="nil"/>
              <w:bottom w:val="nil"/>
              <w:right w:val="nil"/>
            </w:tcBorders>
          </w:tcPr>
          <w:p w14:paraId="7DCAF974" w14:textId="77777777" w:rsidR="0035192F" w:rsidRDefault="00000000">
            <w:pPr>
              <w:spacing w:after="0" w:line="259" w:lineRule="auto"/>
              <w:ind w:left="552" w:firstLine="0"/>
              <w:jc w:val="center"/>
            </w:pPr>
            <w:r>
              <w:rPr>
                <w:i/>
              </w:rPr>
              <w:t>32%</w:t>
            </w:r>
          </w:p>
        </w:tc>
        <w:tc>
          <w:tcPr>
            <w:tcW w:w="3446" w:type="dxa"/>
            <w:tcBorders>
              <w:top w:val="nil"/>
              <w:left w:val="nil"/>
              <w:bottom w:val="nil"/>
              <w:right w:val="nil"/>
            </w:tcBorders>
          </w:tcPr>
          <w:p w14:paraId="6ED0D4F1"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29%</w:t>
            </w:r>
            <w:r>
              <w:t xml:space="preserve"> </w:t>
            </w:r>
            <w:r>
              <w:tab/>
              <w:t xml:space="preserve"> </w:t>
            </w:r>
          </w:p>
        </w:tc>
      </w:tr>
      <w:tr w:rsidR="0035192F" w14:paraId="05CCBC0B" w14:textId="77777777">
        <w:trPr>
          <w:trHeight w:val="211"/>
        </w:trPr>
        <w:tc>
          <w:tcPr>
            <w:tcW w:w="3360" w:type="dxa"/>
            <w:tcBorders>
              <w:top w:val="nil"/>
              <w:left w:val="nil"/>
              <w:bottom w:val="nil"/>
              <w:right w:val="nil"/>
            </w:tcBorders>
          </w:tcPr>
          <w:p w14:paraId="20A73C6A" w14:textId="77777777" w:rsidR="0035192F" w:rsidRDefault="00000000">
            <w:pPr>
              <w:spacing w:after="0" w:line="259" w:lineRule="auto"/>
              <w:ind w:left="180" w:firstLine="0"/>
            </w:pPr>
            <w:r>
              <w:rPr>
                <w:i/>
              </w:rPr>
              <w:t>revenues</w:t>
            </w:r>
          </w:p>
        </w:tc>
        <w:tc>
          <w:tcPr>
            <w:tcW w:w="2066" w:type="dxa"/>
            <w:tcBorders>
              <w:top w:val="nil"/>
              <w:left w:val="nil"/>
              <w:bottom w:val="nil"/>
              <w:right w:val="nil"/>
            </w:tcBorders>
          </w:tcPr>
          <w:p w14:paraId="4AC57397" w14:textId="77777777" w:rsidR="0035192F" w:rsidRDefault="00000000">
            <w:pPr>
              <w:spacing w:after="0" w:line="259" w:lineRule="auto"/>
              <w:ind w:left="552" w:firstLine="0"/>
              <w:jc w:val="center"/>
            </w:pPr>
            <w:r>
              <w:rPr>
                <w:i/>
              </w:rPr>
              <w:t>32%</w:t>
            </w:r>
          </w:p>
        </w:tc>
        <w:tc>
          <w:tcPr>
            <w:tcW w:w="3446" w:type="dxa"/>
            <w:tcBorders>
              <w:top w:val="nil"/>
              <w:left w:val="nil"/>
              <w:bottom w:val="nil"/>
              <w:right w:val="nil"/>
            </w:tcBorders>
          </w:tcPr>
          <w:p w14:paraId="13F053D5"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39%</w:t>
            </w:r>
            <w:r>
              <w:t xml:space="preserve"> </w:t>
            </w:r>
            <w:r>
              <w:tab/>
              <w:t xml:space="preserve"> </w:t>
            </w:r>
          </w:p>
        </w:tc>
      </w:tr>
    </w:tbl>
    <w:p w14:paraId="1A56A52D" w14:textId="77777777" w:rsidR="0035192F" w:rsidRDefault="00000000">
      <w:pPr>
        <w:ind w:left="730" w:right="13"/>
      </w:pPr>
      <w:r>
        <w:t>The Americas revenues included $10.0 million in revenue from the acquired PKI Imaging business. The remaining increase</w:t>
      </w:r>
    </w:p>
    <w:p w14:paraId="090B6526" w14:textId="77777777" w:rsidR="0035192F" w:rsidRDefault="00000000">
      <w:pPr>
        <w:spacing w:after="126"/>
        <w:ind w:left="25" w:right="13"/>
      </w:pPr>
      <w:r>
        <w:t>was due to higher sales of digital detectors. EMEA revenues included $11.8 million in revenue from the acquired PKI Imaging business. The decrease in non-acquisition EMEA revenues was due to a decrease in revenue from digital detectors partially offset by higher sales of X-ray tubes. APAC revenues included $4.9 million in revenue from the acquired PKI Imaging business. The decrease in non-acquisition APAC revenues was due to lower shipments of CT tubes and digital detectors.</w:t>
      </w:r>
    </w:p>
    <w:p w14:paraId="15342651" w14:textId="77777777" w:rsidR="0035192F" w:rsidRDefault="00000000">
      <w:pPr>
        <w:spacing w:after="238"/>
        <w:ind w:left="25" w:right="22"/>
      </w:pPr>
      <w:r>
        <w:rPr>
          <w:b/>
          <w:i/>
        </w:rPr>
        <w:t>Gross Margin</w:t>
      </w:r>
    </w:p>
    <w:tbl>
      <w:tblPr>
        <w:tblStyle w:val="TableGrid"/>
        <w:tblpPr w:vertAnchor="text" w:tblpX="30" w:tblpY="-625"/>
        <w:tblOverlap w:val="never"/>
        <w:tblW w:w="10319" w:type="dxa"/>
        <w:tblInd w:w="0" w:type="dxa"/>
        <w:tblCellMar>
          <w:top w:w="0" w:type="dxa"/>
          <w:left w:w="0" w:type="dxa"/>
          <w:bottom w:w="0" w:type="dxa"/>
          <w:right w:w="0" w:type="dxa"/>
        </w:tblCellMar>
        <w:tblLook w:val="04A0" w:firstRow="1" w:lastRow="0" w:firstColumn="1" w:lastColumn="0" w:noHBand="0" w:noVBand="1"/>
      </w:tblPr>
      <w:tblGrid>
        <w:gridCol w:w="3358"/>
        <w:gridCol w:w="3544"/>
        <w:gridCol w:w="583"/>
        <w:gridCol w:w="1929"/>
        <w:gridCol w:w="905"/>
      </w:tblGrid>
      <w:tr w:rsidR="0035192F" w14:paraId="40397097" w14:textId="77777777">
        <w:trPr>
          <w:trHeight w:val="559"/>
        </w:trPr>
        <w:tc>
          <w:tcPr>
            <w:tcW w:w="3357" w:type="dxa"/>
            <w:tcBorders>
              <w:top w:val="nil"/>
              <w:left w:val="nil"/>
              <w:bottom w:val="nil"/>
              <w:right w:val="nil"/>
            </w:tcBorders>
          </w:tcPr>
          <w:p w14:paraId="0CAEBE28" w14:textId="77777777" w:rsidR="0035192F" w:rsidRDefault="00000000">
            <w:pPr>
              <w:spacing w:after="0" w:line="259" w:lineRule="auto"/>
              <w:ind w:left="0" w:firstLine="0"/>
            </w:pPr>
            <w:r>
              <w:t xml:space="preserve"> </w:t>
            </w:r>
          </w:p>
          <w:p w14:paraId="26C1B802" w14:textId="77777777" w:rsidR="0035192F" w:rsidRDefault="00000000">
            <w:pPr>
              <w:spacing w:after="132" w:line="259" w:lineRule="auto"/>
              <w:ind w:left="3000" w:firstLine="0"/>
            </w:pPr>
            <w:r>
              <w:rPr>
                <w:rFonts w:ascii="Calibri" w:eastAsia="Calibri" w:hAnsi="Calibri" w:cs="Calibri"/>
                <w:noProof/>
                <w:sz w:val="22"/>
              </w:rPr>
              <mc:AlternateContent>
                <mc:Choice Requires="wpg">
                  <w:drawing>
                    <wp:inline distT="0" distB="0" distL="0" distR="0" wp14:anchorId="6B7628C5" wp14:editId="2F070767">
                      <wp:extent cx="76200" cy="9525"/>
                      <wp:effectExtent l="0" t="0" r="0" b="0"/>
                      <wp:docPr id="105356" name="Group 105356"/>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19811" name="Shape 1198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56" style="width:6pt;height:0.75pt;mso-position-horizontal-relative:char;mso-position-vertical-relative:line" coordsize="762,95">
                      <v:shape id="Shape 119812"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70BCF665" w14:textId="77777777" w:rsidR="0035192F" w:rsidRDefault="00000000">
            <w:pPr>
              <w:spacing w:after="0" w:line="259" w:lineRule="auto"/>
              <w:ind w:left="0" w:firstLine="0"/>
            </w:pPr>
            <w:r>
              <w:rPr>
                <w:b/>
                <w:sz w:val="16"/>
              </w:rPr>
              <w:t>(In millions)</w:t>
            </w:r>
          </w:p>
        </w:tc>
        <w:tc>
          <w:tcPr>
            <w:tcW w:w="3544" w:type="dxa"/>
            <w:tcBorders>
              <w:top w:val="nil"/>
              <w:left w:val="nil"/>
              <w:bottom w:val="nil"/>
              <w:right w:val="nil"/>
            </w:tcBorders>
          </w:tcPr>
          <w:p w14:paraId="1C458072" w14:textId="77777777" w:rsidR="0035192F" w:rsidRDefault="00000000">
            <w:pPr>
              <w:spacing w:after="0" w:line="259" w:lineRule="auto"/>
              <w:ind w:left="0" w:right="463" w:firstLine="682"/>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3BB3BB62" wp14:editId="79286495">
                      <wp:simplePos x="0" y="0"/>
                      <wp:positionH relativeFrom="column">
                        <wp:posOffset>-150762</wp:posOffset>
                      </wp:positionH>
                      <wp:positionV relativeFrom="paragraph">
                        <wp:posOffset>143123</wp:posOffset>
                      </wp:positionV>
                      <wp:extent cx="2381250" cy="209550"/>
                      <wp:effectExtent l="0" t="0" r="0" b="0"/>
                      <wp:wrapNone/>
                      <wp:docPr id="105553" name="Group 105553"/>
                      <wp:cNvGraphicFramePr/>
                      <a:graphic xmlns:a="http://schemas.openxmlformats.org/drawingml/2006/main">
                        <a:graphicData uri="http://schemas.microsoft.com/office/word/2010/wordprocessingGroup">
                          <wpg:wgp>
                            <wpg:cNvGrpSpPr/>
                            <wpg:grpSpPr>
                              <a:xfrm>
                                <a:off x="0" y="0"/>
                                <a:ext cx="2381250" cy="209550"/>
                                <a:chOff x="0" y="0"/>
                                <a:chExt cx="2381250" cy="209550"/>
                              </a:xfrm>
                            </wpg:grpSpPr>
                            <wps:wsp>
                              <wps:cNvPr id="119813" name="Shape 119813"/>
                              <wps:cNvSpPr/>
                              <wps:spPr>
                                <a:xfrm>
                                  <a:off x="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4" name="Shape 119814"/>
                              <wps:cNvSpPr/>
                              <wps:spPr>
                                <a:xfrm>
                                  <a:off x="9906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5" name="Shape 119815"/>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6" name="Shape 119816"/>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7" name="Shape 119817"/>
                              <wps:cNvSpPr/>
                              <wps:spPr>
                                <a:xfrm>
                                  <a:off x="12668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8" name="Shape 119818"/>
                              <wps:cNvSpPr/>
                              <wps:spPr>
                                <a:xfrm>
                                  <a:off x="22574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19" name="Shape 119819"/>
                              <wps:cNvSpPr/>
                              <wps:spPr>
                                <a:xfrm>
                                  <a:off x="11906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0" name="Shape 119820"/>
                              <wps:cNvSpPr/>
                              <wps:spPr>
                                <a:xfrm>
                                  <a:off x="12668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21" name="Shape 119821"/>
                              <wps:cNvSpPr/>
                              <wps:spPr>
                                <a:xfrm>
                                  <a:off x="22574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53" style="width:187.5pt;height:16.5pt;position:absolute;z-index:-2147483511;mso-position-horizontal-relative:text;mso-position-horizontal:absolute;margin-left:-11.8711pt;mso-position-vertical-relative:text;margin-top:11.2695pt;" coordsize="23812,2095">
                      <v:shape id="Shape 119822" style="position:absolute;width:9906;height:95;left:0;top:0;" coordsize="990600,9525" path="m0,0l990600,0l990600,9525l0,9525l0,0">
                        <v:stroke weight="0pt" endcap="flat" joinstyle="miter" miterlimit="10" on="false" color="#000000" opacity="0"/>
                        <v:fill on="true" color="#000000"/>
                      </v:shape>
                      <v:shape id="Shape 119823" style="position:absolute;width:1238;height:95;left:9906;top:0;" coordsize="123825,9525" path="m0,0l123825,0l123825,9525l0,9525l0,0">
                        <v:stroke weight="0pt" endcap="flat" joinstyle="miter" miterlimit="10" on="false" color="#000000" opacity="0"/>
                        <v:fill on="true" color="#000000"/>
                      </v:shape>
                      <v:shape id="Shape 119824" style="position:absolute;width:762;height:95;left:11144;top:0;" coordsize="76200,9525" path="m0,0l76200,0l76200,9525l0,9525l0,0">
                        <v:stroke weight="0pt" endcap="flat" joinstyle="miter" miterlimit="10" on="false" color="#000000" opacity="0"/>
                        <v:fill on="true" color="#000000"/>
                      </v:shape>
                      <v:shape id="Shape 119825" style="position:absolute;width:762;height:95;left:11906;top:0;" coordsize="76200,9525" path="m0,0l76200,0l76200,9525l0,9525l0,0">
                        <v:stroke weight="0pt" endcap="flat" joinstyle="miter" miterlimit="10" on="false" color="#000000" opacity="0"/>
                        <v:fill on="true" color="#000000"/>
                      </v:shape>
                      <v:shape id="Shape 119826" style="position:absolute;width:9906;height:95;left:12668;top:0;" coordsize="990600,9525" path="m0,0l990600,0l990600,9525l0,9525l0,0">
                        <v:stroke weight="0pt" endcap="flat" joinstyle="miter" miterlimit="10" on="false" color="#000000" opacity="0"/>
                        <v:fill on="true" color="#000000"/>
                      </v:shape>
                      <v:shape id="Shape 119827" style="position:absolute;width:1238;height:95;left:22574;top:0;" coordsize="123825,9525" path="m0,0l123825,0l123825,9525l0,9525l0,0">
                        <v:stroke weight="0pt" endcap="flat" joinstyle="miter" miterlimit="10" on="false" color="#000000" opacity="0"/>
                        <v:fill on="true" color="#000000"/>
                      </v:shape>
                      <v:shape id="Shape 119828" style="position:absolute;width:762;height:95;left:11906;top:2000;" coordsize="76200,9525" path="m0,0l76200,0l76200,9525l0,9525l0,0">
                        <v:stroke weight="0pt" endcap="flat" joinstyle="miter" miterlimit="10" on="false" color="#000000" opacity="0"/>
                        <v:fill on="true" color="#000000"/>
                      </v:shape>
                      <v:shape id="Shape 119829" style="position:absolute;width:9906;height:95;left:12668;top:2000;" coordsize="990600,9525" path="m0,0l990600,0l990600,9525l0,9525l0,0">
                        <v:stroke weight="0pt" endcap="flat" joinstyle="miter" miterlimit="10" on="false" color="#000000" opacity="0"/>
                        <v:fill on="true" color="#000000"/>
                      </v:shape>
                      <v:shape id="Shape 119830" style="position:absolute;width:1238;height:95;left:22574;top:2000;" coordsize="123825,9525" path="m0,0l123825,0l123825,9525l0,9525l0,0">
                        <v:stroke weight="0pt" endcap="flat" joinstyle="miter" miterlimit="10" on="false" color="#000000" opacity="0"/>
                        <v:fill on="true" color="#000000"/>
                      </v:shape>
                    </v:group>
                  </w:pict>
                </mc:Fallback>
              </mc:AlternateContent>
            </w:r>
            <w:r>
              <w:rPr>
                <w:b/>
              </w:rPr>
              <w:t xml:space="preserve">Three Months Ended June 30, </w:t>
            </w:r>
            <w:proofErr w:type="gramStart"/>
            <w:r>
              <w:rPr>
                <w:b/>
              </w:rPr>
              <w:t>2017</w:t>
            </w:r>
            <w:proofErr w:type="gramEnd"/>
            <w:r>
              <w:rPr>
                <w:b/>
              </w:rPr>
              <w:tab/>
            </w:r>
            <w:r>
              <w:t xml:space="preserve"> </w:t>
            </w:r>
            <w:r>
              <w:tab/>
            </w:r>
            <w:r>
              <w:rPr>
                <w:b/>
              </w:rPr>
              <w:t>July 1, 2016</w:t>
            </w:r>
          </w:p>
        </w:tc>
        <w:tc>
          <w:tcPr>
            <w:tcW w:w="583" w:type="dxa"/>
            <w:tcBorders>
              <w:top w:val="nil"/>
              <w:left w:val="nil"/>
              <w:bottom w:val="nil"/>
              <w:right w:val="nil"/>
            </w:tcBorders>
          </w:tcPr>
          <w:p w14:paraId="315D63B7" w14:textId="77777777" w:rsidR="0035192F" w:rsidRDefault="00000000">
            <w:pPr>
              <w:spacing w:after="65" w:line="259" w:lineRule="auto"/>
              <w:ind w:left="0" w:firstLine="0"/>
            </w:pPr>
            <w:r>
              <w:t xml:space="preserve">  </w:t>
            </w:r>
          </w:p>
          <w:p w14:paraId="66C73633" w14:textId="77777777" w:rsidR="0035192F" w:rsidRDefault="00000000">
            <w:pPr>
              <w:spacing w:after="0" w:line="259" w:lineRule="auto"/>
              <w:ind w:left="0" w:firstLine="0"/>
            </w:pPr>
            <w:r>
              <w:t xml:space="preserve"> </w:t>
            </w:r>
          </w:p>
        </w:tc>
        <w:tc>
          <w:tcPr>
            <w:tcW w:w="1929" w:type="dxa"/>
            <w:tcBorders>
              <w:top w:val="nil"/>
              <w:left w:val="nil"/>
              <w:bottom w:val="nil"/>
              <w:right w:val="nil"/>
            </w:tcBorders>
          </w:tcPr>
          <w:p w14:paraId="037730C0" w14:textId="77777777" w:rsidR="0035192F" w:rsidRDefault="00000000">
            <w:pPr>
              <w:spacing w:after="92" w:line="259" w:lineRule="auto"/>
              <w:ind w:left="907" w:firstLine="0"/>
              <w:jc w:val="center"/>
            </w:pPr>
            <w:r>
              <w:t xml:space="preserve">  </w:t>
            </w:r>
          </w:p>
          <w:p w14:paraId="0E95F0A6" w14:textId="77777777" w:rsidR="0035192F" w:rsidRDefault="00000000">
            <w:pPr>
              <w:tabs>
                <w:tab w:val="center" w:pos="1338"/>
              </w:tabs>
              <w:spacing w:after="0" w:line="259" w:lineRule="auto"/>
              <w:ind w:left="0" w:firstLine="0"/>
            </w:pPr>
            <w:r>
              <w:rPr>
                <w:b/>
              </w:rPr>
              <w:t>$ Change</w:t>
            </w:r>
            <w:r>
              <w:rPr>
                <w:b/>
              </w:rPr>
              <w:tab/>
            </w:r>
            <w:r>
              <w:t xml:space="preserve"> </w:t>
            </w:r>
          </w:p>
        </w:tc>
        <w:tc>
          <w:tcPr>
            <w:tcW w:w="905" w:type="dxa"/>
            <w:tcBorders>
              <w:top w:val="nil"/>
              <w:left w:val="nil"/>
              <w:bottom w:val="nil"/>
              <w:right w:val="nil"/>
            </w:tcBorders>
            <w:vAlign w:val="bottom"/>
          </w:tcPr>
          <w:p w14:paraId="293DBAF1" w14:textId="77777777" w:rsidR="0035192F" w:rsidRDefault="00000000">
            <w:pPr>
              <w:spacing w:after="0" w:line="259" w:lineRule="auto"/>
              <w:ind w:left="0" w:firstLine="0"/>
              <w:jc w:val="both"/>
            </w:pPr>
            <w:r>
              <w:rPr>
                <w:b/>
              </w:rPr>
              <w:t>% Change</w:t>
            </w:r>
          </w:p>
        </w:tc>
      </w:tr>
    </w:tbl>
    <w:tbl>
      <w:tblPr>
        <w:tblStyle w:val="TableGrid"/>
        <w:tblpPr w:vertAnchor="text" w:tblpX="7005" w:tblpY="-74"/>
        <w:tblOverlap w:val="never"/>
        <w:tblW w:w="1815" w:type="dxa"/>
        <w:tblInd w:w="0" w:type="dxa"/>
        <w:tblCellMar>
          <w:top w:w="79" w:type="dxa"/>
          <w:left w:w="0" w:type="dxa"/>
          <w:bottom w:w="0" w:type="dxa"/>
          <w:right w:w="40" w:type="dxa"/>
        </w:tblCellMar>
        <w:tblLook w:val="04A0" w:firstRow="1" w:lastRow="0" w:firstColumn="1" w:lastColumn="0" w:noHBand="0" w:noVBand="1"/>
      </w:tblPr>
      <w:tblGrid>
        <w:gridCol w:w="1392"/>
        <w:gridCol w:w="423"/>
      </w:tblGrid>
      <w:tr w:rsidR="0035192F" w14:paraId="6223FDF1" w14:textId="77777777">
        <w:trPr>
          <w:trHeight w:val="615"/>
        </w:trPr>
        <w:tc>
          <w:tcPr>
            <w:tcW w:w="1392" w:type="dxa"/>
            <w:tcBorders>
              <w:top w:val="single" w:sz="6" w:space="0" w:color="000000"/>
              <w:left w:val="nil"/>
              <w:bottom w:val="single" w:sz="6" w:space="0" w:color="000000"/>
              <w:right w:val="nil"/>
            </w:tcBorders>
          </w:tcPr>
          <w:p w14:paraId="76A11DCE" w14:textId="77777777" w:rsidR="0035192F" w:rsidRDefault="00000000">
            <w:pPr>
              <w:spacing w:after="0" w:line="259" w:lineRule="auto"/>
              <w:ind w:left="36" w:firstLine="0"/>
            </w:pPr>
            <w:r>
              <w:t>$</w:t>
            </w:r>
          </w:p>
        </w:tc>
        <w:tc>
          <w:tcPr>
            <w:tcW w:w="423" w:type="dxa"/>
            <w:tcBorders>
              <w:top w:val="single" w:sz="6" w:space="0" w:color="000000"/>
              <w:left w:val="nil"/>
              <w:bottom w:val="single" w:sz="6" w:space="0" w:color="000000"/>
              <w:right w:val="nil"/>
            </w:tcBorders>
          </w:tcPr>
          <w:p w14:paraId="1E015695" w14:textId="77777777" w:rsidR="0035192F" w:rsidRDefault="00000000">
            <w:pPr>
              <w:spacing w:after="50" w:line="259" w:lineRule="auto"/>
              <w:ind w:left="0" w:firstLine="0"/>
              <w:jc w:val="both"/>
            </w:pPr>
            <w:r>
              <w:t>(6.8)</w:t>
            </w:r>
          </w:p>
          <w:p w14:paraId="34635797" w14:textId="77777777" w:rsidR="0035192F" w:rsidRDefault="00000000">
            <w:pPr>
              <w:spacing w:after="0" w:line="259" w:lineRule="auto"/>
              <w:ind w:left="67" w:firstLine="0"/>
            </w:pPr>
            <w:r>
              <w:t>3.3</w:t>
            </w:r>
          </w:p>
        </w:tc>
      </w:tr>
      <w:tr w:rsidR="0035192F" w14:paraId="160B67CD" w14:textId="77777777">
        <w:trPr>
          <w:trHeight w:val="330"/>
        </w:trPr>
        <w:tc>
          <w:tcPr>
            <w:tcW w:w="1392" w:type="dxa"/>
            <w:tcBorders>
              <w:top w:val="single" w:sz="6" w:space="0" w:color="000000"/>
              <w:left w:val="nil"/>
              <w:bottom w:val="double" w:sz="6" w:space="0" w:color="000000"/>
              <w:right w:val="nil"/>
            </w:tcBorders>
          </w:tcPr>
          <w:p w14:paraId="19D1E856" w14:textId="77777777" w:rsidR="0035192F" w:rsidRDefault="00000000">
            <w:pPr>
              <w:spacing w:after="0" w:line="259" w:lineRule="auto"/>
              <w:ind w:left="36" w:firstLine="0"/>
            </w:pPr>
            <w:r>
              <w:t>$</w:t>
            </w:r>
          </w:p>
        </w:tc>
        <w:tc>
          <w:tcPr>
            <w:tcW w:w="423" w:type="dxa"/>
            <w:tcBorders>
              <w:top w:val="single" w:sz="6" w:space="0" w:color="000000"/>
              <w:left w:val="nil"/>
              <w:bottom w:val="double" w:sz="6" w:space="0" w:color="000000"/>
              <w:right w:val="nil"/>
            </w:tcBorders>
          </w:tcPr>
          <w:p w14:paraId="24CAE04B" w14:textId="77777777" w:rsidR="0035192F" w:rsidRDefault="00000000">
            <w:pPr>
              <w:spacing w:after="0" w:line="259" w:lineRule="auto"/>
              <w:ind w:left="0" w:firstLine="0"/>
              <w:jc w:val="both"/>
            </w:pPr>
            <w:r>
              <w:t>(3.5)</w:t>
            </w:r>
          </w:p>
        </w:tc>
      </w:tr>
    </w:tbl>
    <w:tbl>
      <w:tblPr>
        <w:tblStyle w:val="TableGrid"/>
        <w:tblpPr w:vertAnchor="text" w:tblpX="3030" w:tblpY="-74"/>
        <w:tblOverlap w:val="never"/>
        <w:tblW w:w="1875" w:type="dxa"/>
        <w:tblInd w:w="0" w:type="dxa"/>
        <w:tblCellMar>
          <w:top w:w="79" w:type="dxa"/>
          <w:left w:w="0" w:type="dxa"/>
          <w:bottom w:w="0" w:type="dxa"/>
          <w:right w:w="115" w:type="dxa"/>
        </w:tblCellMar>
        <w:tblLook w:val="04A0" w:firstRow="1" w:lastRow="0" w:firstColumn="1" w:lastColumn="0" w:noHBand="0" w:noVBand="1"/>
      </w:tblPr>
      <w:tblGrid>
        <w:gridCol w:w="1332"/>
        <w:gridCol w:w="543"/>
      </w:tblGrid>
      <w:tr w:rsidR="0035192F" w14:paraId="722EC262" w14:textId="77777777">
        <w:trPr>
          <w:trHeight w:val="615"/>
        </w:trPr>
        <w:tc>
          <w:tcPr>
            <w:tcW w:w="1332" w:type="dxa"/>
            <w:tcBorders>
              <w:top w:val="single" w:sz="6" w:space="0" w:color="000000"/>
              <w:left w:val="nil"/>
              <w:bottom w:val="single" w:sz="6" w:space="0" w:color="000000"/>
              <w:right w:val="nil"/>
            </w:tcBorders>
          </w:tcPr>
          <w:p w14:paraId="4E99F30C" w14:textId="77777777" w:rsidR="0035192F" w:rsidRDefault="00000000">
            <w:pPr>
              <w:spacing w:after="0" w:line="259" w:lineRule="auto"/>
              <w:ind w:left="27" w:firstLine="0"/>
            </w:pPr>
            <w:r>
              <w:t>$</w:t>
            </w:r>
          </w:p>
        </w:tc>
        <w:tc>
          <w:tcPr>
            <w:tcW w:w="543" w:type="dxa"/>
            <w:tcBorders>
              <w:top w:val="single" w:sz="6" w:space="0" w:color="000000"/>
              <w:left w:val="nil"/>
              <w:bottom w:val="single" w:sz="6" w:space="0" w:color="000000"/>
              <w:right w:val="nil"/>
            </w:tcBorders>
          </w:tcPr>
          <w:p w14:paraId="030DE975" w14:textId="77777777" w:rsidR="0035192F" w:rsidRDefault="00000000">
            <w:pPr>
              <w:spacing w:after="50" w:line="259" w:lineRule="auto"/>
              <w:ind w:left="0" w:firstLine="0"/>
            </w:pPr>
            <w:r>
              <w:t>45.3</w:t>
            </w:r>
          </w:p>
          <w:p w14:paraId="47C1D5AA" w14:textId="77777777" w:rsidR="0035192F" w:rsidRDefault="00000000">
            <w:pPr>
              <w:spacing w:after="0" w:line="259" w:lineRule="auto"/>
              <w:ind w:left="0" w:firstLine="0"/>
            </w:pPr>
            <w:r>
              <w:t>14.2</w:t>
            </w:r>
          </w:p>
        </w:tc>
      </w:tr>
      <w:tr w:rsidR="0035192F" w14:paraId="3196CC34" w14:textId="77777777">
        <w:trPr>
          <w:trHeight w:val="330"/>
        </w:trPr>
        <w:tc>
          <w:tcPr>
            <w:tcW w:w="1332" w:type="dxa"/>
            <w:tcBorders>
              <w:top w:val="single" w:sz="6" w:space="0" w:color="000000"/>
              <w:left w:val="nil"/>
              <w:bottom w:val="double" w:sz="6" w:space="0" w:color="000000"/>
              <w:right w:val="nil"/>
            </w:tcBorders>
          </w:tcPr>
          <w:p w14:paraId="06E42277" w14:textId="77777777" w:rsidR="0035192F" w:rsidRDefault="00000000">
            <w:pPr>
              <w:spacing w:after="0" w:line="259" w:lineRule="auto"/>
              <w:ind w:left="27" w:firstLine="0"/>
            </w:pPr>
            <w:r>
              <w:t>$</w:t>
            </w:r>
          </w:p>
        </w:tc>
        <w:tc>
          <w:tcPr>
            <w:tcW w:w="543" w:type="dxa"/>
            <w:tcBorders>
              <w:top w:val="single" w:sz="6" w:space="0" w:color="000000"/>
              <w:left w:val="nil"/>
              <w:bottom w:val="double" w:sz="6" w:space="0" w:color="000000"/>
              <w:right w:val="nil"/>
            </w:tcBorders>
          </w:tcPr>
          <w:p w14:paraId="790AE241" w14:textId="77777777" w:rsidR="0035192F" w:rsidRDefault="00000000">
            <w:pPr>
              <w:spacing w:after="0" w:line="259" w:lineRule="auto"/>
              <w:ind w:left="0" w:firstLine="0"/>
            </w:pPr>
            <w:r>
              <w:t>59.5</w:t>
            </w:r>
          </w:p>
        </w:tc>
      </w:tr>
    </w:tbl>
    <w:p w14:paraId="0124B2A6" w14:textId="77777777" w:rsidR="0035192F" w:rsidRDefault="00000000">
      <w:pPr>
        <w:tabs>
          <w:tab w:val="center" w:pos="6530"/>
          <w:tab w:val="center" w:pos="6931"/>
          <w:tab w:val="right" w:pos="10859"/>
        </w:tabs>
        <w:spacing w:before="66" w:after="85"/>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1DA79AFF" wp14:editId="41F1EDA5">
                <wp:simplePos x="0" y="0"/>
                <wp:positionH relativeFrom="column">
                  <wp:posOffset>5667375</wp:posOffset>
                </wp:positionH>
                <wp:positionV relativeFrom="paragraph">
                  <wp:posOffset>-51566</wp:posOffset>
                </wp:positionV>
                <wp:extent cx="1228725" cy="9525"/>
                <wp:effectExtent l="0" t="0" r="0" b="0"/>
                <wp:wrapSquare wrapText="bothSides"/>
                <wp:docPr id="99092" name="Group 99092"/>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19831" name="Shape 119831"/>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2" name="Shape 119832"/>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092" style="width:96.75pt;height:0.75pt;position:absolute;mso-position-horizontal-relative:text;mso-position-horizontal:absolute;margin-left:446.25pt;mso-position-vertical-relative:text;margin-top:-4.06036pt;" coordsize="12287,95">
                <v:shape id="Shape 119833" style="position:absolute;width:10572;height:95;left:0;top:0;" coordsize="1057275,9525" path="m0,0l1057275,0l1057275,9525l0,9525l0,0">
                  <v:stroke weight="0pt" endcap="flat" joinstyle="miter" miterlimit="10" on="false" color="#000000" opacity="0"/>
                  <v:fill on="true" color="#000000"/>
                </v:shape>
                <v:shape id="Shape 119834"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52.1</w:t>
      </w:r>
      <w:proofErr w:type="gramStart"/>
      <w:r>
        <w:tab/>
        <w:t xml:space="preserve">  </w:t>
      </w:r>
      <w:r>
        <w:tab/>
      </w:r>
      <w:proofErr w:type="gramEnd"/>
      <w:r>
        <w:t>(13.1)%</w:t>
      </w:r>
    </w:p>
    <w:p w14:paraId="77E62FEA" w14:textId="77777777" w:rsidR="0035192F" w:rsidRDefault="00000000">
      <w:pPr>
        <w:tabs>
          <w:tab w:val="center" w:pos="6530"/>
          <w:tab w:val="center" w:pos="6931"/>
          <w:tab w:val="right" w:pos="10859"/>
        </w:tabs>
        <w:spacing w:after="31"/>
        <w:ind w:left="0" w:firstLine="0"/>
      </w:pPr>
      <w:r>
        <w:t xml:space="preserve">Industrial </w:t>
      </w:r>
      <w:r>
        <w:tab/>
        <w:t>10.9</w:t>
      </w:r>
      <w:proofErr w:type="gramStart"/>
      <w:r>
        <w:tab/>
        <w:t xml:space="preserve">  </w:t>
      </w:r>
      <w:r>
        <w:tab/>
      </w:r>
      <w:proofErr w:type="gramEnd"/>
      <w:r>
        <w:t>30.3 %</w:t>
      </w:r>
    </w:p>
    <w:p w14:paraId="54C92B41" w14:textId="77777777" w:rsidR="0035192F" w:rsidRDefault="00000000">
      <w:pPr>
        <w:tabs>
          <w:tab w:val="center" w:pos="1166"/>
          <w:tab w:val="center" w:pos="4939"/>
          <w:tab w:val="center" w:pos="5963"/>
          <w:tab w:val="center" w:pos="6931"/>
          <w:tab w:val="center" w:pos="8852"/>
          <w:tab w:val="right" w:pos="10859"/>
        </w:tabs>
        <w:spacing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7936B7F1" wp14:editId="433B930F">
                <wp:extent cx="1190625" cy="228600"/>
                <wp:effectExtent l="0" t="0" r="0" b="0"/>
                <wp:docPr id="99094" name="Group 99094"/>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19835" name="Shape 1198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6" name="Shape 119836"/>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7" name="Shape 119837"/>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8" name="Shape 11983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39" name="Shape 119839"/>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0" name="Shape 119840"/>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1" name="Shape 119841"/>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2" name="Shape 119842"/>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43" name="Shape 119843"/>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7" name="Rectangle 6197"/>
                        <wps:cNvSpPr/>
                        <wps:spPr>
                          <a:xfrm>
                            <a:off x="15329" y="54843"/>
                            <a:ext cx="84434" cy="153603"/>
                          </a:xfrm>
                          <a:prstGeom prst="rect">
                            <a:avLst/>
                          </a:prstGeom>
                          <a:ln>
                            <a:noFill/>
                          </a:ln>
                        </wps:spPr>
                        <wps:txbx>
                          <w:txbxContent>
                            <w:p w14:paraId="0D706582"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99094" style="width:93.75pt;height:18pt;mso-position-horizontal-relative:char;mso-position-vertical-relative:line" coordsize="11906,2286">
                <v:shape id="Shape 119844" style="position:absolute;width:762;height:95;left:0;top:0;" coordsize="76200,9525" path="m0,0l76200,0l76200,9525l0,9525l0,0">
                  <v:stroke weight="0pt" endcap="flat" joinstyle="miter" miterlimit="10" on="false" color="#000000" opacity="0"/>
                  <v:fill on="true" color="#000000"/>
                </v:shape>
                <v:shape id="Shape 119845" style="position:absolute;width:9906;height:95;left:762;top:0;" coordsize="990600,9525" path="m0,0l990600,0l990600,9525l0,9525l0,0">
                  <v:stroke weight="0pt" endcap="flat" joinstyle="miter" miterlimit="10" on="false" color="#000000" opacity="0"/>
                  <v:fill on="true" color="#000000"/>
                </v:shape>
                <v:shape id="Shape 119846" style="position:absolute;width:1238;height:95;left:10668;top:0;" coordsize="123825,9525" path="m0,0l123825,0l123825,9525l0,9525l0,0">
                  <v:stroke weight="0pt" endcap="flat" joinstyle="miter" miterlimit="10" on="false" color="#000000" opacity="0"/>
                  <v:fill on="true" color="#000000"/>
                </v:shape>
                <v:shape id="Shape 119847" style="position:absolute;width:762;height:95;left:0;top:2000;" coordsize="76200,9525" path="m0,0l76200,0l76200,9525l0,9525l0,0">
                  <v:stroke weight="0pt" endcap="flat" joinstyle="miter" miterlimit="10" on="false" color="#000000" opacity="0"/>
                  <v:fill on="true" color="#000000"/>
                </v:shape>
                <v:shape id="Shape 119848" style="position:absolute;width:762;height:95;left:0;top:2190;" coordsize="76200,9525" path="m0,0l76200,0l76200,9525l0,9525l0,0">
                  <v:stroke weight="0pt" endcap="flat" joinstyle="miter" miterlimit="10" on="false" color="#000000" opacity="0"/>
                  <v:fill on="true" color="#000000"/>
                </v:shape>
                <v:shape id="Shape 119849" style="position:absolute;width:9906;height:95;left:762;top:2000;" coordsize="990600,9525" path="m0,0l990600,0l990600,9525l0,9525l0,0">
                  <v:stroke weight="0pt" endcap="flat" joinstyle="miter" miterlimit="10" on="false" color="#000000" opacity="0"/>
                  <v:fill on="true" color="#000000"/>
                </v:shape>
                <v:shape id="Shape 119850" style="position:absolute;width:9906;height:95;left:762;top:2190;" coordsize="990600,9525" path="m0,0l990600,0l990600,9525l0,9525l0,0">
                  <v:stroke weight="0pt" endcap="flat" joinstyle="miter" miterlimit="10" on="false" color="#000000" opacity="0"/>
                  <v:fill on="true" color="#000000"/>
                </v:shape>
                <v:shape id="Shape 119851" style="position:absolute;width:1238;height:95;left:10668;top:2000;" coordsize="123825,9525" path="m0,0l123825,0l123825,9525l0,9525l0,0">
                  <v:stroke weight="0pt" endcap="flat" joinstyle="miter" miterlimit="10" on="false" color="#000000" opacity="0"/>
                  <v:fill on="true" color="#000000"/>
                </v:shape>
                <v:shape id="Shape 119852" style="position:absolute;width:1238;height:95;left:10668;top:2190;" coordsize="123825,9525" path="m0,0l123825,0l123825,9525l0,9525l0,0">
                  <v:stroke weight="0pt" endcap="flat" joinstyle="miter" miterlimit="10" on="false" color="#000000" opacity="0"/>
                  <v:fill on="true" color="#000000"/>
                </v:shape>
                <v:rect id="Rectangle 6197" style="position:absolute;width:844;height:1536;left:153;top:548;" filled="f" stroked="f">
                  <v:textbox inset="0,0,0,0">
                    <w:txbxContent>
                      <w:p>
                        <w:pPr>
                          <w:spacing w:before="0" w:after="160" w:line="259" w:lineRule="auto"/>
                          <w:ind w:left="0" w:firstLine="0"/>
                        </w:pPr>
                        <w:r>
                          <w:rPr/>
                          <w:t xml:space="preserve">$</w:t>
                        </w:r>
                      </w:p>
                    </w:txbxContent>
                  </v:textbox>
                </v:rect>
              </v:group>
            </w:pict>
          </mc:Fallback>
        </mc:AlternateContent>
      </w:r>
      <w:r>
        <w:t>63.0</w:t>
      </w:r>
      <w:r>
        <w:tab/>
        <w:t xml:space="preserve"> </w:t>
      </w:r>
      <w:r>
        <w:tab/>
        <w:t xml:space="preserve"> </w:t>
      </w:r>
      <w:r>
        <w:tab/>
        <w:t>(</w:t>
      </w:r>
      <w:proofErr w:type="gramStart"/>
      <w:r>
        <w:t>5.6)%</w:t>
      </w:r>
      <w:proofErr w:type="gramEnd"/>
    </w:p>
    <w:tbl>
      <w:tblPr>
        <w:tblStyle w:val="TableGrid"/>
        <w:tblW w:w="8832" w:type="dxa"/>
        <w:tblInd w:w="180" w:type="dxa"/>
        <w:tblCellMar>
          <w:top w:w="0" w:type="dxa"/>
          <w:left w:w="0" w:type="dxa"/>
          <w:bottom w:w="0" w:type="dxa"/>
          <w:right w:w="0" w:type="dxa"/>
        </w:tblCellMar>
        <w:tblLook w:val="04A0" w:firstRow="1" w:lastRow="0" w:firstColumn="1" w:lastColumn="0" w:noHBand="0" w:noVBand="1"/>
      </w:tblPr>
      <w:tblGrid>
        <w:gridCol w:w="3208"/>
        <w:gridCol w:w="2064"/>
        <w:gridCol w:w="3560"/>
      </w:tblGrid>
      <w:tr w:rsidR="0035192F" w14:paraId="66203CF9" w14:textId="77777777">
        <w:trPr>
          <w:trHeight w:val="271"/>
        </w:trPr>
        <w:tc>
          <w:tcPr>
            <w:tcW w:w="3207" w:type="dxa"/>
            <w:tcBorders>
              <w:top w:val="nil"/>
              <w:left w:val="nil"/>
              <w:bottom w:val="nil"/>
              <w:right w:val="nil"/>
            </w:tcBorders>
          </w:tcPr>
          <w:p w14:paraId="448D3CBF" w14:textId="77777777" w:rsidR="0035192F" w:rsidRDefault="00000000">
            <w:pPr>
              <w:spacing w:after="0" w:line="259" w:lineRule="auto"/>
              <w:ind w:left="0" w:firstLine="0"/>
            </w:pPr>
            <w:r>
              <w:rPr>
                <w:i/>
              </w:rPr>
              <w:t>Medical gross margin %</w:t>
            </w:r>
          </w:p>
        </w:tc>
        <w:tc>
          <w:tcPr>
            <w:tcW w:w="2064" w:type="dxa"/>
            <w:tcBorders>
              <w:top w:val="nil"/>
              <w:left w:val="nil"/>
              <w:bottom w:val="nil"/>
              <w:right w:val="nil"/>
            </w:tcBorders>
          </w:tcPr>
          <w:p w14:paraId="796046F2" w14:textId="77777777" w:rsidR="0035192F" w:rsidRDefault="00000000">
            <w:pPr>
              <w:spacing w:after="0" w:line="259" w:lineRule="auto"/>
              <w:ind w:left="402" w:firstLine="0"/>
              <w:jc w:val="center"/>
            </w:pPr>
            <w:r>
              <w:rPr>
                <w:i/>
              </w:rPr>
              <w:t>33.6%</w:t>
            </w:r>
            <w:r>
              <w:t xml:space="preserve"> </w:t>
            </w:r>
          </w:p>
        </w:tc>
        <w:tc>
          <w:tcPr>
            <w:tcW w:w="3560" w:type="dxa"/>
            <w:tcBorders>
              <w:top w:val="nil"/>
              <w:left w:val="nil"/>
              <w:bottom w:val="nil"/>
              <w:right w:val="nil"/>
            </w:tcBorders>
          </w:tcPr>
          <w:p w14:paraId="7D8EB0C4" w14:textId="77777777" w:rsidR="0035192F" w:rsidRDefault="00000000">
            <w:pPr>
              <w:tabs>
                <w:tab w:val="center" w:pos="1161"/>
                <w:tab w:val="center" w:pos="3400"/>
              </w:tabs>
              <w:spacing w:after="0" w:line="259" w:lineRule="auto"/>
              <w:ind w:left="0" w:firstLine="0"/>
            </w:pPr>
            <w:r>
              <w:rPr>
                <w:rFonts w:ascii="Calibri" w:eastAsia="Calibri" w:hAnsi="Calibri" w:cs="Calibri"/>
                <w:sz w:val="22"/>
              </w:rPr>
              <w:tab/>
            </w:r>
            <w:r>
              <w:rPr>
                <w:i/>
              </w:rPr>
              <w:t>41.4</w:t>
            </w:r>
            <w:proofErr w:type="gramStart"/>
            <w:r>
              <w:rPr>
                <w:i/>
              </w:rPr>
              <w:t>%</w:t>
            </w:r>
            <w:r>
              <w:t xml:space="preserve">  </w:t>
            </w:r>
            <w:r>
              <w:tab/>
            </w:r>
            <w:proofErr w:type="gramEnd"/>
            <w:r>
              <w:t xml:space="preserve">  </w:t>
            </w:r>
          </w:p>
        </w:tc>
      </w:tr>
      <w:tr w:rsidR="0035192F" w14:paraId="0665560A" w14:textId="77777777">
        <w:trPr>
          <w:trHeight w:val="300"/>
        </w:trPr>
        <w:tc>
          <w:tcPr>
            <w:tcW w:w="3207" w:type="dxa"/>
            <w:tcBorders>
              <w:top w:val="nil"/>
              <w:left w:val="nil"/>
              <w:bottom w:val="nil"/>
              <w:right w:val="nil"/>
            </w:tcBorders>
          </w:tcPr>
          <w:p w14:paraId="7DCFFA57" w14:textId="77777777" w:rsidR="0035192F" w:rsidRDefault="00000000">
            <w:pPr>
              <w:spacing w:after="0" w:line="259" w:lineRule="auto"/>
              <w:ind w:left="0" w:firstLine="0"/>
            </w:pPr>
            <w:r>
              <w:rPr>
                <w:i/>
              </w:rPr>
              <w:t>Industrial gross margin %</w:t>
            </w:r>
          </w:p>
        </w:tc>
        <w:tc>
          <w:tcPr>
            <w:tcW w:w="2064" w:type="dxa"/>
            <w:tcBorders>
              <w:top w:val="nil"/>
              <w:left w:val="nil"/>
              <w:bottom w:val="nil"/>
              <w:right w:val="nil"/>
            </w:tcBorders>
          </w:tcPr>
          <w:p w14:paraId="2EC3CC4D" w14:textId="77777777" w:rsidR="0035192F" w:rsidRDefault="00000000">
            <w:pPr>
              <w:spacing w:after="0" w:line="259" w:lineRule="auto"/>
              <w:ind w:left="402" w:firstLine="0"/>
              <w:jc w:val="center"/>
            </w:pPr>
            <w:r>
              <w:rPr>
                <w:i/>
              </w:rPr>
              <w:t>40.1%</w:t>
            </w:r>
            <w:r>
              <w:t xml:space="preserve"> </w:t>
            </w:r>
          </w:p>
        </w:tc>
        <w:tc>
          <w:tcPr>
            <w:tcW w:w="3560" w:type="dxa"/>
            <w:tcBorders>
              <w:top w:val="nil"/>
              <w:left w:val="nil"/>
              <w:bottom w:val="nil"/>
              <w:right w:val="nil"/>
            </w:tcBorders>
          </w:tcPr>
          <w:p w14:paraId="288160A5" w14:textId="77777777" w:rsidR="0035192F" w:rsidRDefault="00000000">
            <w:pPr>
              <w:tabs>
                <w:tab w:val="center" w:pos="1161"/>
                <w:tab w:val="center" w:pos="3400"/>
              </w:tabs>
              <w:spacing w:after="0" w:line="259" w:lineRule="auto"/>
              <w:ind w:left="0" w:firstLine="0"/>
            </w:pPr>
            <w:r>
              <w:rPr>
                <w:rFonts w:ascii="Calibri" w:eastAsia="Calibri" w:hAnsi="Calibri" w:cs="Calibri"/>
                <w:sz w:val="22"/>
              </w:rPr>
              <w:tab/>
            </w:r>
            <w:r>
              <w:rPr>
                <w:i/>
              </w:rPr>
              <w:t>42.7</w:t>
            </w:r>
            <w:proofErr w:type="gramStart"/>
            <w:r>
              <w:rPr>
                <w:i/>
              </w:rPr>
              <w:t>%</w:t>
            </w:r>
            <w:r>
              <w:t xml:space="preserve">  </w:t>
            </w:r>
            <w:r>
              <w:tab/>
            </w:r>
            <w:proofErr w:type="gramEnd"/>
            <w:r>
              <w:t xml:space="preserve">  </w:t>
            </w:r>
          </w:p>
        </w:tc>
      </w:tr>
      <w:tr w:rsidR="0035192F" w14:paraId="004F4F7E" w14:textId="77777777">
        <w:trPr>
          <w:trHeight w:val="241"/>
        </w:trPr>
        <w:tc>
          <w:tcPr>
            <w:tcW w:w="3207" w:type="dxa"/>
            <w:tcBorders>
              <w:top w:val="nil"/>
              <w:left w:val="nil"/>
              <w:bottom w:val="nil"/>
              <w:right w:val="nil"/>
            </w:tcBorders>
          </w:tcPr>
          <w:p w14:paraId="78A264AB" w14:textId="77777777" w:rsidR="0035192F" w:rsidRDefault="00000000">
            <w:pPr>
              <w:spacing w:after="0" w:line="259" w:lineRule="auto"/>
              <w:ind w:left="240" w:firstLine="0"/>
            </w:pPr>
            <w:r>
              <w:rPr>
                <w:i/>
              </w:rPr>
              <w:t>Total gross margin %</w:t>
            </w:r>
          </w:p>
        </w:tc>
        <w:tc>
          <w:tcPr>
            <w:tcW w:w="2064" w:type="dxa"/>
            <w:tcBorders>
              <w:top w:val="nil"/>
              <w:left w:val="nil"/>
              <w:bottom w:val="nil"/>
              <w:right w:val="nil"/>
            </w:tcBorders>
          </w:tcPr>
          <w:p w14:paraId="08FCE651" w14:textId="77777777" w:rsidR="0035192F" w:rsidRDefault="00000000">
            <w:pPr>
              <w:spacing w:after="0" w:line="259" w:lineRule="auto"/>
              <w:ind w:left="402" w:firstLine="0"/>
              <w:jc w:val="center"/>
            </w:pPr>
            <w:r>
              <w:rPr>
                <w:i/>
              </w:rPr>
              <w:t>35.0%</w:t>
            </w:r>
            <w:r>
              <w:t xml:space="preserve"> </w:t>
            </w:r>
          </w:p>
        </w:tc>
        <w:tc>
          <w:tcPr>
            <w:tcW w:w="3560" w:type="dxa"/>
            <w:tcBorders>
              <w:top w:val="nil"/>
              <w:left w:val="nil"/>
              <w:bottom w:val="nil"/>
              <w:right w:val="nil"/>
            </w:tcBorders>
          </w:tcPr>
          <w:p w14:paraId="691C5E02" w14:textId="77777777" w:rsidR="0035192F" w:rsidRDefault="00000000">
            <w:pPr>
              <w:tabs>
                <w:tab w:val="center" w:pos="1161"/>
                <w:tab w:val="center" w:pos="3400"/>
              </w:tabs>
              <w:spacing w:after="0" w:line="259" w:lineRule="auto"/>
              <w:ind w:left="0" w:firstLine="0"/>
            </w:pPr>
            <w:r>
              <w:rPr>
                <w:rFonts w:ascii="Calibri" w:eastAsia="Calibri" w:hAnsi="Calibri" w:cs="Calibri"/>
                <w:sz w:val="22"/>
              </w:rPr>
              <w:tab/>
            </w:r>
            <w:r>
              <w:rPr>
                <w:i/>
              </w:rPr>
              <w:t>41.6</w:t>
            </w:r>
            <w:proofErr w:type="gramStart"/>
            <w:r>
              <w:rPr>
                <w:i/>
              </w:rPr>
              <w:t>%</w:t>
            </w:r>
            <w:r>
              <w:t xml:space="preserve">  </w:t>
            </w:r>
            <w:r>
              <w:tab/>
            </w:r>
            <w:proofErr w:type="gramEnd"/>
            <w:r>
              <w:t xml:space="preserve">  </w:t>
            </w:r>
          </w:p>
        </w:tc>
      </w:tr>
    </w:tbl>
    <w:p w14:paraId="7DA9434D" w14:textId="77777777" w:rsidR="0035192F" w:rsidRDefault="00000000">
      <w:pPr>
        <w:spacing w:after="6" w:line="255" w:lineRule="auto"/>
        <w:ind w:left="291" w:right="310"/>
        <w:jc w:val="center"/>
      </w:pPr>
      <w:r>
        <w:t>The decrease in total gross margin percentage was primarily due to higher amortization of intangible assets, a step-up</w:t>
      </w:r>
    </w:p>
    <w:p w14:paraId="6187D975" w14:textId="77777777" w:rsidR="0035192F" w:rsidRDefault="00000000">
      <w:pPr>
        <w:spacing w:after="126"/>
        <w:ind w:left="25" w:right="13"/>
      </w:pPr>
      <w:r>
        <w:t xml:space="preserve">inventory costs </w:t>
      </w:r>
      <w:proofErr w:type="gramStart"/>
      <w:r>
        <w:t>as a result of</w:t>
      </w:r>
      <w:proofErr w:type="gramEnd"/>
      <w:r>
        <w:t xml:space="preserve"> purchase price accounting related to the acquisition of the PKI Imaging business, and continued price erosion in digital detectors. The decrease in medical gross margin percentage was primarily due to the reasons stated above and strong sales of CT tubes in the prior-year quarter. The decrease in industrial gross margin percentage was primarily due to a change in product mix.</w:t>
      </w:r>
    </w:p>
    <w:p w14:paraId="33AE48BA" w14:textId="77777777" w:rsidR="0035192F" w:rsidRDefault="00000000">
      <w:pPr>
        <w:spacing w:after="197"/>
        <w:ind w:left="25" w:right="22"/>
      </w:pPr>
      <w:r>
        <w:rPr>
          <w:b/>
          <w:i/>
        </w:rPr>
        <w:t>Operating Expenses</w:t>
      </w:r>
    </w:p>
    <w:p w14:paraId="4028DEA3" w14:textId="77777777" w:rsidR="0035192F" w:rsidRDefault="00000000">
      <w:pPr>
        <w:pStyle w:val="Heading4"/>
        <w:tabs>
          <w:tab w:val="center" w:pos="5011"/>
        </w:tabs>
        <w:spacing w:after="0"/>
        <w:ind w:left="0" w:right="0" w:firstLine="0"/>
      </w:pPr>
      <w:r>
        <w:rPr>
          <w:b w:val="0"/>
        </w:rPr>
        <w:t xml:space="preserve"> </w:t>
      </w:r>
      <w:r>
        <w:rPr>
          <w:b w:val="0"/>
        </w:rPr>
        <w:tab/>
      </w:r>
      <w:r>
        <w:t>Three Months Ended</w:t>
      </w:r>
    </w:p>
    <w:p w14:paraId="7AF1EF99" w14:textId="77777777" w:rsidR="0035192F" w:rsidRDefault="00000000">
      <w:pPr>
        <w:pStyle w:val="Heading5"/>
        <w:tabs>
          <w:tab w:val="right" w:pos="10859"/>
        </w:tabs>
        <w:ind w:left="0" w:right="0" w:firstLine="0"/>
      </w:pPr>
      <w:r>
        <w:t>(In millions)</w:t>
      </w:r>
      <w:r>
        <w:tab/>
      </w:r>
      <w:r>
        <w:rPr>
          <w:rFonts w:ascii="Calibri" w:eastAsia="Calibri" w:hAnsi="Calibri" w:cs="Calibri"/>
          <w:noProof/>
          <w:sz w:val="22"/>
        </w:rPr>
        <mc:AlternateContent>
          <mc:Choice Requires="wpg">
            <w:drawing>
              <wp:inline distT="0" distB="0" distL="0" distR="0" wp14:anchorId="5F857FB0" wp14:editId="1F806997">
                <wp:extent cx="4953000" cy="209550"/>
                <wp:effectExtent l="0" t="0" r="0" b="0"/>
                <wp:docPr id="99096" name="Group 99096"/>
                <wp:cNvGraphicFramePr/>
                <a:graphic xmlns:a="http://schemas.openxmlformats.org/drawingml/2006/main">
                  <a:graphicData uri="http://schemas.microsoft.com/office/word/2010/wordprocessingGroup">
                    <wpg:wgp>
                      <wpg:cNvGrpSpPr/>
                      <wpg:grpSpPr>
                        <a:xfrm>
                          <a:off x="0" y="0"/>
                          <a:ext cx="4953000" cy="209550"/>
                          <a:chOff x="0" y="0"/>
                          <a:chExt cx="4953000" cy="209550"/>
                        </a:xfrm>
                      </wpg:grpSpPr>
                      <wps:wsp>
                        <wps:cNvPr id="119853" name="Shape 11985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4" name="Shape 11985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5" name="Shape 119855"/>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6" name="Shape 119856"/>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7" name="Shape 119857"/>
                        <wps:cNvSpPr/>
                        <wps:spPr>
                          <a:xfrm>
                            <a:off x="1266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8" name="Shape 119858"/>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59" name="Shape 119859"/>
                        <wps:cNvSpPr/>
                        <wps:spPr>
                          <a:xfrm>
                            <a:off x="23336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0" name="Shape 119860"/>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1" name="Shape 119861"/>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2" name="Shape 119862"/>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3" name="Shape 119863"/>
                        <wps:cNvSpPr/>
                        <wps:spPr>
                          <a:xfrm>
                            <a:off x="12668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4" name="Shape 119864"/>
                        <wps:cNvSpPr/>
                        <wps:spPr>
                          <a:xfrm>
                            <a:off x="13430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5" name="Shape 119865"/>
                        <wps:cNvSpPr/>
                        <wps:spPr>
                          <a:xfrm>
                            <a:off x="23336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6" name="Shape 119866"/>
                        <wps:cNvSpPr/>
                        <wps:spPr>
                          <a:xfrm>
                            <a:off x="253365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7" name="Shape 119867"/>
                        <wps:cNvSpPr/>
                        <wps:spPr>
                          <a:xfrm>
                            <a:off x="2628900"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8" name="Shape 119868"/>
                        <wps:cNvSpPr/>
                        <wps:spPr>
                          <a:xfrm>
                            <a:off x="3629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69" name="Shape 119869"/>
                        <wps:cNvSpPr/>
                        <wps:spPr>
                          <a:xfrm>
                            <a:off x="3762375"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70" name="Shape 119870"/>
                        <wps:cNvSpPr/>
                        <wps:spPr>
                          <a:xfrm>
                            <a:off x="48196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6" name="Rectangle 6246"/>
                        <wps:cNvSpPr/>
                        <wps:spPr>
                          <a:xfrm>
                            <a:off x="226368" y="56902"/>
                            <a:ext cx="980471" cy="150864"/>
                          </a:xfrm>
                          <a:prstGeom prst="rect">
                            <a:avLst/>
                          </a:prstGeom>
                          <a:ln>
                            <a:noFill/>
                          </a:ln>
                        </wps:spPr>
                        <wps:txbx>
                          <w:txbxContent>
                            <w:p w14:paraId="20D2DEAD" w14:textId="77777777" w:rsidR="0035192F" w:rsidRDefault="00000000">
                              <w:pPr>
                                <w:spacing w:after="160" w:line="259" w:lineRule="auto"/>
                                <w:ind w:left="0" w:firstLine="0"/>
                              </w:pPr>
                              <w:r>
                                <w:rPr>
                                  <w:b/>
                                </w:rPr>
                                <w:t>June 30, 2017</w:t>
                              </w:r>
                            </w:p>
                          </w:txbxContent>
                        </wps:txbx>
                        <wps:bodyPr horzOverflow="overflow" vert="horz" lIns="0" tIns="0" rIns="0" bIns="0" rtlCol="0">
                          <a:noAutofit/>
                        </wps:bodyPr>
                      </wps:wsp>
                      <wps:wsp>
                        <wps:cNvPr id="6247" name="Rectangle 6247"/>
                        <wps:cNvSpPr/>
                        <wps:spPr>
                          <a:xfrm>
                            <a:off x="1213396" y="54843"/>
                            <a:ext cx="42217" cy="153603"/>
                          </a:xfrm>
                          <a:prstGeom prst="rect">
                            <a:avLst/>
                          </a:prstGeom>
                          <a:ln>
                            <a:noFill/>
                          </a:ln>
                        </wps:spPr>
                        <wps:txbx>
                          <w:txbxContent>
                            <w:p w14:paraId="4A85823F"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6248" name="Rectangle 6248"/>
                        <wps:cNvSpPr/>
                        <wps:spPr>
                          <a:xfrm>
                            <a:off x="1540669" y="56902"/>
                            <a:ext cx="858519" cy="150864"/>
                          </a:xfrm>
                          <a:prstGeom prst="rect">
                            <a:avLst/>
                          </a:prstGeom>
                          <a:ln>
                            <a:noFill/>
                          </a:ln>
                        </wps:spPr>
                        <wps:txbx>
                          <w:txbxContent>
                            <w:p w14:paraId="515E5883" w14:textId="77777777" w:rsidR="0035192F" w:rsidRDefault="00000000">
                              <w:pPr>
                                <w:spacing w:after="160" w:line="259" w:lineRule="auto"/>
                                <w:ind w:left="0" w:firstLine="0"/>
                              </w:pPr>
                              <w:r>
                                <w:rPr>
                                  <w:b/>
                                </w:rPr>
                                <w:t>July 1, 2016</w:t>
                              </w:r>
                            </w:p>
                          </w:txbxContent>
                        </wps:txbx>
                        <wps:bodyPr horzOverflow="overflow" vert="horz" lIns="0" tIns="0" rIns="0" bIns="0" rtlCol="0">
                          <a:noAutofit/>
                        </wps:bodyPr>
                      </wps:wsp>
                      <wps:wsp>
                        <wps:cNvPr id="6249" name="Rectangle 6249"/>
                        <wps:cNvSpPr/>
                        <wps:spPr>
                          <a:xfrm>
                            <a:off x="2856161" y="56902"/>
                            <a:ext cx="680252" cy="150864"/>
                          </a:xfrm>
                          <a:prstGeom prst="rect">
                            <a:avLst/>
                          </a:prstGeom>
                          <a:ln>
                            <a:noFill/>
                          </a:ln>
                        </wps:spPr>
                        <wps:txbx>
                          <w:txbxContent>
                            <w:p w14:paraId="7A3154E3" w14:textId="77777777" w:rsidR="0035192F" w:rsidRDefault="00000000">
                              <w:pPr>
                                <w:spacing w:after="160" w:line="259" w:lineRule="auto"/>
                                <w:ind w:left="0" w:firstLine="0"/>
                              </w:pPr>
                              <w:r>
                                <w:rPr>
                                  <w:b/>
                                </w:rPr>
                                <w:t>$ Change</w:t>
                              </w:r>
                            </w:p>
                          </w:txbxContent>
                        </wps:txbx>
                        <wps:bodyPr horzOverflow="overflow" vert="horz" lIns="0" tIns="0" rIns="0" bIns="0" rtlCol="0">
                          <a:noAutofit/>
                        </wps:bodyPr>
                      </wps:wsp>
                      <wps:wsp>
                        <wps:cNvPr id="6250" name="Rectangle 6250"/>
                        <wps:cNvSpPr/>
                        <wps:spPr>
                          <a:xfrm>
                            <a:off x="4069408" y="56902"/>
                            <a:ext cx="764686" cy="150864"/>
                          </a:xfrm>
                          <a:prstGeom prst="rect">
                            <a:avLst/>
                          </a:prstGeom>
                          <a:ln>
                            <a:noFill/>
                          </a:ln>
                        </wps:spPr>
                        <wps:txbx>
                          <w:txbxContent>
                            <w:p w14:paraId="7EBCCC6A" w14:textId="77777777" w:rsidR="0035192F"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99096" style="width:390pt;height:16.5pt;mso-position-horizontal-relative:char;mso-position-vertical-relative:line" coordsize="49530,2095">
                <v:shape id="Shape 119871" style="position:absolute;width:762;height:95;left:0;top:0;" coordsize="76200,9525" path="m0,0l76200,0l76200,9525l0,9525l0,0">
                  <v:stroke weight="0pt" endcap="flat" joinstyle="miter" miterlimit="10" on="false" color="#000000" opacity="0"/>
                  <v:fill on="true" color="#000000"/>
                </v:shape>
                <v:shape id="Shape 119872" style="position:absolute;width:9906;height:95;left:762;top:0;" coordsize="990600,9525" path="m0,0l990600,0l990600,9525l0,9525l0,0">
                  <v:stroke weight="0pt" endcap="flat" joinstyle="miter" miterlimit="10" on="false" color="#000000" opacity="0"/>
                  <v:fill on="true" color="#000000"/>
                </v:shape>
                <v:shape id="Shape 119873" style="position:absolute;width:1238;height:95;left:10668;top:0;" coordsize="123825,9525" path="m0,0l123825,0l123825,9525l0,9525l0,0">
                  <v:stroke weight="0pt" endcap="flat" joinstyle="miter" miterlimit="10" on="false" color="#000000" opacity="0"/>
                  <v:fill on="true" color="#000000"/>
                </v:shape>
                <v:shape id="Shape 119874" style="position:absolute;width:762;height:95;left:11906;top:0;" coordsize="76200,9525" path="m0,0l76200,0l76200,9525l0,9525l0,0">
                  <v:stroke weight="0pt" endcap="flat" joinstyle="miter" miterlimit="10" on="false" color="#000000" opacity="0"/>
                  <v:fill on="true" color="#000000"/>
                </v:shape>
                <v:shape id="Shape 119875" style="position:absolute;width:762;height:95;left:12668;top:0;" coordsize="76200,9525" path="m0,0l76200,0l76200,9525l0,9525l0,0">
                  <v:stroke weight="0pt" endcap="flat" joinstyle="miter" miterlimit="10" on="false" color="#000000" opacity="0"/>
                  <v:fill on="true" color="#000000"/>
                </v:shape>
                <v:shape id="Shape 119876" style="position:absolute;width:9906;height:95;left:13430;top:0;" coordsize="990600,9525" path="m0,0l990600,0l990600,9525l0,9525l0,0">
                  <v:stroke weight="0pt" endcap="flat" joinstyle="miter" miterlimit="10" on="false" color="#000000" opacity="0"/>
                  <v:fill on="true" color="#000000"/>
                </v:shape>
                <v:shape id="Shape 119877" style="position:absolute;width:1333;height:95;left:23336;top:0;" coordsize="133350,9525" path="m0,0l133350,0l133350,9525l0,9525l0,0">
                  <v:stroke weight="0pt" endcap="flat" joinstyle="miter" miterlimit="10" on="false" color="#000000" opacity="0"/>
                  <v:fill on="true" color="#000000"/>
                </v:shape>
                <v:shape id="Shape 119878" style="position:absolute;width:762;height:95;left:0;top:2000;" coordsize="76200,9525" path="m0,0l76200,0l76200,9525l0,9525l0,0">
                  <v:stroke weight="0pt" endcap="flat" joinstyle="miter" miterlimit="10" on="false" color="#000000" opacity="0"/>
                  <v:fill on="true" color="#000000"/>
                </v:shape>
                <v:shape id="Shape 119879" style="position:absolute;width:9906;height:95;left:762;top:2000;" coordsize="990600,9525" path="m0,0l990600,0l990600,9525l0,9525l0,0">
                  <v:stroke weight="0pt" endcap="flat" joinstyle="miter" miterlimit="10" on="false" color="#000000" opacity="0"/>
                  <v:fill on="true" color="#000000"/>
                </v:shape>
                <v:shape id="Shape 119880" style="position:absolute;width:1238;height:95;left:10668;top:2000;" coordsize="123825,9525" path="m0,0l123825,0l123825,9525l0,9525l0,0">
                  <v:stroke weight="0pt" endcap="flat" joinstyle="miter" miterlimit="10" on="false" color="#000000" opacity="0"/>
                  <v:fill on="true" color="#000000"/>
                </v:shape>
                <v:shape id="Shape 119881" style="position:absolute;width:762;height:95;left:12668;top:2000;" coordsize="76200,9525" path="m0,0l76200,0l76200,9525l0,9525l0,0">
                  <v:stroke weight="0pt" endcap="flat" joinstyle="miter" miterlimit="10" on="false" color="#000000" opacity="0"/>
                  <v:fill on="true" color="#000000"/>
                </v:shape>
                <v:shape id="Shape 119882" style="position:absolute;width:9906;height:95;left:13430;top:2000;" coordsize="990600,9525" path="m0,0l990600,0l990600,9525l0,9525l0,0">
                  <v:stroke weight="0pt" endcap="flat" joinstyle="miter" miterlimit="10" on="false" color="#000000" opacity="0"/>
                  <v:fill on="true" color="#000000"/>
                </v:shape>
                <v:shape id="Shape 119883" style="position:absolute;width:1333;height:95;left:23336;top:2000;" coordsize="133350,9525" path="m0,0l133350,0l133350,9525l0,9525l0,0">
                  <v:stroke weight="0pt" endcap="flat" joinstyle="miter" miterlimit="10" on="false" color="#000000" opacity="0"/>
                  <v:fill on="true" color="#000000"/>
                </v:shape>
                <v:shape id="Shape 119884" style="position:absolute;width:952;height:95;left:25336;top:2000;" coordsize="95250,9525" path="m0,0l95250,0l95250,9525l0,9525l0,0">
                  <v:stroke weight="0pt" endcap="flat" joinstyle="miter" miterlimit="10" on="false" color="#000000" opacity="0"/>
                  <v:fill on="true" color="#000000"/>
                </v:shape>
                <v:shape id="Shape 119885" style="position:absolute;width:10001;height:95;left:26289;top:2000;" coordsize="1000125,9525" path="m0,0l1000125,0l1000125,9525l0,9525l0,0">
                  <v:stroke weight="0pt" endcap="flat" joinstyle="miter" miterlimit="10" on="false" color="#000000" opacity="0"/>
                  <v:fill on="true" color="#000000"/>
                </v:shape>
                <v:shape id="Shape 119886" style="position:absolute;width:666;height:95;left:36290;top:2000;" coordsize="66675,9525" path="m0,0l66675,0l66675,9525l0,9525l0,0">
                  <v:stroke weight="0pt" endcap="flat" joinstyle="miter" miterlimit="10" on="false" color="#000000" opacity="0"/>
                  <v:fill on="true" color="#000000"/>
                </v:shape>
                <v:shape id="Shape 119887" style="position:absolute;width:10572;height:95;left:37623;top:2000;" coordsize="1057275,9525" path="m0,0l1057275,0l1057275,9525l0,9525l0,0">
                  <v:stroke weight="0pt" endcap="flat" joinstyle="miter" miterlimit="10" on="false" color="#000000" opacity="0"/>
                  <v:fill on="true" color="#000000"/>
                </v:shape>
                <v:shape id="Shape 119888" style="position:absolute;width:1333;height:95;left:48196;top:2000;" coordsize="133350,9525" path="m0,0l133350,0l133350,9525l0,9525l0,0">
                  <v:stroke weight="0pt" endcap="flat" joinstyle="miter" miterlimit="10" on="false" color="#000000" opacity="0"/>
                  <v:fill on="true" color="#000000"/>
                </v:shape>
                <v:rect id="Rectangle 6246" style="position:absolute;width:9804;height:1508;left:226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30, 2017</w:t>
                        </w:r>
                      </w:p>
                    </w:txbxContent>
                  </v:textbox>
                </v:rect>
                <v:rect id="Rectangle 6247" style="position:absolute;width:422;height:1536;left:12133;top:548;" filled="f" stroked="f">
                  <v:textbox inset="0,0,0,0">
                    <w:txbxContent>
                      <w:p>
                        <w:pPr>
                          <w:spacing w:before="0" w:after="160" w:line="259" w:lineRule="auto"/>
                          <w:ind w:left="0" w:firstLine="0"/>
                        </w:pPr>
                        <w:r>
                          <w:rPr/>
                          <w:t xml:space="preserve"> </w:t>
                        </w:r>
                      </w:p>
                    </w:txbxContent>
                  </v:textbox>
                </v:rect>
                <v:rect id="Rectangle 6248" style="position:absolute;width:8585;height:1508;left:1540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July 1, 2016</w:t>
                        </w:r>
                      </w:p>
                    </w:txbxContent>
                  </v:textbox>
                </v:rect>
                <v:rect id="Rectangle 6249" style="position:absolute;width:6802;height:1508;left:28561;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rect id="Rectangle 6250" style="position:absolute;width:7646;height:1508;left:40694;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tbl>
      <w:tblPr>
        <w:tblStyle w:val="TableGrid"/>
        <w:tblW w:w="10791" w:type="dxa"/>
        <w:tblInd w:w="30" w:type="dxa"/>
        <w:tblCellMar>
          <w:top w:w="0" w:type="dxa"/>
          <w:left w:w="0" w:type="dxa"/>
          <w:bottom w:w="0" w:type="dxa"/>
          <w:right w:w="0" w:type="dxa"/>
        </w:tblCellMar>
        <w:tblLook w:val="04A0" w:firstRow="1" w:lastRow="0" w:firstColumn="1" w:lastColumn="0" w:noHBand="0" w:noVBand="1"/>
      </w:tblPr>
      <w:tblGrid>
        <w:gridCol w:w="3053"/>
        <w:gridCol w:w="333"/>
        <w:gridCol w:w="2070"/>
        <w:gridCol w:w="1592"/>
        <w:gridCol w:w="1440"/>
        <w:gridCol w:w="950"/>
        <w:gridCol w:w="1353"/>
      </w:tblGrid>
      <w:tr w:rsidR="0035192F" w14:paraId="38692F5B" w14:textId="77777777">
        <w:trPr>
          <w:trHeight w:val="274"/>
        </w:trPr>
        <w:tc>
          <w:tcPr>
            <w:tcW w:w="3053" w:type="dxa"/>
            <w:tcBorders>
              <w:top w:val="nil"/>
              <w:left w:val="nil"/>
              <w:bottom w:val="nil"/>
              <w:right w:val="nil"/>
            </w:tcBorders>
          </w:tcPr>
          <w:p w14:paraId="2E81BF5D" w14:textId="77777777" w:rsidR="0035192F" w:rsidRDefault="00000000">
            <w:pPr>
              <w:spacing w:after="0" w:line="259" w:lineRule="auto"/>
              <w:ind w:left="0" w:firstLine="0"/>
            </w:pPr>
            <w:r>
              <w:t xml:space="preserve">Research and development </w:t>
            </w:r>
            <w:r>
              <w:rPr>
                <w:vertAlign w:val="superscript"/>
              </w:rPr>
              <w:t>(1)</w:t>
            </w:r>
          </w:p>
        </w:tc>
        <w:tc>
          <w:tcPr>
            <w:tcW w:w="333" w:type="dxa"/>
            <w:tcBorders>
              <w:top w:val="nil"/>
              <w:left w:val="nil"/>
              <w:bottom w:val="nil"/>
              <w:right w:val="nil"/>
            </w:tcBorders>
          </w:tcPr>
          <w:p w14:paraId="42971326" w14:textId="77777777" w:rsidR="0035192F" w:rsidRDefault="00000000">
            <w:pPr>
              <w:spacing w:after="0" w:line="259" w:lineRule="auto"/>
              <w:ind w:left="0" w:firstLine="0"/>
            </w:pPr>
            <w:r>
              <w:t>$</w:t>
            </w:r>
          </w:p>
        </w:tc>
        <w:tc>
          <w:tcPr>
            <w:tcW w:w="2070" w:type="dxa"/>
            <w:tcBorders>
              <w:top w:val="nil"/>
              <w:left w:val="nil"/>
              <w:bottom w:val="nil"/>
              <w:right w:val="nil"/>
            </w:tcBorders>
          </w:tcPr>
          <w:p w14:paraId="38C673C5" w14:textId="77777777" w:rsidR="0035192F" w:rsidRDefault="00000000">
            <w:pPr>
              <w:tabs>
                <w:tab w:val="center" w:pos="1153"/>
                <w:tab w:val="center" w:pos="1659"/>
              </w:tabs>
              <w:spacing w:after="0" w:line="259" w:lineRule="auto"/>
              <w:ind w:left="0" w:firstLine="0"/>
            </w:pPr>
            <w:r>
              <w:rPr>
                <w:rFonts w:ascii="Calibri" w:eastAsia="Calibri" w:hAnsi="Calibri" w:cs="Calibri"/>
                <w:sz w:val="22"/>
              </w:rPr>
              <w:tab/>
            </w:r>
            <w:r>
              <w:t>17.7</w:t>
            </w:r>
            <w:r>
              <w:tab/>
              <w:t xml:space="preserve"> $</w:t>
            </w:r>
          </w:p>
        </w:tc>
        <w:tc>
          <w:tcPr>
            <w:tcW w:w="1592" w:type="dxa"/>
            <w:tcBorders>
              <w:top w:val="nil"/>
              <w:left w:val="nil"/>
              <w:bottom w:val="nil"/>
              <w:right w:val="nil"/>
            </w:tcBorders>
          </w:tcPr>
          <w:p w14:paraId="305413AD" w14:textId="77777777" w:rsidR="0035192F" w:rsidRDefault="00000000">
            <w:pPr>
              <w:spacing w:after="0" w:line="259" w:lineRule="auto"/>
              <w:ind w:left="569" w:firstLine="0"/>
              <w:jc w:val="center"/>
            </w:pPr>
            <w:r>
              <w:t>14.0</w:t>
            </w:r>
          </w:p>
        </w:tc>
        <w:tc>
          <w:tcPr>
            <w:tcW w:w="1440" w:type="dxa"/>
            <w:tcBorders>
              <w:top w:val="nil"/>
              <w:left w:val="nil"/>
              <w:bottom w:val="nil"/>
              <w:right w:val="nil"/>
            </w:tcBorders>
          </w:tcPr>
          <w:p w14:paraId="248395C9" w14:textId="77777777" w:rsidR="0035192F" w:rsidRDefault="00000000">
            <w:pPr>
              <w:spacing w:after="0" w:line="259" w:lineRule="auto"/>
              <w:ind w:left="0" w:firstLine="0"/>
            </w:pPr>
            <w:r>
              <w:t>$</w:t>
            </w:r>
          </w:p>
        </w:tc>
        <w:tc>
          <w:tcPr>
            <w:tcW w:w="950" w:type="dxa"/>
            <w:tcBorders>
              <w:top w:val="nil"/>
              <w:left w:val="nil"/>
              <w:bottom w:val="nil"/>
              <w:right w:val="nil"/>
            </w:tcBorders>
          </w:tcPr>
          <w:p w14:paraId="671613DD" w14:textId="77777777" w:rsidR="0035192F" w:rsidRDefault="00000000">
            <w:pPr>
              <w:spacing w:after="0" w:line="259" w:lineRule="auto"/>
              <w:ind w:left="0" w:firstLine="0"/>
            </w:pPr>
            <w:r>
              <w:t>3.7</w:t>
            </w:r>
          </w:p>
        </w:tc>
        <w:tc>
          <w:tcPr>
            <w:tcW w:w="1353" w:type="dxa"/>
            <w:tcBorders>
              <w:top w:val="nil"/>
              <w:left w:val="nil"/>
              <w:bottom w:val="nil"/>
              <w:right w:val="nil"/>
            </w:tcBorders>
          </w:tcPr>
          <w:p w14:paraId="5504E8F0" w14:textId="77777777" w:rsidR="0035192F" w:rsidRDefault="00000000">
            <w:pPr>
              <w:spacing w:after="0" w:line="259" w:lineRule="auto"/>
              <w:ind w:left="0" w:firstLine="0"/>
              <w:jc w:val="right"/>
            </w:pPr>
            <w:r>
              <w:t>26.4%</w:t>
            </w:r>
          </w:p>
        </w:tc>
      </w:tr>
      <w:tr w:rsidR="0035192F" w14:paraId="45BA7A95" w14:textId="77777777">
        <w:trPr>
          <w:trHeight w:val="533"/>
        </w:trPr>
        <w:tc>
          <w:tcPr>
            <w:tcW w:w="3053" w:type="dxa"/>
            <w:tcBorders>
              <w:top w:val="nil"/>
              <w:left w:val="nil"/>
              <w:bottom w:val="nil"/>
              <w:right w:val="nil"/>
            </w:tcBorders>
          </w:tcPr>
          <w:p w14:paraId="364A8CAD" w14:textId="77777777" w:rsidR="0035192F" w:rsidRDefault="00000000">
            <w:pPr>
              <w:spacing w:after="50" w:line="259" w:lineRule="auto"/>
              <w:ind w:left="0" w:firstLine="0"/>
            </w:pPr>
            <w:r>
              <w:rPr>
                <w:i/>
              </w:rPr>
              <w:t>As a percentage of total revenues</w:t>
            </w:r>
          </w:p>
          <w:p w14:paraId="6503A1C9" w14:textId="77777777" w:rsidR="0035192F" w:rsidRDefault="00000000">
            <w:pPr>
              <w:spacing w:after="0" w:line="259" w:lineRule="auto"/>
              <w:ind w:left="0" w:firstLine="0"/>
            </w:pPr>
            <w:r>
              <w:t>Selling, general and administrative</w:t>
            </w:r>
          </w:p>
        </w:tc>
        <w:tc>
          <w:tcPr>
            <w:tcW w:w="333" w:type="dxa"/>
            <w:tcBorders>
              <w:top w:val="nil"/>
              <w:left w:val="nil"/>
              <w:bottom w:val="nil"/>
              <w:right w:val="nil"/>
            </w:tcBorders>
          </w:tcPr>
          <w:p w14:paraId="57628D29" w14:textId="77777777" w:rsidR="0035192F" w:rsidRDefault="0035192F">
            <w:pPr>
              <w:spacing w:after="160" w:line="259" w:lineRule="auto"/>
              <w:ind w:left="0" w:firstLine="0"/>
            </w:pPr>
          </w:p>
        </w:tc>
        <w:tc>
          <w:tcPr>
            <w:tcW w:w="2070" w:type="dxa"/>
            <w:tcBorders>
              <w:top w:val="nil"/>
              <w:left w:val="nil"/>
              <w:bottom w:val="nil"/>
              <w:right w:val="nil"/>
            </w:tcBorders>
          </w:tcPr>
          <w:p w14:paraId="7ACE425F" w14:textId="77777777" w:rsidR="0035192F" w:rsidRDefault="00000000">
            <w:pPr>
              <w:spacing w:after="0" w:line="259" w:lineRule="auto"/>
              <w:ind w:left="402" w:firstLine="0"/>
              <w:jc w:val="center"/>
            </w:pPr>
            <w:r>
              <w:rPr>
                <w:i/>
              </w:rPr>
              <w:t>10.4%</w:t>
            </w:r>
            <w:r>
              <w:t xml:space="preserve"> </w:t>
            </w:r>
          </w:p>
        </w:tc>
        <w:tc>
          <w:tcPr>
            <w:tcW w:w="1592" w:type="dxa"/>
            <w:tcBorders>
              <w:top w:val="nil"/>
              <w:left w:val="nil"/>
              <w:bottom w:val="nil"/>
              <w:right w:val="nil"/>
            </w:tcBorders>
          </w:tcPr>
          <w:p w14:paraId="55D5269A" w14:textId="77777777" w:rsidR="0035192F" w:rsidRDefault="00000000">
            <w:pPr>
              <w:spacing w:after="0" w:line="259" w:lineRule="auto"/>
              <w:ind w:left="0" w:right="170" w:firstLine="0"/>
              <w:jc w:val="right"/>
            </w:pPr>
            <w:r>
              <w:rPr>
                <w:i/>
              </w:rPr>
              <w:t>9.2%</w:t>
            </w:r>
          </w:p>
        </w:tc>
        <w:tc>
          <w:tcPr>
            <w:tcW w:w="1440" w:type="dxa"/>
            <w:tcBorders>
              <w:top w:val="nil"/>
              <w:left w:val="nil"/>
              <w:bottom w:val="nil"/>
              <w:right w:val="nil"/>
            </w:tcBorders>
          </w:tcPr>
          <w:p w14:paraId="6D36D7F4" w14:textId="77777777" w:rsidR="0035192F" w:rsidRDefault="0035192F">
            <w:pPr>
              <w:spacing w:after="160" w:line="259" w:lineRule="auto"/>
              <w:ind w:left="0" w:firstLine="0"/>
            </w:pPr>
          </w:p>
        </w:tc>
        <w:tc>
          <w:tcPr>
            <w:tcW w:w="950" w:type="dxa"/>
            <w:tcBorders>
              <w:top w:val="nil"/>
              <w:left w:val="nil"/>
              <w:bottom w:val="nil"/>
              <w:right w:val="nil"/>
            </w:tcBorders>
          </w:tcPr>
          <w:p w14:paraId="6C07AF10" w14:textId="77777777" w:rsidR="0035192F" w:rsidRDefault="0035192F">
            <w:pPr>
              <w:spacing w:after="160" w:line="259" w:lineRule="auto"/>
              <w:ind w:left="0" w:firstLine="0"/>
            </w:pPr>
          </w:p>
        </w:tc>
        <w:tc>
          <w:tcPr>
            <w:tcW w:w="1353" w:type="dxa"/>
            <w:tcBorders>
              <w:top w:val="nil"/>
              <w:left w:val="nil"/>
              <w:bottom w:val="nil"/>
              <w:right w:val="nil"/>
            </w:tcBorders>
          </w:tcPr>
          <w:p w14:paraId="7DD3E9BA" w14:textId="77777777" w:rsidR="0035192F" w:rsidRDefault="0035192F">
            <w:pPr>
              <w:spacing w:after="160" w:line="259" w:lineRule="auto"/>
              <w:ind w:left="0" w:firstLine="0"/>
            </w:pPr>
          </w:p>
        </w:tc>
      </w:tr>
      <w:tr w:rsidR="0035192F" w14:paraId="24F0AD1C" w14:textId="77777777">
        <w:trPr>
          <w:trHeight w:val="233"/>
        </w:trPr>
        <w:tc>
          <w:tcPr>
            <w:tcW w:w="3053" w:type="dxa"/>
            <w:tcBorders>
              <w:top w:val="nil"/>
              <w:left w:val="nil"/>
              <w:bottom w:val="nil"/>
              <w:right w:val="nil"/>
            </w:tcBorders>
          </w:tcPr>
          <w:p w14:paraId="1DFD8344" w14:textId="77777777" w:rsidR="0035192F" w:rsidRDefault="00000000">
            <w:pPr>
              <w:spacing w:after="0" w:line="259" w:lineRule="auto"/>
              <w:ind w:left="180" w:firstLine="0"/>
            </w:pPr>
            <w:r>
              <w:rPr>
                <w:sz w:val="14"/>
              </w:rPr>
              <w:t>(2)</w:t>
            </w:r>
          </w:p>
        </w:tc>
        <w:tc>
          <w:tcPr>
            <w:tcW w:w="333" w:type="dxa"/>
            <w:tcBorders>
              <w:top w:val="nil"/>
              <w:left w:val="nil"/>
              <w:bottom w:val="nil"/>
              <w:right w:val="nil"/>
            </w:tcBorders>
          </w:tcPr>
          <w:p w14:paraId="21A19914" w14:textId="77777777" w:rsidR="0035192F" w:rsidRDefault="00000000">
            <w:pPr>
              <w:spacing w:after="0" w:line="259" w:lineRule="auto"/>
              <w:ind w:left="0" w:firstLine="0"/>
            </w:pPr>
            <w:r>
              <w:t>$</w:t>
            </w:r>
          </w:p>
        </w:tc>
        <w:tc>
          <w:tcPr>
            <w:tcW w:w="2070" w:type="dxa"/>
            <w:tcBorders>
              <w:top w:val="nil"/>
              <w:left w:val="nil"/>
              <w:bottom w:val="nil"/>
              <w:right w:val="nil"/>
            </w:tcBorders>
          </w:tcPr>
          <w:p w14:paraId="4F7A51C8" w14:textId="77777777" w:rsidR="0035192F" w:rsidRDefault="00000000">
            <w:pPr>
              <w:tabs>
                <w:tab w:val="center" w:pos="1153"/>
                <w:tab w:val="center" w:pos="1659"/>
              </w:tabs>
              <w:spacing w:after="0" w:line="259" w:lineRule="auto"/>
              <w:ind w:left="0" w:firstLine="0"/>
            </w:pPr>
            <w:r>
              <w:rPr>
                <w:rFonts w:ascii="Calibri" w:eastAsia="Calibri" w:hAnsi="Calibri" w:cs="Calibri"/>
                <w:sz w:val="22"/>
              </w:rPr>
              <w:tab/>
            </w:r>
            <w:r>
              <w:t>26.3</w:t>
            </w:r>
            <w:r>
              <w:tab/>
              <w:t xml:space="preserve"> $</w:t>
            </w:r>
          </w:p>
        </w:tc>
        <w:tc>
          <w:tcPr>
            <w:tcW w:w="1592" w:type="dxa"/>
            <w:tcBorders>
              <w:top w:val="nil"/>
              <w:left w:val="nil"/>
              <w:bottom w:val="nil"/>
              <w:right w:val="nil"/>
            </w:tcBorders>
          </w:tcPr>
          <w:p w14:paraId="22A0445E" w14:textId="77777777" w:rsidR="0035192F" w:rsidRDefault="00000000">
            <w:pPr>
              <w:spacing w:after="0" w:line="259" w:lineRule="auto"/>
              <w:ind w:left="569" w:firstLine="0"/>
              <w:jc w:val="center"/>
            </w:pPr>
            <w:r>
              <w:t>20.6</w:t>
            </w:r>
          </w:p>
        </w:tc>
        <w:tc>
          <w:tcPr>
            <w:tcW w:w="1440" w:type="dxa"/>
            <w:tcBorders>
              <w:top w:val="nil"/>
              <w:left w:val="nil"/>
              <w:bottom w:val="nil"/>
              <w:right w:val="nil"/>
            </w:tcBorders>
          </w:tcPr>
          <w:p w14:paraId="796B9466" w14:textId="77777777" w:rsidR="0035192F" w:rsidRDefault="00000000">
            <w:pPr>
              <w:spacing w:after="0" w:line="259" w:lineRule="auto"/>
              <w:ind w:left="0" w:firstLine="0"/>
            </w:pPr>
            <w:r>
              <w:t>$</w:t>
            </w:r>
          </w:p>
        </w:tc>
        <w:tc>
          <w:tcPr>
            <w:tcW w:w="950" w:type="dxa"/>
            <w:tcBorders>
              <w:top w:val="nil"/>
              <w:left w:val="nil"/>
              <w:bottom w:val="nil"/>
              <w:right w:val="nil"/>
            </w:tcBorders>
          </w:tcPr>
          <w:p w14:paraId="2F290D7C" w14:textId="77777777" w:rsidR="0035192F" w:rsidRDefault="00000000">
            <w:pPr>
              <w:spacing w:after="0" w:line="259" w:lineRule="auto"/>
              <w:ind w:left="0" w:firstLine="0"/>
            </w:pPr>
            <w:r>
              <w:t>5.7</w:t>
            </w:r>
          </w:p>
        </w:tc>
        <w:tc>
          <w:tcPr>
            <w:tcW w:w="1353" w:type="dxa"/>
            <w:tcBorders>
              <w:top w:val="nil"/>
              <w:left w:val="nil"/>
              <w:bottom w:val="nil"/>
              <w:right w:val="nil"/>
            </w:tcBorders>
          </w:tcPr>
          <w:p w14:paraId="54F70E69" w14:textId="77777777" w:rsidR="0035192F" w:rsidRDefault="00000000">
            <w:pPr>
              <w:spacing w:after="0" w:line="259" w:lineRule="auto"/>
              <w:ind w:left="0" w:firstLine="0"/>
              <w:jc w:val="right"/>
            </w:pPr>
            <w:r>
              <w:t>27.7%</w:t>
            </w:r>
          </w:p>
        </w:tc>
      </w:tr>
      <w:tr w:rsidR="0035192F" w14:paraId="769104E0" w14:textId="77777777">
        <w:trPr>
          <w:trHeight w:val="299"/>
        </w:trPr>
        <w:tc>
          <w:tcPr>
            <w:tcW w:w="3053" w:type="dxa"/>
            <w:tcBorders>
              <w:top w:val="nil"/>
              <w:left w:val="nil"/>
              <w:bottom w:val="nil"/>
              <w:right w:val="nil"/>
            </w:tcBorders>
          </w:tcPr>
          <w:p w14:paraId="402DD247" w14:textId="77777777" w:rsidR="0035192F" w:rsidRDefault="00000000">
            <w:pPr>
              <w:spacing w:after="0" w:line="259" w:lineRule="auto"/>
              <w:ind w:left="0" w:firstLine="0"/>
            </w:pPr>
            <w:r>
              <w:rPr>
                <w:i/>
              </w:rPr>
              <w:t>As a percentage of total revenues</w:t>
            </w:r>
          </w:p>
        </w:tc>
        <w:tc>
          <w:tcPr>
            <w:tcW w:w="333" w:type="dxa"/>
            <w:tcBorders>
              <w:top w:val="nil"/>
              <w:left w:val="nil"/>
              <w:bottom w:val="nil"/>
              <w:right w:val="nil"/>
            </w:tcBorders>
          </w:tcPr>
          <w:p w14:paraId="38E8D618" w14:textId="77777777" w:rsidR="0035192F" w:rsidRDefault="0035192F">
            <w:pPr>
              <w:spacing w:after="160" w:line="259" w:lineRule="auto"/>
              <w:ind w:left="0" w:firstLine="0"/>
            </w:pPr>
          </w:p>
        </w:tc>
        <w:tc>
          <w:tcPr>
            <w:tcW w:w="2070" w:type="dxa"/>
            <w:tcBorders>
              <w:top w:val="nil"/>
              <w:left w:val="nil"/>
              <w:bottom w:val="nil"/>
              <w:right w:val="nil"/>
            </w:tcBorders>
          </w:tcPr>
          <w:p w14:paraId="576A2A90" w14:textId="77777777" w:rsidR="0035192F" w:rsidRDefault="00000000">
            <w:pPr>
              <w:spacing w:after="0" w:line="259" w:lineRule="auto"/>
              <w:ind w:left="402" w:firstLine="0"/>
              <w:jc w:val="center"/>
            </w:pPr>
            <w:r>
              <w:rPr>
                <w:i/>
              </w:rPr>
              <w:t>15.5%</w:t>
            </w:r>
            <w:r>
              <w:t xml:space="preserve"> </w:t>
            </w:r>
          </w:p>
        </w:tc>
        <w:tc>
          <w:tcPr>
            <w:tcW w:w="1592" w:type="dxa"/>
            <w:tcBorders>
              <w:top w:val="nil"/>
              <w:left w:val="nil"/>
              <w:bottom w:val="nil"/>
              <w:right w:val="nil"/>
            </w:tcBorders>
          </w:tcPr>
          <w:p w14:paraId="1EEFB9F8" w14:textId="77777777" w:rsidR="0035192F" w:rsidRDefault="00000000">
            <w:pPr>
              <w:spacing w:after="0" w:line="259" w:lineRule="auto"/>
              <w:ind w:left="0" w:right="170" w:firstLine="0"/>
              <w:jc w:val="right"/>
            </w:pPr>
            <w:r>
              <w:rPr>
                <w:i/>
              </w:rPr>
              <w:t>13.6%</w:t>
            </w:r>
          </w:p>
        </w:tc>
        <w:tc>
          <w:tcPr>
            <w:tcW w:w="1440" w:type="dxa"/>
            <w:tcBorders>
              <w:top w:val="nil"/>
              <w:left w:val="nil"/>
              <w:bottom w:val="nil"/>
              <w:right w:val="nil"/>
            </w:tcBorders>
          </w:tcPr>
          <w:p w14:paraId="6DBE28E5" w14:textId="77777777" w:rsidR="0035192F" w:rsidRDefault="0035192F">
            <w:pPr>
              <w:spacing w:after="160" w:line="259" w:lineRule="auto"/>
              <w:ind w:left="0" w:firstLine="0"/>
            </w:pPr>
          </w:p>
        </w:tc>
        <w:tc>
          <w:tcPr>
            <w:tcW w:w="950" w:type="dxa"/>
            <w:tcBorders>
              <w:top w:val="nil"/>
              <w:left w:val="nil"/>
              <w:bottom w:val="nil"/>
              <w:right w:val="nil"/>
            </w:tcBorders>
          </w:tcPr>
          <w:p w14:paraId="3333D62C" w14:textId="77777777" w:rsidR="0035192F" w:rsidRDefault="0035192F">
            <w:pPr>
              <w:spacing w:after="160" w:line="259" w:lineRule="auto"/>
              <w:ind w:left="0" w:firstLine="0"/>
            </w:pPr>
          </w:p>
        </w:tc>
        <w:tc>
          <w:tcPr>
            <w:tcW w:w="1353" w:type="dxa"/>
            <w:tcBorders>
              <w:top w:val="nil"/>
              <w:left w:val="nil"/>
              <w:bottom w:val="nil"/>
              <w:right w:val="nil"/>
            </w:tcBorders>
          </w:tcPr>
          <w:p w14:paraId="66AC2EEC" w14:textId="77777777" w:rsidR="0035192F" w:rsidRDefault="0035192F">
            <w:pPr>
              <w:spacing w:after="160" w:line="259" w:lineRule="auto"/>
              <w:ind w:left="0" w:firstLine="0"/>
            </w:pPr>
          </w:p>
        </w:tc>
      </w:tr>
      <w:tr w:rsidR="0035192F" w14:paraId="203052A3" w14:textId="77777777">
        <w:trPr>
          <w:trHeight w:val="570"/>
        </w:trPr>
        <w:tc>
          <w:tcPr>
            <w:tcW w:w="3053" w:type="dxa"/>
            <w:tcBorders>
              <w:top w:val="nil"/>
              <w:left w:val="nil"/>
              <w:bottom w:val="nil"/>
              <w:right w:val="nil"/>
            </w:tcBorders>
          </w:tcPr>
          <w:p w14:paraId="3474E9DB" w14:textId="77777777" w:rsidR="0035192F" w:rsidRDefault="00000000">
            <w:pPr>
              <w:spacing w:after="50" w:line="259" w:lineRule="auto"/>
              <w:ind w:left="390" w:firstLine="0"/>
            </w:pPr>
            <w:r>
              <w:t>Operating expenses</w:t>
            </w:r>
          </w:p>
          <w:p w14:paraId="043C405E" w14:textId="77777777" w:rsidR="0035192F" w:rsidRDefault="00000000">
            <w:pPr>
              <w:spacing w:after="0" w:line="259" w:lineRule="auto"/>
              <w:ind w:left="390" w:firstLine="0"/>
            </w:pPr>
            <w:r>
              <w:rPr>
                <w:i/>
              </w:rPr>
              <w:t>As a percentage of total</w:t>
            </w:r>
          </w:p>
        </w:tc>
        <w:tc>
          <w:tcPr>
            <w:tcW w:w="333" w:type="dxa"/>
            <w:tcBorders>
              <w:top w:val="nil"/>
              <w:left w:val="nil"/>
              <w:bottom w:val="nil"/>
              <w:right w:val="nil"/>
            </w:tcBorders>
          </w:tcPr>
          <w:p w14:paraId="167E0668" w14:textId="77777777" w:rsidR="0035192F" w:rsidRDefault="00000000">
            <w:pPr>
              <w:spacing w:after="0" w:line="259" w:lineRule="auto"/>
              <w:ind w:left="0" w:firstLine="0"/>
            </w:pPr>
            <w:r>
              <w:t>$</w:t>
            </w:r>
          </w:p>
        </w:tc>
        <w:tc>
          <w:tcPr>
            <w:tcW w:w="2070" w:type="dxa"/>
            <w:tcBorders>
              <w:top w:val="nil"/>
              <w:left w:val="nil"/>
              <w:bottom w:val="nil"/>
              <w:right w:val="nil"/>
            </w:tcBorders>
          </w:tcPr>
          <w:p w14:paraId="7BC8765B" w14:textId="77777777" w:rsidR="0035192F" w:rsidRDefault="00000000">
            <w:pPr>
              <w:tabs>
                <w:tab w:val="center" w:pos="1153"/>
                <w:tab w:val="center" w:pos="1659"/>
              </w:tabs>
              <w:spacing w:after="0" w:line="259" w:lineRule="auto"/>
              <w:ind w:left="0" w:firstLine="0"/>
            </w:pPr>
            <w:r>
              <w:rPr>
                <w:rFonts w:ascii="Calibri" w:eastAsia="Calibri" w:hAnsi="Calibri" w:cs="Calibri"/>
                <w:sz w:val="22"/>
              </w:rPr>
              <w:tab/>
            </w:r>
            <w:r>
              <w:t>44.0</w:t>
            </w:r>
            <w:r>
              <w:tab/>
              <w:t xml:space="preserve"> $</w:t>
            </w:r>
          </w:p>
        </w:tc>
        <w:tc>
          <w:tcPr>
            <w:tcW w:w="1592" w:type="dxa"/>
            <w:tcBorders>
              <w:top w:val="nil"/>
              <w:left w:val="nil"/>
              <w:bottom w:val="nil"/>
              <w:right w:val="nil"/>
            </w:tcBorders>
          </w:tcPr>
          <w:p w14:paraId="54717233" w14:textId="77777777" w:rsidR="0035192F" w:rsidRDefault="00000000">
            <w:pPr>
              <w:spacing w:after="0" w:line="259" w:lineRule="auto"/>
              <w:ind w:left="569" w:firstLine="0"/>
              <w:jc w:val="center"/>
            </w:pPr>
            <w:r>
              <w:t>34.6</w:t>
            </w:r>
          </w:p>
        </w:tc>
        <w:tc>
          <w:tcPr>
            <w:tcW w:w="1440" w:type="dxa"/>
            <w:tcBorders>
              <w:top w:val="nil"/>
              <w:left w:val="nil"/>
              <w:bottom w:val="nil"/>
              <w:right w:val="nil"/>
            </w:tcBorders>
          </w:tcPr>
          <w:p w14:paraId="1F36F329" w14:textId="77777777" w:rsidR="0035192F" w:rsidRDefault="00000000">
            <w:pPr>
              <w:spacing w:after="0" w:line="259" w:lineRule="auto"/>
              <w:ind w:left="0" w:firstLine="0"/>
            </w:pPr>
            <w:r>
              <w:t>$</w:t>
            </w:r>
          </w:p>
        </w:tc>
        <w:tc>
          <w:tcPr>
            <w:tcW w:w="950" w:type="dxa"/>
            <w:tcBorders>
              <w:top w:val="nil"/>
              <w:left w:val="nil"/>
              <w:bottom w:val="nil"/>
              <w:right w:val="nil"/>
            </w:tcBorders>
          </w:tcPr>
          <w:p w14:paraId="1A1B1D33" w14:textId="77777777" w:rsidR="0035192F" w:rsidRDefault="00000000">
            <w:pPr>
              <w:spacing w:after="0" w:line="259" w:lineRule="auto"/>
              <w:ind w:left="0" w:firstLine="0"/>
            </w:pPr>
            <w:r>
              <w:t>9.4</w:t>
            </w:r>
          </w:p>
        </w:tc>
        <w:tc>
          <w:tcPr>
            <w:tcW w:w="1353" w:type="dxa"/>
            <w:tcBorders>
              <w:top w:val="nil"/>
              <w:left w:val="nil"/>
              <w:bottom w:val="nil"/>
              <w:right w:val="nil"/>
            </w:tcBorders>
          </w:tcPr>
          <w:p w14:paraId="1D3BF4F0" w14:textId="77777777" w:rsidR="0035192F" w:rsidRDefault="00000000">
            <w:pPr>
              <w:spacing w:after="0" w:line="259" w:lineRule="auto"/>
              <w:ind w:left="0" w:firstLine="0"/>
              <w:jc w:val="right"/>
            </w:pPr>
            <w:r>
              <w:t>27.2%</w:t>
            </w:r>
          </w:p>
        </w:tc>
      </w:tr>
      <w:tr w:rsidR="0035192F" w14:paraId="79EDC66F" w14:textId="77777777">
        <w:trPr>
          <w:trHeight w:val="211"/>
        </w:trPr>
        <w:tc>
          <w:tcPr>
            <w:tcW w:w="3053" w:type="dxa"/>
            <w:tcBorders>
              <w:top w:val="nil"/>
              <w:left w:val="nil"/>
              <w:bottom w:val="nil"/>
              <w:right w:val="nil"/>
            </w:tcBorders>
          </w:tcPr>
          <w:p w14:paraId="78DEFA92" w14:textId="77777777" w:rsidR="0035192F" w:rsidRDefault="00000000">
            <w:pPr>
              <w:spacing w:after="0" w:line="259" w:lineRule="auto"/>
              <w:ind w:left="570" w:firstLine="0"/>
            </w:pPr>
            <w:r>
              <w:rPr>
                <w:i/>
              </w:rPr>
              <w:t>revenues</w:t>
            </w:r>
          </w:p>
        </w:tc>
        <w:tc>
          <w:tcPr>
            <w:tcW w:w="333" w:type="dxa"/>
            <w:tcBorders>
              <w:top w:val="nil"/>
              <w:left w:val="nil"/>
              <w:bottom w:val="nil"/>
              <w:right w:val="nil"/>
            </w:tcBorders>
          </w:tcPr>
          <w:p w14:paraId="1D3FBE8F" w14:textId="77777777" w:rsidR="0035192F" w:rsidRDefault="0035192F">
            <w:pPr>
              <w:spacing w:after="160" w:line="259" w:lineRule="auto"/>
              <w:ind w:left="0" w:firstLine="0"/>
            </w:pPr>
          </w:p>
        </w:tc>
        <w:tc>
          <w:tcPr>
            <w:tcW w:w="2070" w:type="dxa"/>
            <w:tcBorders>
              <w:top w:val="nil"/>
              <w:left w:val="nil"/>
              <w:bottom w:val="nil"/>
              <w:right w:val="nil"/>
            </w:tcBorders>
          </w:tcPr>
          <w:p w14:paraId="317E2FD1" w14:textId="77777777" w:rsidR="0035192F" w:rsidRDefault="00000000">
            <w:pPr>
              <w:spacing w:after="0" w:line="259" w:lineRule="auto"/>
              <w:ind w:left="402" w:firstLine="0"/>
              <w:jc w:val="center"/>
            </w:pPr>
            <w:r>
              <w:rPr>
                <w:i/>
              </w:rPr>
              <w:t>25.9%</w:t>
            </w:r>
            <w:r>
              <w:t xml:space="preserve"> </w:t>
            </w:r>
          </w:p>
        </w:tc>
        <w:tc>
          <w:tcPr>
            <w:tcW w:w="1592" w:type="dxa"/>
            <w:tcBorders>
              <w:top w:val="nil"/>
              <w:left w:val="nil"/>
              <w:bottom w:val="nil"/>
              <w:right w:val="nil"/>
            </w:tcBorders>
          </w:tcPr>
          <w:p w14:paraId="50FD43C9" w14:textId="77777777" w:rsidR="0035192F" w:rsidRDefault="00000000">
            <w:pPr>
              <w:spacing w:after="0" w:line="259" w:lineRule="auto"/>
              <w:ind w:left="0" w:right="170" w:firstLine="0"/>
              <w:jc w:val="right"/>
            </w:pPr>
            <w:r>
              <w:rPr>
                <w:i/>
              </w:rPr>
              <w:t>22.9%</w:t>
            </w:r>
          </w:p>
        </w:tc>
        <w:tc>
          <w:tcPr>
            <w:tcW w:w="1440" w:type="dxa"/>
            <w:tcBorders>
              <w:top w:val="nil"/>
              <w:left w:val="nil"/>
              <w:bottom w:val="nil"/>
              <w:right w:val="nil"/>
            </w:tcBorders>
          </w:tcPr>
          <w:p w14:paraId="1F1E4E36" w14:textId="77777777" w:rsidR="0035192F" w:rsidRDefault="0035192F">
            <w:pPr>
              <w:spacing w:after="160" w:line="259" w:lineRule="auto"/>
              <w:ind w:left="0" w:firstLine="0"/>
            </w:pPr>
          </w:p>
        </w:tc>
        <w:tc>
          <w:tcPr>
            <w:tcW w:w="950" w:type="dxa"/>
            <w:tcBorders>
              <w:top w:val="nil"/>
              <w:left w:val="nil"/>
              <w:bottom w:val="nil"/>
              <w:right w:val="nil"/>
            </w:tcBorders>
          </w:tcPr>
          <w:p w14:paraId="68AB3F70" w14:textId="77777777" w:rsidR="0035192F" w:rsidRDefault="0035192F">
            <w:pPr>
              <w:spacing w:after="160" w:line="259" w:lineRule="auto"/>
              <w:ind w:left="0" w:firstLine="0"/>
            </w:pPr>
          </w:p>
        </w:tc>
        <w:tc>
          <w:tcPr>
            <w:tcW w:w="1353" w:type="dxa"/>
            <w:tcBorders>
              <w:top w:val="nil"/>
              <w:left w:val="nil"/>
              <w:bottom w:val="nil"/>
              <w:right w:val="nil"/>
            </w:tcBorders>
          </w:tcPr>
          <w:p w14:paraId="0CAD9304" w14:textId="77777777" w:rsidR="0035192F" w:rsidRDefault="0035192F">
            <w:pPr>
              <w:spacing w:after="160" w:line="259" w:lineRule="auto"/>
              <w:ind w:left="0" w:firstLine="0"/>
            </w:pPr>
          </w:p>
        </w:tc>
      </w:tr>
    </w:tbl>
    <w:p w14:paraId="31E28331" w14:textId="77777777" w:rsidR="0035192F" w:rsidRDefault="00000000">
      <w:pPr>
        <w:numPr>
          <w:ilvl w:val="0"/>
          <w:numId w:val="3"/>
        </w:numPr>
        <w:spacing w:after="11" w:line="243" w:lineRule="auto"/>
      </w:pPr>
      <w:r>
        <w:rPr>
          <w:sz w:val="16"/>
        </w:rPr>
        <w:t xml:space="preserve">Research and development expenses included $0.0 million and $0.4 million allocated to us by Varian in the three months ended June 30, </w:t>
      </w:r>
      <w:proofErr w:type="gramStart"/>
      <w:r>
        <w:rPr>
          <w:sz w:val="16"/>
        </w:rPr>
        <w:t>2017</w:t>
      </w:r>
      <w:proofErr w:type="gramEnd"/>
      <w:r>
        <w:rPr>
          <w:sz w:val="16"/>
        </w:rPr>
        <w:t xml:space="preserve"> and three months ended July 1, 2016, respectively.</w:t>
      </w:r>
    </w:p>
    <w:p w14:paraId="59CFB3CF" w14:textId="77777777" w:rsidR="0035192F" w:rsidRDefault="00000000">
      <w:pPr>
        <w:numPr>
          <w:ilvl w:val="0"/>
          <w:numId w:val="3"/>
        </w:numPr>
        <w:spacing w:after="292" w:line="243" w:lineRule="auto"/>
      </w:pPr>
      <w:r>
        <w:rPr>
          <w:sz w:val="16"/>
        </w:rPr>
        <w:t xml:space="preserve">Selling, general and administrative expenses include $0.0 million and $8.6 million of corporate costs allocated to us by Varian in the three months ended June 30, </w:t>
      </w:r>
      <w:proofErr w:type="gramStart"/>
      <w:r>
        <w:rPr>
          <w:sz w:val="16"/>
        </w:rPr>
        <w:t>2017</w:t>
      </w:r>
      <w:proofErr w:type="gramEnd"/>
      <w:r>
        <w:rPr>
          <w:sz w:val="16"/>
        </w:rPr>
        <w:t xml:space="preserve"> and the three months ended July 1, 2016, respectively.</w:t>
      </w:r>
    </w:p>
    <w:p w14:paraId="1031F135" w14:textId="77777777" w:rsidR="0035192F" w:rsidRDefault="00000000">
      <w:pPr>
        <w:spacing w:after="261" w:line="258" w:lineRule="auto"/>
        <w:ind w:left="25"/>
      </w:pPr>
      <w:r>
        <w:rPr>
          <w:sz w:val="12"/>
        </w:rPr>
        <w:t xml:space="preserve"> </w:t>
      </w:r>
      <w:r>
        <w:rPr>
          <w:i/>
        </w:rPr>
        <w:t>Research and Development</w:t>
      </w:r>
    </w:p>
    <w:p w14:paraId="66FF2C08" w14:textId="77777777" w:rsidR="0035192F" w:rsidRDefault="00000000">
      <w:pPr>
        <w:spacing w:after="6" w:line="255" w:lineRule="auto"/>
        <w:ind w:left="291" w:right="281"/>
        <w:jc w:val="center"/>
      </w:pPr>
      <w:r>
        <w:t>28</w:t>
      </w:r>
    </w:p>
    <w:p w14:paraId="66492E6F"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1C5F99DA" wp14:editId="1A9E0B6D">
                <wp:extent cx="6896100" cy="19050"/>
                <wp:effectExtent l="0" t="0" r="0" b="0"/>
                <wp:docPr id="95715" name="Group 957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893" name="Shape 1198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894" name="Shape 1198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32" name="Shape 63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33" name="Shape 63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5715" style="width:543pt;height:1.5pt;mso-position-horizontal-relative:char;mso-position-vertical-relative:line" coordsize="68961,190">
                <v:shape id="Shape 119895" style="position:absolute;width:68961;height:95;left:0;top:0;" coordsize="6896100,9525" path="m0,0l6896100,0l6896100,9525l0,9525l0,0">
                  <v:stroke weight="0pt" endcap="flat" joinstyle="miter" miterlimit="10" on="false" color="#000000" opacity="0"/>
                  <v:fill on="true" color="#9a9a9a"/>
                </v:shape>
                <v:shape id="Shape 119896" style="position:absolute;width:68961;height:95;left:0;top:95;" coordsize="6896100,9525" path="m0,0l6896100,0l6896100,9525l0,9525l0,0">
                  <v:stroke weight="0pt" endcap="flat" joinstyle="miter" miterlimit="10" on="false" color="#000000" opacity="0"/>
                  <v:fill on="true" color="#eeeeee"/>
                </v:shape>
                <v:shape id="Shape 6332" style="position:absolute;width:95;height:190;left:68865;top:0;" coordsize="9525,19050" path="m9525,0l9525,19050l0,19050l0,9525l9525,0x">
                  <v:stroke weight="0pt" endcap="flat" joinstyle="miter" miterlimit="10" on="false" color="#000000" opacity="0"/>
                  <v:fill on="true" color="#eeeeee"/>
                </v:shape>
                <v:shape id="Shape 63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0873803" w14:textId="77777777" w:rsidR="0035192F" w:rsidRDefault="00000000">
      <w:pPr>
        <w:ind w:left="730" w:right="13"/>
      </w:pPr>
      <w:r>
        <w:t>The increase in research and development expenses was due to acceleration and development of CT X-ray tubes and digital</w:t>
      </w:r>
    </w:p>
    <w:p w14:paraId="7E7C7CD7" w14:textId="77777777" w:rsidR="0035192F" w:rsidRDefault="00000000">
      <w:pPr>
        <w:spacing w:after="381"/>
        <w:ind w:left="25" w:right="13"/>
      </w:pPr>
      <w:r>
        <w:t>detectors, and includes approximately $2.7 million related to the acquired PKI Imaging business. We are committed to investing in the business to support long-term growth and believe long-term research and development expenses of approximately 8% to 9% of annual revenues is the appropriate range that will allow us to continue to innovate and bring new products to market for our global OEM customers.</w:t>
      </w:r>
    </w:p>
    <w:p w14:paraId="08CE3553" w14:textId="77777777" w:rsidR="0035192F" w:rsidRDefault="00000000">
      <w:pPr>
        <w:spacing w:after="126" w:line="258" w:lineRule="auto"/>
        <w:ind w:left="25"/>
      </w:pPr>
      <w:r>
        <w:rPr>
          <w:i/>
        </w:rPr>
        <w:t>Selling, General and Administrative</w:t>
      </w:r>
    </w:p>
    <w:p w14:paraId="69E0764F" w14:textId="77777777" w:rsidR="0035192F" w:rsidRDefault="00000000">
      <w:pPr>
        <w:ind w:left="730" w:right="13"/>
      </w:pPr>
      <w:r>
        <w:t>Selling, general and administrative expenses increased due to approximately $2.3 million of acquisition and integration related</w:t>
      </w:r>
    </w:p>
    <w:p w14:paraId="6327A7A3" w14:textId="77777777" w:rsidR="0035192F" w:rsidRDefault="00000000">
      <w:pPr>
        <w:spacing w:after="381"/>
        <w:ind w:left="25" w:right="13"/>
      </w:pPr>
      <w:r>
        <w:t xml:space="preserve">costs, increased marketing personnel expenses, partially offset by lower corporate and administration expenses as the prior quarter included costs allocated from Varian. Selling, general and administrative expenses </w:t>
      </w:r>
      <w:proofErr w:type="gramStart"/>
      <w:r>
        <w:t>includes</w:t>
      </w:r>
      <w:proofErr w:type="gramEnd"/>
      <w:r>
        <w:t xml:space="preserve"> approximately $2.5 million related to the acquired PKI Imaging business. Excluding the </w:t>
      </w:r>
      <w:proofErr w:type="gramStart"/>
      <w:r>
        <w:t>aforementioned $2.3 million</w:t>
      </w:r>
      <w:proofErr w:type="gramEnd"/>
      <w:r>
        <w:t xml:space="preserve"> of acquisition and integration related costs, selling, general and administrative expenses as percentage of total revenues was approximately 13.5 percent.</w:t>
      </w:r>
    </w:p>
    <w:p w14:paraId="03570A7C" w14:textId="77777777" w:rsidR="0035192F" w:rsidRDefault="00000000">
      <w:pPr>
        <w:spacing w:after="140"/>
        <w:ind w:left="25" w:right="22"/>
      </w:pPr>
      <w:r>
        <w:rPr>
          <w:b/>
          <w:i/>
        </w:rPr>
        <w:t>Interest and Other Income (Expense), Net</w:t>
      </w:r>
    </w:p>
    <w:p w14:paraId="3D39EA99" w14:textId="77777777" w:rsidR="0035192F" w:rsidRDefault="00000000">
      <w:pPr>
        <w:spacing w:after="462"/>
        <w:ind w:left="730" w:right="13"/>
      </w:pPr>
      <w:r>
        <w:t>The following table summarizes the Company’s interest and other income (expense), net:</w:t>
      </w:r>
    </w:p>
    <w:p w14:paraId="71E9C838" w14:textId="77777777" w:rsidR="0035192F" w:rsidRDefault="00000000">
      <w:pPr>
        <w:pStyle w:val="Heading4"/>
        <w:tabs>
          <w:tab w:val="center" w:pos="7197"/>
          <w:tab w:val="center" w:pos="9123"/>
        </w:tabs>
        <w:spacing w:after="0"/>
        <w:ind w:left="0" w:right="0" w:firstLine="0"/>
      </w:pPr>
      <w:r>
        <w:rPr>
          <w:b w:val="0"/>
        </w:rPr>
        <w:t xml:space="preserve"> </w:t>
      </w:r>
      <w:r>
        <w:rPr>
          <w:b w:val="0"/>
        </w:rPr>
        <w:tab/>
      </w:r>
      <w:r>
        <w:t>Three Months Ended</w:t>
      </w:r>
      <w:r>
        <w:tab/>
      </w:r>
      <w:r>
        <w:rPr>
          <w:b w:val="0"/>
        </w:rPr>
        <w:t xml:space="preserve"> </w:t>
      </w:r>
    </w:p>
    <w:p w14:paraId="30B307FA" w14:textId="77777777" w:rsidR="0035192F" w:rsidRDefault="00000000">
      <w:pPr>
        <w:pStyle w:val="Heading5"/>
        <w:tabs>
          <w:tab w:val="right" w:pos="10859"/>
        </w:tabs>
        <w:spacing w:after="69"/>
        <w:ind w:left="0" w:right="0" w:firstLine="0"/>
      </w:pPr>
      <w:r>
        <w:t>(In millions)</w:t>
      </w:r>
      <w:r>
        <w:tab/>
      </w:r>
      <w:r>
        <w:rPr>
          <w:rFonts w:ascii="Calibri" w:eastAsia="Calibri" w:hAnsi="Calibri" w:cs="Calibri"/>
          <w:noProof/>
          <w:sz w:val="22"/>
        </w:rPr>
        <mc:AlternateContent>
          <mc:Choice Requires="wpg">
            <w:drawing>
              <wp:inline distT="0" distB="0" distL="0" distR="0" wp14:anchorId="3C291629" wp14:editId="0F43FA44">
                <wp:extent cx="3476625" cy="209550"/>
                <wp:effectExtent l="0" t="0" r="0" b="0"/>
                <wp:docPr id="96961" name="Group 96961"/>
                <wp:cNvGraphicFramePr/>
                <a:graphic xmlns:a="http://schemas.openxmlformats.org/drawingml/2006/main">
                  <a:graphicData uri="http://schemas.microsoft.com/office/word/2010/wordprocessingGroup">
                    <wpg:wgp>
                      <wpg:cNvGrpSpPr/>
                      <wpg:grpSpPr>
                        <a:xfrm>
                          <a:off x="0" y="0"/>
                          <a:ext cx="3476625" cy="209550"/>
                          <a:chOff x="0" y="0"/>
                          <a:chExt cx="3476625" cy="209550"/>
                        </a:xfrm>
                      </wpg:grpSpPr>
                      <wps:wsp>
                        <wps:cNvPr id="119897" name="Shape 11989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8" name="Shape 119898"/>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99" name="Shape 119899"/>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0" name="Shape 119900"/>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1" name="Shape 119901"/>
                        <wps:cNvSpPr/>
                        <wps:spPr>
                          <a:xfrm>
                            <a:off x="1171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2" name="Shape 119902"/>
                        <wps:cNvSpPr/>
                        <wps:spPr>
                          <a:xfrm>
                            <a:off x="12573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3" name="Shape 119903"/>
                        <wps:cNvSpPr/>
                        <wps:spPr>
                          <a:xfrm>
                            <a:off x="2219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4" name="Shape 119904"/>
                        <wps:cNvSpPr/>
                        <wps:spPr>
                          <a:xfrm>
                            <a:off x="11715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5" name="Shape 119905"/>
                        <wps:cNvSpPr/>
                        <wps:spPr>
                          <a:xfrm>
                            <a:off x="125730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6" name="Shape 119906"/>
                        <wps:cNvSpPr/>
                        <wps:spPr>
                          <a:xfrm>
                            <a:off x="22193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7" name="Shape 119907"/>
                        <wps:cNvSpPr/>
                        <wps:spPr>
                          <a:xfrm>
                            <a:off x="235267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8" name="Shape 119908"/>
                        <wps:cNvSpPr/>
                        <wps:spPr>
                          <a:xfrm>
                            <a:off x="2447925"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09" name="Shape 119909"/>
                        <wps:cNvSpPr/>
                        <wps:spPr>
                          <a:xfrm>
                            <a:off x="34004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3" name="Rectangle 6453"/>
                        <wps:cNvSpPr/>
                        <wps:spPr>
                          <a:xfrm>
                            <a:off x="183505" y="56902"/>
                            <a:ext cx="980471" cy="150864"/>
                          </a:xfrm>
                          <a:prstGeom prst="rect">
                            <a:avLst/>
                          </a:prstGeom>
                          <a:ln>
                            <a:noFill/>
                          </a:ln>
                        </wps:spPr>
                        <wps:txbx>
                          <w:txbxContent>
                            <w:p w14:paraId="57077E11" w14:textId="77777777" w:rsidR="0035192F" w:rsidRDefault="00000000">
                              <w:pPr>
                                <w:spacing w:after="160" w:line="259" w:lineRule="auto"/>
                                <w:ind w:left="0" w:firstLine="0"/>
                              </w:pPr>
                              <w:r>
                                <w:rPr>
                                  <w:b/>
                                </w:rPr>
                                <w:t>June 30, 2017</w:t>
                              </w:r>
                            </w:p>
                          </w:txbxContent>
                        </wps:txbx>
                        <wps:bodyPr horzOverflow="overflow" vert="horz" lIns="0" tIns="0" rIns="0" bIns="0" rtlCol="0">
                          <a:noAutofit/>
                        </wps:bodyPr>
                      </wps:wsp>
                      <wps:wsp>
                        <wps:cNvPr id="6454" name="Rectangle 6454"/>
                        <wps:cNvSpPr/>
                        <wps:spPr>
                          <a:xfrm>
                            <a:off x="1125290" y="64368"/>
                            <a:ext cx="42217" cy="153603"/>
                          </a:xfrm>
                          <a:prstGeom prst="rect">
                            <a:avLst/>
                          </a:prstGeom>
                          <a:ln>
                            <a:noFill/>
                          </a:ln>
                        </wps:spPr>
                        <wps:txbx>
                          <w:txbxContent>
                            <w:p w14:paraId="1A54E8BC"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6455" name="Rectangle 6455"/>
                        <wps:cNvSpPr/>
                        <wps:spPr>
                          <a:xfrm>
                            <a:off x="1407616" y="56902"/>
                            <a:ext cx="858518" cy="150864"/>
                          </a:xfrm>
                          <a:prstGeom prst="rect">
                            <a:avLst/>
                          </a:prstGeom>
                          <a:ln>
                            <a:noFill/>
                          </a:ln>
                        </wps:spPr>
                        <wps:txbx>
                          <w:txbxContent>
                            <w:p w14:paraId="0256D755" w14:textId="77777777" w:rsidR="0035192F" w:rsidRDefault="00000000">
                              <w:pPr>
                                <w:spacing w:after="160" w:line="259" w:lineRule="auto"/>
                                <w:ind w:left="0" w:firstLine="0"/>
                              </w:pPr>
                              <w:r>
                                <w:rPr>
                                  <w:b/>
                                </w:rPr>
                                <w:t>July 1, 2016</w:t>
                              </w:r>
                            </w:p>
                          </w:txbxContent>
                        </wps:txbx>
                        <wps:bodyPr horzOverflow="overflow" vert="horz" lIns="0" tIns="0" rIns="0" bIns="0" rtlCol="0">
                          <a:noAutofit/>
                        </wps:bodyPr>
                      </wps:wsp>
                      <wps:wsp>
                        <wps:cNvPr id="6456" name="Rectangle 6456"/>
                        <wps:cNvSpPr/>
                        <wps:spPr>
                          <a:xfrm>
                            <a:off x="2659856" y="56902"/>
                            <a:ext cx="680251" cy="150864"/>
                          </a:xfrm>
                          <a:prstGeom prst="rect">
                            <a:avLst/>
                          </a:prstGeom>
                          <a:ln>
                            <a:noFill/>
                          </a:ln>
                        </wps:spPr>
                        <wps:txbx>
                          <w:txbxContent>
                            <w:p w14:paraId="163B0FBA" w14:textId="77777777" w:rsidR="0035192F"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96961" style="width:273.75pt;height:16.5pt;mso-position-horizontal-relative:char;mso-position-vertical-relative:line" coordsize="34766,2095">
                <v:shape id="Shape 119910" style="position:absolute;width:762;height:95;left:0;top:0;" coordsize="76200,9525" path="m0,0l76200,0l76200,9525l0,9525l0,0">
                  <v:stroke weight="0pt" endcap="flat" joinstyle="miter" miterlimit="10" on="false" color="#000000" opacity="0"/>
                  <v:fill on="true" color="#000000"/>
                </v:shape>
                <v:shape id="Shape 119911" style="position:absolute;width:9620;height:95;left:762;top:0;" coordsize="962025,9525" path="m0,0l962025,0l962025,9525l0,9525l0,0">
                  <v:stroke weight="0pt" endcap="flat" joinstyle="miter" miterlimit="10" on="false" color="#000000" opacity="0"/>
                  <v:fill on="true" color="#000000"/>
                </v:shape>
                <v:shape id="Shape 119912" style="position:absolute;width:666;height:95;left:10382;top:0;" coordsize="66675,9525" path="m0,0l66675,0l66675,9525l0,9525l0,0">
                  <v:stroke weight="0pt" endcap="flat" joinstyle="miter" miterlimit="10" on="false" color="#000000" opacity="0"/>
                  <v:fill on="true" color="#000000"/>
                </v:shape>
                <v:shape id="Shape 119913" style="position:absolute;width:666;height:95;left:11049;top:0;" coordsize="66675,9525" path="m0,0l66675,0l66675,9525l0,9525l0,0">
                  <v:stroke weight="0pt" endcap="flat" joinstyle="miter" miterlimit="10" on="false" color="#000000" opacity="0"/>
                  <v:fill on="true" color="#000000"/>
                </v:shape>
                <v:shape id="Shape 119914" style="position:absolute;width:857;height:95;left:11715;top:0;" coordsize="85725,9525" path="m0,0l85725,0l85725,9525l0,9525l0,0">
                  <v:stroke weight="0pt" endcap="flat" joinstyle="miter" miterlimit="10" on="false" color="#000000" opacity="0"/>
                  <v:fill on="true" color="#000000"/>
                </v:shape>
                <v:shape id="Shape 119915" style="position:absolute;width:9620;height:95;left:12573;top:0;" coordsize="962025,9525" path="m0,0l962025,0l962025,9525l0,9525l0,0">
                  <v:stroke weight="0pt" endcap="flat" joinstyle="miter" miterlimit="10" on="false" color="#000000" opacity="0"/>
                  <v:fill on="true" color="#000000"/>
                </v:shape>
                <v:shape id="Shape 119916" style="position:absolute;width:666;height:95;left:22193;top:0;" coordsize="66675,9525" path="m0,0l66675,0l66675,9525l0,9525l0,0">
                  <v:stroke weight="0pt" endcap="flat" joinstyle="miter" miterlimit="10" on="false" color="#000000" opacity="0"/>
                  <v:fill on="true" color="#000000"/>
                </v:shape>
                <v:shape id="Shape 119917" style="position:absolute;width:857;height:95;left:11715;top:2000;" coordsize="85725,9525" path="m0,0l85725,0l85725,9525l0,9525l0,0">
                  <v:stroke weight="0pt" endcap="flat" joinstyle="miter" miterlimit="10" on="false" color="#000000" opacity="0"/>
                  <v:fill on="true" color="#000000"/>
                </v:shape>
                <v:shape id="Shape 119918" style="position:absolute;width:9620;height:95;left:12573;top:2000;" coordsize="962025,9525" path="m0,0l962025,0l962025,9525l0,9525l0,0">
                  <v:stroke weight="0pt" endcap="flat" joinstyle="miter" miterlimit="10" on="false" color="#000000" opacity="0"/>
                  <v:fill on="true" color="#000000"/>
                </v:shape>
                <v:shape id="Shape 119919" style="position:absolute;width:666;height:95;left:22193;top:2000;" coordsize="66675,9525" path="m0,0l66675,0l66675,9525l0,9525l0,0">
                  <v:stroke weight="0pt" endcap="flat" joinstyle="miter" miterlimit="10" on="false" color="#000000" opacity="0"/>
                  <v:fill on="true" color="#000000"/>
                </v:shape>
                <v:shape id="Shape 119920" style="position:absolute;width:952;height:95;left:23526;top:2000;" coordsize="95250,9525" path="m0,0l95250,0l95250,9525l0,9525l0,0">
                  <v:stroke weight="0pt" endcap="flat" joinstyle="miter" miterlimit="10" on="false" color="#000000" opacity="0"/>
                  <v:fill on="true" color="#000000"/>
                </v:shape>
                <v:shape id="Shape 119921" style="position:absolute;width:9525;height:95;left:24479;top:2000;" coordsize="952500,9525" path="m0,0l952500,0l952500,9525l0,9525l0,0">
                  <v:stroke weight="0pt" endcap="flat" joinstyle="miter" miterlimit="10" on="false" color="#000000" opacity="0"/>
                  <v:fill on="true" color="#000000"/>
                </v:shape>
                <v:shape id="Shape 119922" style="position:absolute;width:762;height:95;left:34004;top:2000;" coordsize="76200,9525" path="m0,0l76200,0l76200,9525l0,9525l0,0">
                  <v:stroke weight="0pt" endcap="flat" joinstyle="miter" miterlimit="10" on="false" color="#000000" opacity="0"/>
                  <v:fill on="true" color="#000000"/>
                </v:shape>
                <v:rect id="Rectangle 6453" style="position:absolute;width:9804;height:1508;left:1835;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30, 2017</w:t>
                        </w:r>
                      </w:p>
                    </w:txbxContent>
                  </v:textbox>
                </v:rect>
                <v:rect id="Rectangle 6454" style="position:absolute;width:422;height:1536;left:11252;top:643;" filled="f" stroked="f">
                  <v:textbox inset="0,0,0,0">
                    <w:txbxContent>
                      <w:p>
                        <w:pPr>
                          <w:spacing w:before="0" w:after="160" w:line="259" w:lineRule="auto"/>
                          <w:ind w:left="0" w:firstLine="0"/>
                        </w:pPr>
                        <w:r>
                          <w:rPr/>
                          <w:t xml:space="preserve"> </w:t>
                        </w:r>
                      </w:p>
                    </w:txbxContent>
                  </v:textbox>
                </v:rect>
                <v:rect id="Rectangle 6455" style="position:absolute;width:8585;height:1508;left:1407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July 1, 2016</w:t>
                        </w:r>
                      </w:p>
                    </w:txbxContent>
                  </v:textbox>
                </v:rect>
                <v:rect id="Rectangle 6456" style="position:absolute;width:6802;height:1508;left:26598;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tbl>
      <w:tblPr>
        <w:tblStyle w:val="TableGrid"/>
        <w:tblpPr w:vertAnchor="text" w:tblpX="5385" w:tblpY="-79"/>
        <w:tblOverlap w:val="never"/>
        <w:tblW w:w="1740" w:type="dxa"/>
        <w:tblInd w:w="0" w:type="dxa"/>
        <w:tblCellMar>
          <w:top w:w="79" w:type="dxa"/>
          <w:left w:w="0" w:type="dxa"/>
          <w:bottom w:w="0" w:type="dxa"/>
          <w:right w:w="40" w:type="dxa"/>
        </w:tblCellMar>
        <w:tblLook w:val="04A0" w:firstRow="1" w:lastRow="0" w:firstColumn="1" w:lastColumn="0" w:noHBand="0" w:noVBand="1"/>
      </w:tblPr>
      <w:tblGrid>
        <w:gridCol w:w="1316"/>
        <w:gridCol w:w="424"/>
      </w:tblGrid>
      <w:tr w:rsidR="0035192F" w14:paraId="5061200F" w14:textId="77777777">
        <w:trPr>
          <w:trHeight w:val="915"/>
        </w:trPr>
        <w:tc>
          <w:tcPr>
            <w:tcW w:w="1317" w:type="dxa"/>
            <w:tcBorders>
              <w:top w:val="single" w:sz="6" w:space="0" w:color="000000"/>
              <w:left w:val="nil"/>
              <w:bottom w:val="single" w:sz="6" w:space="0" w:color="000000"/>
              <w:right w:val="nil"/>
            </w:tcBorders>
          </w:tcPr>
          <w:p w14:paraId="5F45D092" w14:textId="77777777" w:rsidR="0035192F" w:rsidRDefault="00000000">
            <w:pPr>
              <w:spacing w:after="0" w:line="259" w:lineRule="auto"/>
              <w:ind w:left="27" w:firstLine="0"/>
            </w:pPr>
            <w:r>
              <w:t>$</w:t>
            </w:r>
          </w:p>
        </w:tc>
        <w:tc>
          <w:tcPr>
            <w:tcW w:w="423" w:type="dxa"/>
            <w:tcBorders>
              <w:top w:val="single" w:sz="6" w:space="0" w:color="000000"/>
              <w:left w:val="nil"/>
              <w:bottom w:val="single" w:sz="6" w:space="0" w:color="000000"/>
              <w:right w:val="nil"/>
            </w:tcBorders>
          </w:tcPr>
          <w:p w14:paraId="145F4736" w14:textId="77777777" w:rsidR="0035192F" w:rsidRDefault="00000000">
            <w:pPr>
              <w:spacing w:after="50" w:line="259" w:lineRule="auto"/>
              <w:ind w:left="67" w:firstLine="0"/>
            </w:pPr>
            <w:r>
              <w:t>0.1</w:t>
            </w:r>
          </w:p>
          <w:p w14:paraId="263B91C0" w14:textId="77777777" w:rsidR="0035192F" w:rsidRDefault="00000000">
            <w:pPr>
              <w:spacing w:after="50" w:line="259" w:lineRule="auto"/>
              <w:ind w:left="0" w:firstLine="0"/>
              <w:jc w:val="both"/>
            </w:pPr>
            <w:r>
              <w:t>(4.2)</w:t>
            </w:r>
          </w:p>
          <w:p w14:paraId="56532FE4" w14:textId="77777777" w:rsidR="0035192F" w:rsidRDefault="00000000">
            <w:pPr>
              <w:spacing w:after="0" w:line="259" w:lineRule="auto"/>
              <w:ind w:left="67" w:firstLine="0"/>
            </w:pPr>
            <w:r>
              <w:t>4.4</w:t>
            </w:r>
          </w:p>
        </w:tc>
      </w:tr>
      <w:tr w:rsidR="0035192F" w14:paraId="39E460A7" w14:textId="77777777">
        <w:trPr>
          <w:trHeight w:val="330"/>
        </w:trPr>
        <w:tc>
          <w:tcPr>
            <w:tcW w:w="1317" w:type="dxa"/>
            <w:tcBorders>
              <w:top w:val="single" w:sz="6" w:space="0" w:color="000000"/>
              <w:left w:val="nil"/>
              <w:bottom w:val="double" w:sz="6" w:space="0" w:color="000000"/>
              <w:right w:val="nil"/>
            </w:tcBorders>
          </w:tcPr>
          <w:p w14:paraId="3917BE4F" w14:textId="77777777" w:rsidR="0035192F" w:rsidRDefault="00000000">
            <w:pPr>
              <w:spacing w:after="0" w:line="259" w:lineRule="auto"/>
              <w:ind w:left="27" w:firstLine="0"/>
            </w:pPr>
            <w:r>
              <w:t>$</w:t>
            </w:r>
          </w:p>
        </w:tc>
        <w:tc>
          <w:tcPr>
            <w:tcW w:w="423" w:type="dxa"/>
            <w:tcBorders>
              <w:top w:val="single" w:sz="6" w:space="0" w:color="000000"/>
              <w:left w:val="nil"/>
              <w:bottom w:val="double" w:sz="6" w:space="0" w:color="000000"/>
              <w:right w:val="nil"/>
            </w:tcBorders>
          </w:tcPr>
          <w:p w14:paraId="5EECB4E3" w14:textId="77777777" w:rsidR="0035192F" w:rsidRDefault="00000000">
            <w:pPr>
              <w:spacing w:after="0" w:line="259" w:lineRule="auto"/>
              <w:ind w:left="67" w:firstLine="0"/>
            </w:pPr>
            <w:r>
              <w:t>0.3</w:t>
            </w:r>
          </w:p>
        </w:tc>
      </w:tr>
    </w:tbl>
    <w:p w14:paraId="095CA7A2" w14:textId="77777777" w:rsidR="0035192F" w:rsidRDefault="00000000">
      <w:pPr>
        <w:spacing w:line="342" w:lineRule="auto"/>
        <w:ind w:left="25" w:right="13"/>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3DE4AE3D" wp14:editId="08FD2218">
                <wp:simplePos x="0" y="0"/>
                <wp:positionH relativeFrom="column">
                  <wp:posOffset>4591050</wp:posOffset>
                </wp:positionH>
                <wp:positionV relativeFrom="paragraph">
                  <wp:posOffset>381000</wp:posOffset>
                </wp:positionV>
                <wp:extent cx="2305050" cy="373782"/>
                <wp:effectExtent l="0" t="0" r="0" b="0"/>
                <wp:wrapSquare wrapText="bothSides"/>
                <wp:docPr id="96962" name="Group 96962"/>
                <wp:cNvGraphicFramePr/>
                <a:graphic xmlns:a="http://schemas.openxmlformats.org/drawingml/2006/main">
                  <a:graphicData uri="http://schemas.microsoft.com/office/word/2010/wordprocessingGroup">
                    <wpg:wgp>
                      <wpg:cNvGrpSpPr/>
                      <wpg:grpSpPr>
                        <a:xfrm>
                          <a:off x="0" y="0"/>
                          <a:ext cx="2305050" cy="373782"/>
                          <a:chOff x="0" y="0"/>
                          <a:chExt cx="2305050" cy="373782"/>
                        </a:xfrm>
                      </wpg:grpSpPr>
                      <wps:wsp>
                        <wps:cNvPr id="119923" name="Shape 119923"/>
                        <wps:cNvSpPr/>
                        <wps:spPr>
                          <a:xfrm>
                            <a:off x="0" y="1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4" name="Shape 119924"/>
                        <wps:cNvSpPr/>
                        <wps:spPr>
                          <a:xfrm>
                            <a:off x="85725" y="145182"/>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5" name="Shape 119925"/>
                        <wps:cNvSpPr/>
                        <wps:spPr>
                          <a:xfrm>
                            <a:off x="104775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6" name="Shape 119926"/>
                        <wps:cNvSpPr/>
                        <wps:spPr>
                          <a:xfrm>
                            <a:off x="118110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7" name="Shape 119927"/>
                        <wps:cNvSpPr/>
                        <wps:spPr>
                          <a:xfrm>
                            <a:off x="1276350" y="145182"/>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8" name="Shape 119928"/>
                        <wps:cNvSpPr/>
                        <wps:spPr>
                          <a:xfrm>
                            <a:off x="2228850" y="145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29" name="Shape 119929"/>
                        <wps:cNvSpPr/>
                        <wps:spPr>
                          <a:xfrm>
                            <a:off x="0" y="34520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0" name="Shape 119930"/>
                        <wps:cNvSpPr/>
                        <wps:spPr>
                          <a:xfrm>
                            <a:off x="0" y="3642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1" name="Shape 119931"/>
                        <wps:cNvSpPr/>
                        <wps:spPr>
                          <a:xfrm>
                            <a:off x="85725" y="34520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2" name="Shape 119932"/>
                        <wps:cNvSpPr/>
                        <wps:spPr>
                          <a:xfrm>
                            <a:off x="85725" y="36425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3" name="Shape 119933"/>
                        <wps:cNvSpPr/>
                        <wps:spPr>
                          <a:xfrm>
                            <a:off x="104775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4" name="Shape 119934"/>
                        <wps:cNvSpPr/>
                        <wps:spPr>
                          <a:xfrm>
                            <a:off x="1047750" y="3642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5" name="Shape 119935"/>
                        <wps:cNvSpPr/>
                        <wps:spPr>
                          <a:xfrm>
                            <a:off x="118110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6" name="Shape 119936"/>
                        <wps:cNvSpPr/>
                        <wps:spPr>
                          <a:xfrm>
                            <a:off x="1181100" y="3642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7" name="Shape 119937"/>
                        <wps:cNvSpPr/>
                        <wps:spPr>
                          <a:xfrm>
                            <a:off x="1276350" y="34520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8" name="Shape 119938"/>
                        <wps:cNvSpPr/>
                        <wps:spPr>
                          <a:xfrm>
                            <a:off x="1276350" y="364257"/>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39" name="Shape 119939"/>
                        <wps:cNvSpPr/>
                        <wps:spPr>
                          <a:xfrm>
                            <a:off x="2228850" y="34520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40" name="Shape 119940"/>
                        <wps:cNvSpPr/>
                        <wps:spPr>
                          <a:xfrm>
                            <a:off x="2228850" y="3642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8" name="Rectangle 6478"/>
                        <wps:cNvSpPr/>
                        <wps:spPr>
                          <a:xfrm>
                            <a:off x="2074664" y="0"/>
                            <a:ext cx="211084" cy="153603"/>
                          </a:xfrm>
                          <a:prstGeom prst="rect">
                            <a:avLst/>
                          </a:prstGeom>
                          <a:ln>
                            <a:noFill/>
                          </a:ln>
                        </wps:spPr>
                        <wps:txbx>
                          <w:txbxContent>
                            <w:p w14:paraId="3F8B3AF6" w14:textId="77777777" w:rsidR="0035192F" w:rsidRDefault="00000000">
                              <w:pPr>
                                <w:spacing w:after="160" w:line="259" w:lineRule="auto"/>
                                <w:ind w:left="0" w:firstLine="0"/>
                              </w:pPr>
                              <w:r>
                                <w:t>5.4</w:t>
                              </w:r>
                            </w:p>
                          </w:txbxContent>
                        </wps:txbx>
                        <wps:bodyPr horzOverflow="overflow" vert="horz" lIns="0" tIns="0" rIns="0" bIns="0" rtlCol="0">
                          <a:noAutofit/>
                        </wps:bodyPr>
                      </wps:wsp>
                      <wps:wsp>
                        <wps:cNvPr id="6483" name="Rectangle 6483"/>
                        <wps:cNvSpPr/>
                        <wps:spPr>
                          <a:xfrm>
                            <a:off x="23664" y="200025"/>
                            <a:ext cx="84434" cy="153603"/>
                          </a:xfrm>
                          <a:prstGeom prst="rect">
                            <a:avLst/>
                          </a:prstGeom>
                          <a:ln>
                            <a:noFill/>
                          </a:ln>
                        </wps:spPr>
                        <wps:txbx>
                          <w:txbxContent>
                            <w:p w14:paraId="505CD457"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6486" name="Rectangle 6486"/>
                        <wps:cNvSpPr/>
                        <wps:spPr>
                          <a:xfrm>
                            <a:off x="1202234" y="200025"/>
                            <a:ext cx="84434" cy="153603"/>
                          </a:xfrm>
                          <a:prstGeom prst="rect">
                            <a:avLst/>
                          </a:prstGeom>
                          <a:ln>
                            <a:noFill/>
                          </a:ln>
                        </wps:spPr>
                        <wps:txbx>
                          <w:txbxContent>
                            <w:p w14:paraId="1A587E2C"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6487" name="Rectangle 6487"/>
                        <wps:cNvSpPr/>
                        <wps:spPr>
                          <a:xfrm>
                            <a:off x="2074664" y="200025"/>
                            <a:ext cx="211084" cy="153603"/>
                          </a:xfrm>
                          <a:prstGeom prst="rect">
                            <a:avLst/>
                          </a:prstGeom>
                          <a:ln>
                            <a:noFill/>
                          </a:ln>
                        </wps:spPr>
                        <wps:txbx>
                          <w:txbxContent>
                            <w:p w14:paraId="5753100D" w14:textId="77777777" w:rsidR="0035192F" w:rsidRDefault="00000000">
                              <w:pPr>
                                <w:spacing w:after="160" w:line="259" w:lineRule="auto"/>
                                <w:ind w:left="0" w:firstLine="0"/>
                              </w:pPr>
                              <w:r>
                                <w:t>1.6</w:t>
                              </w:r>
                            </w:p>
                          </w:txbxContent>
                        </wps:txbx>
                        <wps:bodyPr horzOverflow="overflow" vert="horz" lIns="0" tIns="0" rIns="0" bIns="0" rtlCol="0">
                          <a:noAutofit/>
                        </wps:bodyPr>
                      </wps:wsp>
                    </wpg:wgp>
                  </a:graphicData>
                </a:graphic>
              </wp:anchor>
            </w:drawing>
          </mc:Choice>
          <mc:Fallback xmlns:a="http://schemas.openxmlformats.org/drawingml/2006/main">
            <w:pict>
              <v:group id="Group 96962" style="width:181.5pt;height:29.4316pt;position:absolute;mso-position-horizontal-relative:text;mso-position-horizontal:absolute;margin-left:361.5pt;mso-position-vertical-relative:text;margin-top:30pt;" coordsize="23050,3737">
                <v:shape id="Shape 119941" style="position:absolute;width:857;height:95;left:0;top:1451;" coordsize="85725,9525" path="m0,0l85725,0l85725,9525l0,9525l0,0">
                  <v:stroke weight="0pt" endcap="flat" joinstyle="miter" miterlimit="10" on="false" color="#000000" opacity="0"/>
                  <v:fill on="true" color="#000000"/>
                </v:shape>
                <v:shape id="Shape 119942" style="position:absolute;width:9620;height:95;left:857;top:1451;" coordsize="962025,9525" path="m0,0l962025,0l962025,9525l0,9525l0,0">
                  <v:stroke weight="0pt" endcap="flat" joinstyle="miter" miterlimit="10" on="false" color="#000000" opacity="0"/>
                  <v:fill on="true" color="#000000"/>
                </v:shape>
                <v:shape id="Shape 119943" style="position:absolute;width:666;height:95;left:10477;top:1451;" coordsize="66675,9525" path="m0,0l66675,0l66675,9525l0,9525l0,0">
                  <v:stroke weight="0pt" endcap="flat" joinstyle="miter" miterlimit="10" on="false" color="#000000" opacity="0"/>
                  <v:fill on="true" color="#000000"/>
                </v:shape>
                <v:shape id="Shape 119944" style="position:absolute;width:952;height:95;left:11811;top:1451;" coordsize="95250,9525" path="m0,0l95250,0l95250,9525l0,9525l0,0">
                  <v:stroke weight="0pt" endcap="flat" joinstyle="miter" miterlimit="10" on="false" color="#000000" opacity="0"/>
                  <v:fill on="true" color="#000000"/>
                </v:shape>
                <v:shape id="Shape 119945" style="position:absolute;width:9525;height:95;left:12763;top:1451;" coordsize="952500,9525" path="m0,0l952500,0l952500,9525l0,9525l0,0">
                  <v:stroke weight="0pt" endcap="flat" joinstyle="miter" miterlimit="10" on="false" color="#000000" opacity="0"/>
                  <v:fill on="true" color="#000000"/>
                </v:shape>
                <v:shape id="Shape 119946" style="position:absolute;width:762;height:95;left:22288;top:1451;" coordsize="76200,9525" path="m0,0l76200,0l76200,9525l0,9525l0,0">
                  <v:stroke weight="0pt" endcap="flat" joinstyle="miter" miterlimit="10" on="false" color="#000000" opacity="0"/>
                  <v:fill on="true" color="#000000"/>
                </v:shape>
                <v:shape id="Shape 119947" style="position:absolute;width:857;height:95;left:0;top:3452;" coordsize="85725,9525" path="m0,0l85725,0l85725,9525l0,9525l0,0">
                  <v:stroke weight="0pt" endcap="flat" joinstyle="miter" miterlimit="10" on="false" color="#000000" opacity="0"/>
                  <v:fill on="true" color="#000000"/>
                </v:shape>
                <v:shape id="Shape 119948" style="position:absolute;width:857;height:95;left:0;top:3642;" coordsize="85725,9525" path="m0,0l85725,0l85725,9525l0,9525l0,0">
                  <v:stroke weight="0pt" endcap="flat" joinstyle="miter" miterlimit="10" on="false" color="#000000" opacity="0"/>
                  <v:fill on="true" color="#000000"/>
                </v:shape>
                <v:shape id="Shape 119949" style="position:absolute;width:9620;height:95;left:857;top:3452;" coordsize="962025,9525" path="m0,0l962025,0l962025,9525l0,9525l0,0">
                  <v:stroke weight="0pt" endcap="flat" joinstyle="miter" miterlimit="10" on="false" color="#000000" opacity="0"/>
                  <v:fill on="true" color="#000000"/>
                </v:shape>
                <v:shape id="Shape 119950" style="position:absolute;width:9620;height:95;left:857;top:3642;" coordsize="962025,9525" path="m0,0l962025,0l962025,9525l0,9525l0,0">
                  <v:stroke weight="0pt" endcap="flat" joinstyle="miter" miterlimit="10" on="false" color="#000000" opacity="0"/>
                  <v:fill on="true" color="#000000"/>
                </v:shape>
                <v:shape id="Shape 119951" style="position:absolute;width:666;height:95;left:10477;top:3452;" coordsize="66675,9525" path="m0,0l66675,0l66675,9525l0,9525l0,0">
                  <v:stroke weight="0pt" endcap="flat" joinstyle="miter" miterlimit="10" on="false" color="#000000" opacity="0"/>
                  <v:fill on="true" color="#000000"/>
                </v:shape>
                <v:shape id="Shape 119952" style="position:absolute;width:666;height:95;left:10477;top:3642;" coordsize="66675,9525" path="m0,0l66675,0l66675,9525l0,9525l0,0">
                  <v:stroke weight="0pt" endcap="flat" joinstyle="miter" miterlimit="10" on="false" color="#000000" opacity="0"/>
                  <v:fill on="true" color="#000000"/>
                </v:shape>
                <v:shape id="Shape 119953" style="position:absolute;width:952;height:95;left:11811;top:3452;" coordsize="95250,9525" path="m0,0l95250,0l95250,9525l0,9525l0,0">
                  <v:stroke weight="0pt" endcap="flat" joinstyle="miter" miterlimit="10" on="false" color="#000000" opacity="0"/>
                  <v:fill on="true" color="#000000"/>
                </v:shape>
                <v:shape id="Shape 119954" style="position:absolute;width:952;height:95;left:11811;top:3642;" coordsize="95250,9525" path="m0,0l95250,0l95250,9525l0,9525l0,0">
                  <v:stroke weight="0pt" endcap="flat" joinstyle="miter" miterlimit="10" on="false" color="#000000" opacity="0"/>
                  <v:fill on="true" color="#000000"/>
                </v:shape>
                <v:shape id="Shape 119955" style="position:absolute;width:9525;height:95;left:12763;top:3452;" coordsize="952500,9525" path="m0,0l952500,0l952500,9525l0,9525l0,0">
                  <v:stroke weight="0pt" endcap="flat" joinstyle="miter" miterlimit="10" on="false" color="#000000" opacity="0"/>
                  <v:fill on="true" color="#000000"/>
                </v:shape>
                <v:shape id="Shape 119956" style="position:absolute;width:9525;height:95;left:12763;top:3642;" coordsize="952500,9525" path="m0,0l952500,0l952500,9525l0,9525l0,0">
                  <v:stroke weight="0pt" endcap="flat" joinstyle="miter" miterlimit="10" on="false" color="#000000" opacity="0"/>
                  <v:fill on="true" color="#000000"/>
                </v:shape>
                <v:shape id="Shape 119957" style="position:absolute;width:762;height:95;left:22288;top:3452;" coordsize="76200,9525" path="m0,0l76200,0l76200,9525l0,9525l0,0">
                  <v:stroke weight="0pt" endcap="flat" joinstyle="miter" miterlimit="10" on="false" color="#000000" opacity="0"/>
                  <v:fill on="true" color="#000000"/>
                </v:shape>
                <v:shape id="Shape 119958" style="position:absolute;width:762;height:95;left:22288;top:3642;" coordsize="76200,9525" path="m0,0l76200,0l76200,9525l0,9525l0,0">
                  <v:stroke weight="0pt" endcap="flat" joinstyle="miter" miterlimit="10" on="false" color="#000000" opacity="0"/>
                  <v:fill on="true" color="#000000"/>
                </v:shape>
                <v:rect id="Rectangle 6478" style="position:absolute;width:2110;height:1536;left:20746;top:0;" filled="f" stroked="f">
                  <v:textbox inset="0,0,0,0">
                    <w:txbxContent>
                      <w:p>
                        <w:pPr>
                          <w:spacing w:before="0" w:after="160" w:line="259" w:lineRule="auto"/>
                          <w:ind w:left="0" w:firstLine="0"/>
                        </w:pPr>
                        <w:r>
                          <w:rPr/>
                          <w:t xml:space="preserve">5.4</w:t>
                        </w:r>
                      </w:p>
                    </w:txbxContent>
                  </v:textbox>
                </v:rect>
                <v:rect id="Rectangle 6483" style="position:absolute;width:844;height:1536;left:236;top:2000;" filled="f" stroked="f">
                  <v:textbox inset="0,0,0,0">
                    <w:txbxContent>
                      <w:p>
                        <w:pPr>
                          <w:spacing w:before="0" w:after="160" w:line="259" w:lineRule="auto"/>
                          <w:ind w:left="0" w:firstLine="0"/>
                        </w:pPr>
                        <w:r>
                          <w:rPr/>
                          <w:t xml:space="preserve">$</w:t>
                        </w:r>
                      </w:p>
                    </w:txbxContent>
                  </v:textbox>
                </v:rect>
                <v:rect id="Rectangle 6486" style="position:absolute;width:844;height:1536;left:12022;top:2000;" filled="f" stroked="f">
                  <v:textbox inset="0,0,0,0">
                    <w:txbxContent>
                      <w:p>
                        <w:pPr>
                          <w:spacing w:before="0" w:after="160" w:line="259" w:lineRule="auto"/>
                          <w:ind w:left="0" w:firstLine="0"/>
                        </w:pPr>
                        <w:r>
                          <w:rPr/>
                          <w:t xml:space="preserve">$</w:t>
                        </w:r>
                      </w:p>
                    </w:txbxContent>
                  </v:textbox>
                </v:rect>
                <v:rect id="Rectangle 6487" style="position:absolute;width:2110;height:1536;left:20746;top:2000;" filled="f" stroked="f">
                  <v:textbox inset="0,0,0,0">
                    <w:txbxContent>
                      <w:p>
                        <w:pPr>
                          <w:spacing w:before="0" w:after="160" w:line="259" w:lineRule="auto"/>
                          <w:ind w:left="0" w:firstLine="0"/>
                        </w:pPr>
                        <w:r>
                          <w:rPr/>
                          <w:t xml:space="preserve">1.6</w:t>
                        </w:r>
                      </w:p>
                    </w:txbxContent>
                  </v:textbox>
                </v:rect>
                <w10:wrap type="square"/>
              </v:group>
            </w:pict>
          </mc:Fallback>
        </mc:AlternateContent>
      </w:r>
      <w:r>
        <w:t>Interest income $ 0.1 $ — Interest expense (0.4) (3.8)</w:t>
      </w:r>
    </w:p>
    <w:p w14:paraId="4297B7D6" w14:textId="77777777" w:rsidR="0035192F" w:rsidRDefault="00000000">
      <w:pPr>
        <w:tabs>
          <w:tab w:val="center" w:pos="8750"/>
        </w:tabs>
        <w:spacing w:after="90"/>
        <w:ind w:left="0" w:firstLine="0"/>
      </w:pPr>
      <w:r>
        <w:t xml:space="preserve">Other </w:t>
      </w:r>
      <w:r>
        <w:tab/>
        <w:t>(1.0)</w:t>
      </w:r>
    </w:p>
    <w:p w14:paraId="5174593E" w14:textId="77777777" w:rsidR="0035192F" w:rsidRDefault="00000000">
      <w:pPr>
        <w:tabs>
          <w:tab w:val="center" w:pos="8750"/>
        </w:tabs>
        <w:spacing w:after="222"/>
        <w:ind w:left="0" w:firstLine="0"/>
      </w:pPr>
      <w:r>
        <w:t xml:space="preserve">Interest and other income (expense), net </w:t>
      </w:r>
      <w:r>
        <w:tab/>
        <w:t>(1.3)</w:t>
      </w:r>
    </w:p>
    <w:p w14:paraId="77908AD1" w14:textId="77777777" w:rsidR="0035192F" w:rsidRDefault="00000000">
      <w:pPr>
        <w:ind w:left="730" w:right="13"/>
      </w:pPr>
      <w:r>
        <w:t>The increase in interest and other income (expense), net was due to increases in income from an equity method investment</w:t>
      </w:r>
    </w:p>
    <w:p w14:paraId="7F2A7852" w14:textId="77777777" w:rsidR="0035192F" w:rsidRDefault="00000000">
      <w:pPr>
        <w:spacing w:after="246"/>
        <w:ind w:left="25" w:right="13"/>
      </w:pPr>
      <w:r>
        <w:t xml:space="preserve">and foreign currency translation gains, offset by higher interest expense </w:t>
      </w:r>
      <w:proofErr w:type="gramStart"/>
      <w:r>
        <w:t>as a result of</w:t>
      </w:r>
      <w:proofErr w:type="gramEnd"/>
      <w:r>
        <w:t xml:space="preserve"> borrowings under our credit agreement. Interest and other income (expense) in the prior year primarily represents allocations of Varian’s interest expense and loss in an equity method investment.</w:t>
      </w:r>
    </w:p>
    <w:p w14:paraId="1B56E07F" w14:textId="77777777" w:rsidR="0035192F" w:rsidRDefault="00000000">
      <w:pPr>
        <w:spacing w:after="192"/>
        <w:ind w:left="25" w:right="22"/>
      </w:pPr>
      <w:r>
        <w:rPr>
          <w:b/>
          <w:i/>
        </w:rPr>
        <w:t>Taxes on Earnings</w:t>
      </w:r>
    </w:p>
    <w:p w14:paraId="6EEF219B" w14:textId="77777777" w:rsidR="0035192F" w:rsidRDefault="00000000">
      <w:pPr>
        <w:pStyle w:val="Heading4"/>
        <w:spacing w:after="103"/>
        <w:ind w:left="25" w:right="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7211B494" wp14:editId="2C498502">
                <wp:simplePos x="0" y="0"/>
                <wp:positionH relativeFrom="column">
                  <wp:posOffset>4543425</wp:posOffset>
                </wp:positionH>
                <wp:positionV relativeFrom="paragraph">
                  <wp:posOffset>0</wp:posOffset>
                </wp:positionV>
                <wp:extent cx="2352675" cy="209550"/>
                <wp:effectExtent l="0" t="0" r="0" b="0"/>
                <wp:wrapNone/>
                <wp:docPr id="96963" name="Group 96963"/>
                <wp:cNvGraphicFramePr/>
                <a:graphic xmlns:a="http://schemas.openxmlformats.org/drawingml/2006/main">
                  <a:graphicData uri="http://schemas.microsoft.com/office/word/2010/wordprocessingGroup">
                    <wpg:wgp>
                      <wpg:cNvGrpSpPr/>
                      <wpg:grpSpPr>
                        <a:xfrm>
                          <a:off x="0" y="0"/>
                          <a:ext cx="2352675" cy="209550"/>
                          <a:chOff x="0" y="0"/>
                          <a:chExt cx="2352675" cy="209550"/>
                        </a:xfrm>
                      </wpg:grpSpPr>
                      <wps:wsp>
                        <wps:cNvPr id="119959" name="Shape 119959"/>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0" name="Shape 119960"/>
                        <wps:cNvSpPr/>
                        <wps:spPr>
                          <a:xfrm>
                            <a:off x="10096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1" name="Shape 119961"/>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2" name="Shape 119962"/>
                        <wps:cNvSpPr/>
                        <wps:spPr>
                          <a:xfrm>
                            <a:off x="12096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3" name="Shape 119963"/>
                        <wps:cNvSpPr/>
                        <wps:spPr>
                          <a:xfrm>
                            <a:off x="2228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4" name="Shape 119964"/>
                        <wps:cNvSpPr/>
                        <wps:spPr>
                          <a:xfrm>
                            <a:off x="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5" name="Shape 119965"/>
                        <wps:cNvSpPr/>
                        <wps:spPr>
                          <a:xfrm>
                            <a:off x="10096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6" name="Shape 119966"/>
                        <wps:cNvSpPr/>
                        <wps:spPr>
                          <a:xfrm>
                            <a:off x="1209675"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7" name="Shape 119967"/>
                        <wps:cNvSpPr/>
                        <wps:spPr>
                          <a:xfrm>
                            <a:off x="22288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963" style="width:185.25pt;height:16.5pt;position:absolute;z-index:-2147483574;mso-position-horizontal-relative:text;mso-position-horizontal:absolute;margin-left:357.75pt;mso-position-vertical-relative:text;margin-top:0pt;" coordsize="23526,2095">
                <v:shape id="Shape 119968" style="position:absolute;width:10096;height:95;left:0;top:0;" coordsize="1009650,9525" path="m0,0l1009650,0l1009650,9525l0,9525l0,0">
                  <v:stroke weight="0pt" endcap="flat" joinstyle="miter" miterlimit="10" on="false" color="#000000" opacity="0"/>
                  <v:fill on="true" color="#000000"/>
                </v:shape>
                <v:shape id="Shape 119969" style="position:absolute;width:1333;height:95;left:10096;top:0;" coordsize="133350,9525" path="m0,0l133350,0l133350,9525l0,9525l0,0">
                  <v:stroke weight="0pt" endcap="flat" joinstyle="miter" miterlimit="10" on="false" color="#000000" opacity="0"/>
                  <v:fill on="true" color="#000000"/>
                </v:shape>
                <v:shape id="Shape 119970" style="position:absolute;width:666;height:95;left:11430;top:0;" coordsize="66675,9525" path="m0,0l66675,0l66675,9525l0,9525l0,0">
                  <v:stroke weight="0pt" endcap="flat" joinstyle="miter" miterlimit="10" on="false" color="#000000" opacity="0"/>
                  <v:fill on="true" color="#000000"/>
                </v:shape>
                <v:shape id="Shape 119971" style="position:absolute;width:10191;height:95;left:12096;top:0;" coordsize="1019175,9525" path="m0,0l1019175,0l1019175,9525l0,9525l0,0">
                  <v:stroke weight="0pt" endcap="flat" joinstyle="miter" miterlimit="10" on="false" color="#000000" opacity="0"/>
                  <v:fill on="true" color="#000000"/>
                </v:shape>
                <v:shape id="Shape 119972" style="position:absolute;width:1238;height:95;left:22288;top:0;" coordsize="123825,9525" path="m0,0l123825,0l123825,9525l0,9525l0,0">
                  <v:stroke weight="0pt" endcap="flat" joinstyle="miter" miterlimit="10" on="false" color="#000000" opacity="0"/>
                  <v:fill on="true" color="#000000"/>
                </v:shape>
                <v:shape id="Shape 119973" style="position:absolute;width:10096;height:95;left:0;top:2000;" coordsize="1009650,9525" path="m0,0l1009650,0l1009650,9525l0,9525l0,0">
                  <v:stroke weight="0pt" endcap="flat" joinstyle="miter" miterlimit="10" on="false" color="#000000" opacity="0"/>
                  <v:fill on="true" color="#000000"/>
                </v:shape>
                <v:shape id="Shape 119974" style="position:absolute;width:1333;height:95;left:10096;top:2000;" coordsize="133350,9525" path="m0,0l133350,0l133350,9525l0,9525l0,0">
                  <v:stroke weight="0pt" endcap="flat" joinstyle="miter" miterlimit="10" on="false" color="#000000" opacity="0"/>
                  <v:fill on="true" color="#000000"/>
                </v:shape>
                <v:shape id="Shape 119975" style="position:absolute;width:10191;height:95;left:12096;top:2000;" coordsize="1019175,9525" path="m0,0l1019175,0l1019175,9525l0,9525l0,0">
                  <v:stroke weight="0pt" endcap="flat" joinstyle="miter" miterlimit="10" on="false" color="#000000" opacity="0"/>
                  <v:fill on="true" color="#000000"/>
                </v:shape>
                <v:shape id="Shape 119976" style="position:absolute;width:1238;height:95;left:22288;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 xml:space="preserve">Three Months </w:t>
      </w:r>
      <w:proofErr w:type="gramStart"/>
      <w:r>
        <w:t xml:space="preserve">Ended </w:t>
      </w:r>
      <w:r>
        <w:rPr>
          <w:b w:val="0"/>
        </w:rPr>
        <w:t xml:space="preserve"> </w:t>
      </w:r>
      <w:r>
        <w:rPr>
          <w:b w:val="0"/>
        </w:rPr>
        <w:tab/>
      </w:r>
      <w:proofErr w:type="gramEnd"/>
      <w:r>
        <w:t>June 30, 2017</w:t>
      </w:r>
      <w:r>
        <w:tab/>
        <w:t>July 1, 2016</w:t>
      </w:r>
    </w:p>
    <w:p w14:paraId="66E91D5C" w14:textId="77777777" w:rsidR="0035192F" w:rsidRDefault="00000000">
      <w:pPr>
        <w:tabs>
          <w:tab w:val="center" w:pos="8660"/>
          <w:tab w:val="right" w:pos="10859"/>
        </w:tabs>
        <w:spacing w:after="175"/>
        <w:ind w:left="0" w:firstLine="0"/>
      </w:pPr>
      <w:r>
        <w:t>Effective tax rate</w:t>
      </w:r>
      <w:r>
        <w:tab/>
        <w:t>32.3%</w:t>
      </w:r>
      <w:r>
        <w:tab/>
        <w:t>34.3%</w:t>
      </w:r>
    </w:p>
    <w:p w14:paraId="18183B8D" w14:textId="77777777" w:rsidR="0035192F" w:rsidRDefault="00000000">
      <w:pPr>
        <w:spacing w:after="245"/>
        <w:ind w:left="25" w:right="13"/>
      </w:pPr>
      <w:r>
        <w:rPr>
          <w:sz w:val="16"/>
        </w:rPr>
        <w:t xml:space="preserve"> </w:t>
      </w:r>
      <w:r>
        <w:t xml:space="preserve">    Our effective tax rate decreased primarily due to differences in forecasted earnings by jurisdiction and overall global tax structure for Varex as a stand-alone company compared to the prior year when Varex was part of Varian. The effective tax rate for the three months ended July 1, </w:t>
      </w:r>
      <w:proofErr w:type="gramStart"/>
      <w:r>
        <w:t>2016</w:t>
      </w:r>
      <w:proofErr w:type="gramEnd"/>
      <w:r>
        <w:t xml:space="preserve"> also included discrete items for the quarter.</w:t>
      </w:r>
    </w:p>
    <w:p w14:paraId="74B13DA0" w14:textId="77777777" w:rsidR="0035192F" w:rsidRDefault="00000000">
      <w:pPr>
        <w:ind w:left="730" w:right="13"/>
      </w:pPr>
      <w:r>
        <w:t>In general, our effective income tax rate differs from the U.S. federal statutory rate due to increases resulting from U.S. state</w:t>
      </w:r>
    </w:p>
    <w:p w14:paraId="4E96262D" w14:textId="77777777" w:rsidR="0035192F" w:rsidRDefault="00000000">
      <w:pPr>
        <w:spacing w:after="471"/>
        <w:ind w:left="25" w:right="13"/>
      </w:pPr>
      <w:r>
        <w:t>income tax expense and losses in foreign jurisdictions for which no benefit is recorded due to valuation allowance positions, which is partially offset by decreases due to earnings in other foreign jurisdictions that are taxed at lower rates, a U.S. domestic production activities deduction, and research and development credits.</w:t>
      </w:r>
    </w:p>
    <w:p w14:paraId="71435A58" w14:textId="77777777" w:rsidR="0035192F" w:rsidRDefault="00000000">
      <w:pPr>
        <w:spacing w:after="6" w:line="255" w:lineRule="auto"/>
        <w:ind w:left="291" w:right="281"/>
        <w:jc w:val="center"/>
      </w:pPr>
      <w:r>
        <w:t>29</w:t>
      </w:r>
    </w:p>
    <w:p w14:paraId="3FEDE58B"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1B805F4B" wp14:editId="26D47140">
                <wp:extent cx="6896100" cy="19050"/>
                <wp:effectExtent l="0" t="0" r="0" b="0"/>
                <wp:docPr id="96964" name="Group 969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9977" name="Shape 1199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19978" name="Shape 1199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32" name="Shape 64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33" name="Shape 64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6964" style="width:543pt;height:1.5pt;mso-position-horizontal-relative:char;mso-position-vertical-relative:line" coordsize="68961,190">
                <v:shape id="Shape 119979" style="position:absolute;width:68961;height:95;left:0;top:0;" coordsize="6896100,9525" path="m0,0l6896100,0l6896100,9525l0,9525l0,0">
                  <v:stroke weight="0pt" endcap="flat" joinstyle="miter" miterlimit="10" on="false" color="#000000" opacity="0"/>
                  <v:fill on="true" color="#9a9a9a"/>
                </v:shape>
                <v:shape id="Shape 119980" style="position:absolute;width:68961;height:95;left:0;top:95;" coordsize="6896100,9525" path="m0,0l6896100,0l6896100,9525l0,9525l0,0">
                  <v:stroke weight="0pt" endcap="flat" joinstyle="miter" miterlimit="10" on="false" color="#000000" opacity="0"/>
                  <v:fill on="true" color="#eeeeee"/>
                </v:shape>
                <v:shape id="Shape 6432" style="position:absolute;width:95;height:190;left:68865;top:0;" coordsize="9525,19050" path="m9525,0l9525,19050l0,19050l0,9525l9525,0x">
                  <v:stroke weight="0pt" endcap="flat" joinstyle="miter" miterlimit="10" on="false" color="#000000" opacity="0"/>
                  <v:fill on="true" color="#eeeeee"/>
                </v:shape>
                <v:shape id="Shape 643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8BDDD7" w14:textId="77777777" w:rsidR="0035192F" w:rsidRDefault="0035192F">
      <w:pPr>
        <w:sectPr w:rsidR="0035192F">
          <w:headerReference w:type="even" r:id="rId29"/>
          <w:headerReference w:type="default" r:id="rId30"/>
          <w:headerReference w:type="first" r:id="rId31"/>
          <w:pgSz w:w="12240" w:h="15840"/>
          <w:pgMar w:top="604" w:right="681" w:bottom="787" w:left="700" w:header="720" w:footer="720" w:gutter="0"/>
          <w:cols w:space="720"/>
        </w:sectPr>
      </w:pPr>
    </w:p>
    <w:p w14:paraId="24CA3A81" w14:textId="77777777" w:rsidR="0035192F" w:rsidRDefault="00000000">
      <w:pPr>
        <w:spacing w:after="229"/>
        <w:ind w:left="25"/>
      </w:pPr>
      <w:r>
        <w:rPr>
          <w:b/>
        </w:rPr>
        <w:t xml:space="preserve">Discussion of Results of Operations for the Nine Months Ended June 30, </w:t>
      </w:r>
      <w:proofErr w:type="gramStart"/>
      <w:r>
        <w:rPr>
          <w:b/>
        </w:rPr>
        <w:t>2017</w:t>
      </w:r>
      <w:proofErr w:type="gramEnd"/>
      <w:r>
        <w:rPr>
          <w:b/>
        </w:rPr>
        <w:t xml:space="preserve"> Compared to the Nine Months Ended July 1, 2016</w:t>
      </w:r>
    </w:p>
    <w:p w14:paraId="7D331F95" w14:textId="77777777" w:rsidR="0035192F" w:rsidRDefault="00000000">
      <w:pPr>
        <w:spacing w:after="208"/>
        <w:ind w:left="25" w:right="22"/>
      </w:pPr>
      <w:r>
        <w:rPr>
          <w:b/>
          <w:i/>
        </w:rPr>
        <w:t>Revenues</w:t>
      </w:r>
    </w:p>
    <w:p w14:paraId="2D4F843A" w14:textId="77777777" w:rsidR="0035192F" w:rsidRDefault="00000000">
      <w:pPr>
        <w:pStyle w:val="Heading4"/>
        <w:spacing w:after="40"/>
        <w:ind w:left="25" w:right="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3F097626" wp14:editId="690657BC">
                <wp:simplePos x="0" y="0"/>
                <wp:positionH relativeFrom="column">
                  <wp:posOffset>1933575</wp:posOffset>
                </wp:positionH>
                <wp:positionV relativeFrom="paragraph">
                  <wp:posOffset>0</wp:posOffset>
                </wp:positionV>
                <wp:extent cx="2476500" cy="209550"/>
                <wp:effectExtent l="0" t="0" r="0" b="0"/>
                <wp:wrapNone/>
                <wp:docPr id="100894" name="Group 100894"/>
                <wp:cNvGraphicFramePr/>
                <a:graphic xmlns:a="http://schemas.openxmlformats.org/drawingml/2006/main">
                  <a:graphicData uri="http://schemas.microsoft.com/office/word/2010/wordprocessingGroup">
                    <wpg:wgp>
                      <wpg:cNvGrpSpPr/>
                      <wpg:grpSpPr>
                        <a:xfrm>
                          <a:off x="0" y="0"/>
                          <a:ext cx="2476500" cy="209550"/>
                          <a:chOff x="0" y="0"/>
                          <a:chExt cx="2476500" cy="209550"/>
                        </a:xfrm>
                      </wpg:grpSpPr>
                      <wps:wsp>
                        <wps:cNvPr id="119981" name="Shape 1199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2" name="Shape 119982"/>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3" name="Shape 119983"/>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4" name="Shape 119984"/>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5" name="Shape 119985"/>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6" name="Shape 119986"/>
                        <wps:cNvSpPr/>
                        <wps:spPr>
                          <a:xfrm>
                            <a:off x="1362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7" name="Shape 119987"/>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8" name="Shape 119988"/>
                        <wps:cNvSpPr/>
                        <wps:spPr>
                          <a:xfrm>
                            <a:off x="12763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89" name="Shape 119989"/>
                        <wps:cNvSpPr/>
                        <wps:spPr>
                          <a:xfrm>
                            <a:off x="13620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90" name="Shape 119990"/>
                        <wps:cNvSpPr/>
                        <wps:spPr>
                          <a:xfrm>
                            <a:off x="23526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94" style="width:195pt;height:16.5pt;position:absolute;z-index:-2147483604;mso-position-horizontal-relative:text;mso-position-horizontal:absolute;margin-left:152.25pt;mso-position-vertical-relative:text;margin-top:0pt;" coordsize="24765,2095">
                <v:shape id="Shape 119991" style="position:absolute;width:857;height:95;left:0;top:0;" coordsize="85725,9525" path="m0,0l85725,0l85725,9525l0,9525l0,0">
                  <v:stroke weight="0pt" endcap="flat" joinstyle="miter" miterlimit="10" on="false" color="#000000" opacity="0"/>
                  <v:fill on="true" color="#000000"/>
                </v:shape>
                <v:shape id="Shape 119992" style="position:absolute;width:9906;height:95;left:857;top:0;" coordsize="990600,9525" path="m0,0l990600,0l990600,9525l0,9525l0,0">
                  <v:stroke weight="0pt" endcap="flat" joinstyle="miter" miterlimit="10" on="false" color="#000000" opacity="0"/>
                  <v:fill on="true" color="#000000"/>
                </v:shape>
                <v:shape id="Shape 119993" style="position:absolute;width:1333;height:95;left:10763;top:0;" coordsize="133350,9525" path="m0,0l133350,0l133350,9525l0,9525l0,0">
                  <v:stroke weight="0pt" endcap="flat" joinstyle="miter" miterlimit="10" on="false" color="#000000" opacity="0"/>
                  <v:fill on="true" color="#000000"/>
                </v:shape>
                <v:shape id="Shape 119994" style="position:absolute;width:666;height:95;left:12096;top:0;" coordsize="66675,9525" path="m0,0l66675,0l66675,9525l0,9525l0,0">
                  <v:stroke weight="0pt" endcap="flat" joinstyle="miter" miterlimit="10" on="false" color="#000000" opacity="0"/>
                  <v:fill on="true" color="#000000"/>
                </v:shape>
                <v:shape id="Shape 119995" style="position:absolute;width:857;height:95;left:12763;top:0;" coordsize="85725,9525" path="m0,0l85725,0l85725,9525l0,9525l0,0">
                  <v:stroke weight="0pt" endcap="flat" joinstyle="miter" miterlimit="10" on="false" color="#000000" opacity="0"/>
                  <v:fill on="true" color="#000000"/>
                </v:shape>
                <v:shape id="Shape 119996" style="position:absolute;width:9906;height:95;left:13620;top:0;" coordsize="990600,9525" path="m0,0l990600,0l990600,9525l0,9525l0,0">
                  <v:stroke weight="0pt" endcap="flat" joinstyle="miter" miterlimit="10" on="false" color="#000000" opacity="0"/>
                  <v:fill on="true" color="#000000"/>
                </v:shape>
                <v:shape id="Shape 119997" style="position:absolute;width:1238;height:95;left:23526;top:0;" coordsize="123825,9525" path="m0,0l123825,0l123825,9525l0,9525l0,0">
                  <v:stroke weight="0pt" endcap="flat" joinstyle="miter" miterlimit="10" on="false" color="#000000" opacity="0"/>
                  <v:fill on="true" color="#000000"/>
                </v:shape>
                <v:shape id="Shape 119998" style="position:absolute;width:857;height:95;left:12763;top:2000;" coordsize="85725,9525" path="m0,0l85725,0l85725,9525l0,9525l0,0">
                  <v:stroke weight="0pt" endcap="flat" joinstyle="miter" miterlimit="10" on="false" color="#000000" opacity="0"/>
                  <v:fill on="true" color="#000000"/>
                </v:shape>
                <v:shape id="Shape 119999" style="position:absolute;width:9906;height:95;left:13620;top:2000;" coordsize="990600,9525" path="m0,0l990600,0l990600,9525l0,9525l0,0">
                  <v:stroke weight="0pt" endcap="flat" joinstyle="miter" miterlimit="10" on="false" color="#000000" opacity="0"/>
                  <v:fill on="true" color="#000000"/>
                </v:shape>
                <v:shape id="Shape 120000" style="position:absolute;width:1238;height:95;left:23526;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Nine Months Ended</w:t>
      </w:r>
      <w:proofErr w:type="gramStart"/>
      <w:r>
        <w:tab/>
      </w:r>
      <w:r>
        <w:rPr>
          <w:b w:val="0"/>
        </w:rPr>
        <w:t xml:space="preserve">  </w:t>
      </w:r>
      <w:r>
        <w:rPr>
          <w:vertAlign w:val="subscript"/>
        </w:rPr>
        <w:t>(</w:t>
      </w:r>
      <w:proofErr w:type="gramEnd"/>
      <w:r>
        <w:rPr>
          <w:sz w:val="16"/>
        </w:rPr>
        <w:t>In millions)</w:t>
      </w:r>
      <w:r>
        <w:rPr>
          <w:sz w:val="16"/>
        </w:rPr>
        <w:tab/>
      </w:r>
      <w:r>
        <w:t>June 30, 2017</w:t>
      </w:r>
      <w:r>
        <w:tab/>
        <w:t>July 1, 2016</w:t>
      </w:r>
      <w:r>
        <w:tab/>
      </w:r>
      <w:r>
        <w:rPr>
          <w:b w:val="0"/>
        </w:rPr>
        <w:t xml:space="preserve"> </w:t>
      </w:r>
      <w:r>
        <w:rPr>
          <w:b w:val="0"/>
        </w:rPr>
        <w:tab/>
      </w:r>
      <w:r>
        <w:t>$ Change</w:t>
      </w:r>
      <w:r>
        <w:tab/>
        <w:t>% Change</w:t>
      </w:r>
    </w:p>
    <w:tbl>
      <w:tblPr>
        <w:tblStyle w:val="TableGrid"/>
        <w:tblpPr w:vertAnchor="text" w:tblpX="7050" w:tblpY="-79"/>
        <w:tblOverlap w:val="never"/>
        <w:tblW w:w="1830" w:type="dxa"/>
        <w:tblInd w:w="0" w:type="dxa"/>
        <w:tblCellMar>
          <w:top w:w="79" w:type="dxa"/>
          <w:left w:w="0" w:type="dxa"/>
          <w:bottom w:w="0" w:type="dxa"/>
          <w:right w:w="110" w:type="dxa"/>
        </w:tblCellMar>
        <w:tblLook w:val="04A0" w:firstRow="1" w:lastRow="0" w:firstColumn="1" w:lastColumn="0" w:noHBand="0" w:noVBand="1"/>
      </w:tblPr>
      <w:tblGrid>
        <w:gridCol w:w="1370"/>
        <w:gridCol w:w="460"/>
      </w:tblGrid>
      <w:tr w:rsidR="0035192F" w14:paraId="171B8700" w14:textId="77777777">
        <w:trPr>
          <w:trHeight w:val="615"/>
        </w:trPr>
        <w:tc>
          <w:tcPr>
            <w:tcW w:w="1370" w:type="dxa"/>
            <w:tcBorders>
              <w:top w:val="single" w:sz="6" w:space="0" w:color="000000"/>
              <w:left w:val="nil"/>
              <w:bottom w:val="single" w:sz="6" w:space="0" w:color="000000"/>
              <w:right w:val="nil"/>
            </w:tcBorders>
          </w:tcPr>
          <w:p w14:paraId="5E906A87" w14:textId="77777777" w:rsidR="0035192F" w:rsidRDefault="00000000">
            <w:pPr>
              <w:spacing w:after="0" w:line="259" w:lineRule="auto"/>
              <w:ind w:left="36" w:firstLine="0"/>
            </w:pPr>
            <w:r>
              <w:t>$</w:t>
            </w:r>
          </w:p>
        </w:tc>
        <w:tc>
          <w:tcPr>
            <w:tcW w:w="460" w:type="dxa"/>
            <w:tcBorders>
              <w:top w:val="single" w:sz="6" w:space="0" w:color="000000"/>
              <w:left w:val="nil"/>
              <w:bottom w:val="single" w:sz="6" w:space="0" w:color="000000"/>
              <w:right w:val="nil"/>
            </w:tcBorders>
          </w:tcPr>
          <w:p w14:paraId="6553A57E" w14:textId="77777777" w:rsidR="0035192F" w:rsidRDefault="00000000">
            <w:pPr>
              <w:spacing w:after="50" w:line="259" w:lineRule="auto"/>
              <w:ind w:left="0" w:firstLine="0"/>
            </w:pPr>
            <w:r>
              <w:t>21.3</w:t>
            </w:r>
          </w:p>
          <w:p w14:paraId="5500B48E" w14:textId="77777777" w:rsidR="0035192F" w:rsidRDefault="00000000">
            <w:pPr>
              <w:spacing w:after="0" w:line="259" w:lineRule="auto"/>
              <w:ind w:left="0" w:firstLine="0"/>
            </w:pPr>
            <w:r>
              <w:t>13.1</w:t>
            </w:r>
          </w:p>
        </w:tc>
      </w:tr>
      <w:tr w:rsidR="0035192F" w14:paraId="240D92FD" w14:textId="77777777">
        <w:trPr>
          <w:trHeight w:val="330"/>
        </w:trPr>
        <w:tc>
          <w:tcPr>
            <w:tcW w:w="1370" w:type="dxa"/>
            <w:tcBorders>
              <w:top w:val="single" w:sz="6" w:space="0" w:color="000000"/>
              <w:left w:val="nil"/>
              <w:bottom w:val="double" w:sz="6" w:space="0" w:color="000000"/>
              <w:right w:val="nil"/>
            </w:tcBorders>
          </w:tcPr>
          <w:p w14:paraId="1616D58E" w14:textId="77777777" w:rsidR="0035192F" w:rsidRDefault="00000000">
            <w:pPr>
              <w:spacing w:after="0" w:line="259" w:lineRule="auto"/>
              <w:ind w:left="36" w:firstLine="0"/>
            </w:pPr>
            <w:r>
              <w:t>$</w:t>
            </w:r>
          </w:p>
        </w:tc>
        <w:tc>
          <w:tcPr>
            <w:tcW w:w="460" w:type="dxa"/>
            <w:tcBorders>
              <w:top w:val="single" w:sz="6" w:space="0" w:color="000000"/>
              <w:left w:val="nil"/>
              <w:bottom w:val="double" w:sz="6" w:space="0" w:color="000000"/>
              <w:right w:val="nil"/>
            </w:tcBorders>
          </w:tcPr>
          <w:p w14:paraId="050B782A" w14:textId="77777777" w:rsidR="0035192F" w:rsidRDefault="00000000">
            <w:pPr>
              <w:spacing w:after="0" w:line="259" w:lineRule="auto"/>
              <w:ind w:left="0" w:firstLine="0"/>
            </w:pPr>
            <w:r>
              <w:t>34.4</w:t>
            </w:r>
          </w:p>
        </w:tc>
      </w:tr>
    </w:tbl>
    <w:tbl>
      <w:tblPr>
        <w:tblStyle w:val="TableGrid"/>
        <w:tblpPr w:vertAnchor="text" w:tblpX="3045" w:tblpY="-79"/>
        <w:tblOverlap w:val="never"/>
        <w:tblW w:w="1905" w:type="dxa"/>
        <w:tblInd w:w="0" w:type="dxa"/>
        <w:tblCellMar>
          <w:top w:w="79" w:type="dxa"/>
          <w:left w:w="0" w:type="dxa"/>
          <w:bottom w:w="0" w:type="dxa"/>
          <w:right w:w="115" w:type="dxa"/>
        </w:tblCellMar>
        <w:tblLook w:val="04A0" w:firstRow="1" w:lastRow="0" w:firstColumn="1" w:lastColumn="0" w:noHBand="0" w:noVBand="1"/>
      </w:tblPr>
      <w:tblGrid>
        <w:gridCol w:w="1252"/>
        <w:gridCol w:w="653"/>
      </w:tblGrid>
      <w:tr w:rsidR="0035192F" w14:paraId="10406323" w14:textId="77777777">
        <w:trPr>
          <w:trHeight w:val="615"/>
        </w:trPr>
        <w:tc>
          <w:tcPr>
            <w:tcW w:w="1252" w:type="dxa"/>
            <w:tcBorders>
              <w:top w:val="single" w:sz="6" w:space="0" w:color="000000"/>
              <w:left w:val="nil"/>
              <w:bottom w:val="single" w:sz="6" w:space="0" w:color="000000"/>
              <w:right w:val="nil"/>
            </w:tcBorders>
          </w:tcPr>
          <w:p w14:paraId="37CCC270" w14:textId="77777777" w:rsidR="0035192F" w:rsidRDefault="00000000">
            <w:pPr>
              <w:spacing w:after="0" w:line="259" w:lineRule="auto"/>
              <w:ind w:left="37" w:firstLine="0"/>
            </w:pPr>
            <w:r>
              <w:t>$</w:t>
            </w:r>
          </w:p>
        </w:tc>
        <w:tc>
          <w:tcPr>
            <w:tcW w:w="653" w:type="dxa"/>
            <w:tcBorders>
              <w:top w:val="single" w:sz="6" w:space="0" w:color="000000"/>
              <w:left w:val="nil"/>
              <w:bottom w:val="single" w:sz="6" w:space="0" w:color="000000"/>
              <w:right w:val="nil"/>
            </w:tcBorders>
          </w:tcPr>
          <w:p w14:paraId="454C03F3" w14:textId="77777777" w:rsidR="0035192F" w:rsidRDefault="00000000">
            <w:pPr>
              <w:spacing w:after="0" w:line="259" w:lineRule="auto"/>
              <w:ind w:left="100" w:hanging="100"/>
            </w:pPr>
            <w:r>
              <w:t>392.1 90.3</w:t>
            </w:r>
          </w:p>
        </w:tc>
      </w:tr>
      <w:tr w:rsidR="0035192F" w14:paraId="513DF8E2" w14:textId="77777777">
        <w:trPr>
          <w:trHeight w:val="330"/>
        </w:trPr>
        <w:tc>
          <w:tcPr>
            <w:tcW w:w="1252" w:type="dxa"/>
            <w:tcBorders>
              <w:top w:val="single" w:sz="6" w:space="0" w:color="000000"/>
              <w:left w:val="nil"/>
              <w:bottom w:val="double" w:sz="6" w:space="0" w:color="000000"/>
              <w:right w:val="nil"/>
            </w:tcBorders>
          </w:tcPr>
          <w:p w14:paraId="1127F1BC" w14:textId="77777777" w:rsidR="0035192F" w:rsidRDefault="00000000">
            <w:pPr>
              <w:spacing w:after="0" w:line="259" w:lineRule="auto"/>
              <w:ind w:left="37" w:firstLine="0"/>
            </w:pPr>
            <w:r>
              <w:t>$</w:t>
            </w:r>
          </w:p>
        </w:tc>
        <w:tc>
          <w:tcPr>
            <w:tcW w:w="653" w:type="dxa"/>
            <w:tcBorders>
              <w:top w:val="single" w:sz="6" w:space="0" w:color="000000"/>
              <w:left w:val="nil"/>
              <w:bottom w:val="double" w:sz="6" w:space="0" w:color="000000"/>
              <w:right w:val="nil"/>
            </w:tcBorders>
          </w:tcPr>
          <w:p w14:paraId="44717FBB" w14:textId="77777777" w:rsidR="0035192F" w:rsidRDefault="00000000">
            <w:pPr>
              <w:spacing w:after="0" w:line="259" w:lineRule="auto"/>
              <w:ind w:left="0" w:firstLine="0"/>
            </w:pPr>
            <w:r>
              <w:t>482.4</w:t>
            </w:r>
          </w:p>
        </w:tc>
      </w:tr>
    </w:tbl>
    <w:p w14:paraId="5181C8AC" w14:textId="77777777" w:rsidR="0035192F" w:rsidRDefault="00000000">
      <w:pPr>
        <w:tabs>
          <w:tab w:val="center" w:pos="6524"/>
          <w:tab w:val="right" w:pos="10851"/>
        </w:tabs>
        <w:spacing w:before="71" w:after="92"/>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3360AF86" wp14:editId="1F3A748F">
                <wp:simplePos x="0" y="0"/>
                <wp:positionH relativeFrom="column">
                  <wp:posOffset>5705475</wp:posOffset>
                </wp:positionH>
                <wp:positionV relativeFrom="paragraph">
                  <wp:posOffset>-54842</wp:posOffset>
                </wp:positionV>
                <wp:extent cx="1190625" cy="9525"/>
                <wp:effectExtent l="0" t="0" r="0" b="0"/>
                <wp:wrapSquare wrapText="bothSides"/>
                <wp:docPr id="100896" name="Group 100896"/>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120001" name="Shape 120001"/>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2" name="Shape 120002"/>
                        <wps:cNvSpPr/>
                        <wps:spPr>
                          <a:xfrm>
                            <a:off x="105727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96" style="width:93.75pt;height:0.75pt;position:absolute;mso-position-horizontal-relative:text;mso-position-horizontal:absolute;margin-left:449.25pt;mso-position-vertical-relative:text;margin-top:-4.31836pt;" coordsize="11906,95">
                <v:shape id="Shape 120003" style="position:absolute;width:10572;height:95;left:0;top:0;" coordsize="1057275,9525" path="m0,0l1057275,0l1057275,9525l0,9525l0,0">
                  <v:stroke weight="0pt" endcap="flat" joinstyle="miter" miterlimit="10" on="false" color="#000000" opacity="0"/>
                  <v:fill on="true" color="#000000"/>
                </v:shape>
                <v:shape id="Shape 120004" style="position:absolute;width:1333;height:95;left:10572;top:0;" coordsize="133350,9525" path="m0,0l133350,0l133350,9525l0,9525l0,0">
                  <v:stroke weight="0pt" endcap="flat" joinstyle="miter" miterlimit="10" on="false" color="#000000" opacity="0"/>
                  <v:fill on="true" color="#000000"/>
                </v:shape>
                <w10:wrap type="square"/>
              </v:group>
            </w:pict>
          </mc:Fallback>
        </mc:AlternateContent>
      </w:r>
      <w:r>
        <w:t>Medical$</w:t>
      </w:r>
      <w:r>
        <w:tab/>
        <w:t>370.8</w:t>
      </w:r>
      <w:r>
        <w:tab/>
        <w:t xml:space="preserve"> 5.7%</w:t>
      </w:r>
    </w:p>
    <w:p w14:paraId="7AFC4EC4" w14:textId="77777777" w:rsidR="0035192F" w:rsidRDefault="00000000">
      <w:pPr>
        <w:tabs>
          <w:tab w:val="right" w:pos="10851"/>
        </w:tabs>
        <w:ind w:left="0" w:firstLine="0"/>
      </w:pPr>
      <w:r>
        <w:t>Industrial77.2</w:t>
      </w:r>
      <w:r>
        <w:tab/>
        <w:t xml:space="preserve"> 17.0%</w:t>
      </w:r>
    </w:p>
    <w:p w14:paraId="3C669EB4" w14:textId="77777777" w:rsidR="0035192F" w:rsidRDefault="00000000">
      <w:pPr>
        <w:tabs>
          <w:tab w:val="center" w:pos="1004"/>
          <w:tab w:val="center" w:pos="6000"/>
          <w:tab w:val="center" w:pos="6975"/>
          <w:tab w:val="right" w:pos="10851"/>
        </w:tabs>
        <w:spacing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2096535D" wp14:editId="4208E037">
                <wp:extent cx="1200150" cy="228600"/>
                <wp:effectExtent l="0" t="0" r="0" b="0"/>
                <wp:docPr id="100897" name="Group 100897"/>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20005" name="Shape 12000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6" name="Shape 120006"/>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7" name="Shape 120007"/>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8" name="Shape 12000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09" name="Shape 12000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0" name="Shape 120010"/>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1" name="Shape 120011"/>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2" name="Shape 120012"/>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13" name="Shape 120013"/>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Rectangle 6739"/>
                        <wps:cNvSpPr/>
                        <wps:spPr>
                          <a:xfrm>
                            <a:off x="18157" y="54843"/>
                            <a:ext cx="84434" cy="153603"/>
                          </a:xfrm>
                          <a:prstGeom prst="rect">
                            <a:avLst/>
                          </a:prstGeom>
                          <a:ln>
                            <a:noFill/>
                          </a:ln>
                        </wps:spPr>
                        <wps:txbx>
                          <w:txbxContent>
                            <w:p w14:paraId="77AC3122"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897" style="width:94.5pt;height:18pt;mso-position-horizontal-relative:char;mso-position-vertical-relative:line" coordsize="12001,2286">
                <v:shape id="Shape 120014" style="position:absolute;width:857;height:95;left:0;top:0;" coordsize="85725,9525" path="m0,0l85725,0l85725,9525l0,9525l0,0">
                  <v:stroke weight="0pt" endcap="flat" joinstyle="miter" miterlimit="10" on="false" color="#000000" opacity="0"/>
                  <v:fill on="true" color="#000000"/>
                </v:shape>
                <v:shape id="Shape 120015" style="position:absolute;width:9906;height:95;left:857;top:0;" coordsize="990600,9525" path="m0,0l990600,0l990600,9525l0,9525l0,0">
                  <v:stroke weight="0pt" endcap="flat" joinstyle="miter" miterlimit="10" on="false" color="#000000" opacity="0"/>
                  <v:fill on="true" color="#000000"/>
                </v:shape>
                <v:shape id="Shape 120016" style="position:absolute;width:1238;height:95;left:10763;top:0;" coordsize="123825,9525" path="m0,0l123825,0l123825,9525l0,9525l0,0">
                  <v:stroke weight="0pt" endcap="flat" joinstyle="miter" miterlimit="10" on="false" color="#000000" opacity="0"/>
                  <v:fill on="true" color="#000000"/>
                </v:shape>
                <v:shape id="Shape 120017" style="position:absolute;width:857;height:95;left:0;top:2000;" coordsize="85725,9525" path="m0,0l85725,0l85725,9525l0,9525l0,0">
                  <v:stroke weight="0pt" endcap="flat" joinstyle="miter" miterlimit="10" on="false" color="#000000" opacity="0"/>
                  <v:fill on="true" color="#000000"/>
                </v:shape>
                <v:shape id="Shape 120018" style="position:absolute;width:857;height:95;left:0;top:2190;" coordsize="85725,9525" path="m0,0l85725,0l85725,9525l0,9525l0,0">
                  <v:stroke weight="0pt" endcap="flat" joinstyle="miter" miterlimit="10" on="false" color="#000000" opacity="0"/>
                  <v:fill on="true" color="#000000"/>
                </v:shape>
                <v:shape id="Shape 120019" style="position:absolute;width:9906;height:95;left:857;top:2000;" coordsize="990600,9525" path="m0,0l990600,0l990600,9525l0,9525l0,0">
                  <v:stroke weight="0pt" endcap="flat" joinstyle="miter" miterlimit="10" on="false" color="#000000" opacity="0"/>
                  <v:fill on="true" color="#000000"/>
                </v:shape>
                <v:shape id="Shape 120020" style="position:absolute;width:9906;height:95;left:857;top:2190;" coordsize="990600,9525" path="m0,0l990600,0l990600,9525l0,9525l0,0">
                  <v:stroke weight="0pt" endcap="flat" joinstyle="miter" miterlimit="10" on="false" color="#000000" opacity="0"/>
                  <v:fill on="true" color="#000000"/>
                </v:shape>
                <v:shape id="Shape 120021" style="position:absolute;width:1238;height:95;left:10763;top:2000;" coordsize="123825,9525" path="m0,0l123825,0l123825,9525l0,9525l0,0">
                  <v:stroke weight="0pt" endcap="flat" joinstyle="miter" miterlimit="10" on="false" color="#000000" opacity="0"/>
                  <v:fill on="true" color="#000000"/>
                </v:shape>
                <v:shape id="Shape 120022" style="position:absolute;width:1238;height:95;left:10763;top:2190;" coordsize="123825,9525" path="m0,0l123825,0l123825,9525l0,9525l0,0">
                  <v:stroke weight="0pt" endcap="flat" joinstyle="miter" miterlimit="10" on="false" color="#000000" opacity="0"/>
                  <v:fill on="true" color="#000000"/>
                </v:shape>
                <v:rect id="Rectangle 6739" style="position:absolute;width:844;height:1536;left:181;top:548;" filled="f" stroked="f">
                  <v:textbox inset="0,0,0,0">
                    <w:txbxContent>
                      <w:p>
                        <w:pPr>
                          <w:spacing w:before="0" w:after="160" w:line="259" w:lineRule="auto"/>
                          <w:ind w:left="0" w:firstLine="0"/>
                        </w:pPr>
                        <w:r>
                          <w:rPr/>
                          <w:t xml:space="preserve">$</w:t>
                        </w:r>
                      </w:p>
                    </w:txbxContent>
                  </v:textbox>
                </v:rect>
              </v:group>
            </w:pict>
          </mc:Fallback>
        </mc:AlternateContent>
      </w:r>
      <w:r>
        <w:t>448.0</w:t>
      </w:r>
      <w:r>
        <w:tab/>
        <w:t xml:space="preserve"> </w:t>
      </w:r>
      <w:r>
        <w:tab/>
        <w:t>7.7%</w:t>
      </w:r>
    </w:p>
    <w:p w14:paraId="47E32FA3" w14:textId="77777777" w:rsidR="0035192F" w:rsidRDefault="00000000">
      <w:pPr>
        <w:spacing w:after="15" w:line="258" w:lineRule="auto"/>
        <w:ind w:left="25"/>
      </w:pPr>
      <w:r>
        <w:rPr>
          <w:i/>
        </w:rPr>
        <w:t>Medical as a percentage of total</w:t>
      </w:r>
    </w:p>
    <w:p w14:paraId="71A76EA8" w14:textId="77777777" w:rsidR="0035192F" w:rsidRDefault="00000000">
      <w:pPr>
        <w:tabs>
          <w:tab w:val="center" w:pos="562"/>
          <w:tab w:val="center" w:pos="4730"/>
          <w:tab w:val="center" w:pos="6732"/>
        </w:tabs>
        <w:spacing w:after="56" w:line="258" w:lineRule="auto"/>
        <w:ind w:left="0" w:firstLine="0"/>
      </w:pPr>
      <w:r>
        <w:rPr>
          <w:rFonts w:ascii="Calibri" w:eastAsia="Calibri" w:hAnsi="Calibri" w:cs="Calibri"/>
          <w:sz w:val="22"/>
        </w:rPr>
        <w:tab/>
      </w:r>
      <w:r>
        <w:rPr>
          <w:i/>
        </w:rPr>
        <w:t>revenues</w:t>
      </w:r>
      <w:r>
        <w:rPr>
          <w:i/>
        </w:rPr>
        <w:tab/>
        <w:t>81%</w:t>
      </w:r>
      <w:r>
        <w:rPr>
          <w:i/>
        </w:rPr>
        <w:tab/>
        <w:t>83%</w:t>
      </w:r>
      <w:r>
        <w:t xml:space="preserve">  </w:t>
      </w:r>
    </w:p>
    <w:p w14:paraId="3F4D1932" w14:textId="77777777" w:rsidR="0035192F" w:rsidRDefault="00000000">
      <w:pPr>
        <w:spacing w:after="15" w:line="258" w:lineRule="auto"/>
        <w:ind w:left="25"/>
      </w:pPr>
      <w:r>
        <w:rPr>
          <w:i/>
        </w:rPr>
        <w:t>Industrial as a percentage of total</w:t>
      </w:r>
    </w:p>
    <w:p w14:paraId="0BCC57E0" w14:textId="77777777" w:rsidR="0035192F" w:rsidRDefault="00000000">
      <w:pPr>
        <w:tabs>
          <w:tab w:val="center" w:pos="562"/>
          <w:tab w:val="center" w:pos="4730"/>
          <w:tab w:val="center" w:pos="6732"/>
        </w:tabs>
        <w:spacing w:after="191" w:line="258" w:lineRule="auto"/>
        <w:ind w:left="0" w:firstLine="0"/>
      </w:pPr>
      <w:r>
        <w:rPr>
          <w:rFonts w:ascii="Calibri" w:eastAsia="Calibri" w:hAnsi="Calibri" w:cs="Calibri"/>
          <w:sz w:val="22"/>
        </w:rPr>
        <w:tab/>
      </w:r>
      <w:r>
        <w:rPr>
          <w:i/>
        </w:rPr>
        <w:t>revenues</w:t>
      </w:r>
      <w:r>
        <w:rPr>
          <w:i/>
        </w:rPr>
        <w:tab/>
        <w:t>19%</w:t>
      </w:r>
      <w:r>
        <w:rPr>
          <w:i/>
        </w:rPr>
        <w:tab/>
        <w:t>17%</w:t>
      </w:r>
      <w:r>
        <w:t xml:space="preserve">  </w:t>
      </w:r>
    </w:p>
    <w:p w14:paraId="3953F581" w14:textId="77777777" w:rsidR="0035192F" w:rsidRDefault="00000000">
      <w:pPr>
        <w:spacing w:after="38" w:line="255" w:lineRule="auto"/>
        <w:ind w:left="291" w:right="180"/>
        <w:jc w:val="center"/>
      </w:pPr>
      <w:r>
        <w:t>Medical revenues increased by $21.3 million primarily due to $17.7 million in revenue from the acquired PKI Imaging</w:t>
      </w:r>
    </w:p>
    <w:p w14:paraId="64FE3A7D" w14:textId="77777777" w:rsidR="0035192F" w:rsidRDefault="00000000">
      <w:pPr>
        <w:spacing w:after="254"/>
        <w:ind w:left="25" w:right="13"/>
      </w:pPr>
      <w:r>
        <w:t>business and higher sales of digital detectors, partially offset by decreases in X-ray tubes. Industrial revenues increased by $13.1 million due to $9.0 million in revenue from the acquired PKI Imaging business and higher service and linear accelerator revenue on our security products, along with increased revenue from our industrial X-ray tube products. These increases were offset by declines in industrial detector sales.</w:t>
      </w:r>
    </w:p>
    <w:p w14:paraId="0816CB71" w14:textId="77777777" w:rsidR="0035192F" w:rsidRDefault="00000000">
      <w:pPr>
        <w:spacing w:after="209"/>
        <w:ind w:left="25" w:right="22"/>
      </w:pPr>
      <w:r>
        <w:rPr>
          <w:b/>
          <w:i/>
        </w:rPr>
        <w:t>Revenues by Region</w:t>
      </w:r>
    </w:p>
    <w:p w14:paraId="6D877574" w14:textId="77777777" w:rsidR="0035192F" w:rsidRDefault="00000000">
      <w:pPr>
        <w:pStyle w:val="Heading4"/>
        <w:spacing w:after="40"/>
        <w:ind w:left="25" w:right="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698E781E" wp14:editId="19A30472">
                <wp:simplePos x="0" y="0"/>
                <wp:positionH relativeFrom="column">
                  <wp:posOffset>1924050</wp:posOffset>
                </wp:positionH>
                <wp:positionV relativeFrom="paragraph">
                  <wp:posOffset>0</wp:posOffset>
                </wp:positionV>
                <wp:extent cx="2457450" cy="209550"/>
                <wp:effectExtent l="0" t="0" r="0" b="0"/>
                <wp:wrapNone/>
                <wp:docPr id="100898" name="Group 100898"/>
                <wp:cNvGraphicFramePr/>
                <a:graphic xmlns:a="http://schemas.openxmlformats.org/drawingml/2006/main">
                  <a:graphicData uri="http://schemas.microsoft.com/office/word/2010/wordprocessingGroup">
                    <wpg:wgp>
                      <wpg:cNvGrpSpPr/>
                      <wpg:grpSpPr>
                        <a:xfrm>
                          <a:off x="0" y="0"/>
                          <a:ext cx="2457450" cy="209550"/>
                          <a:chOff x="0" y="0"/>
                          <a:chExt cx="2457450" cy="209550"/>
                        </a:xfrm>
                      </wpg:grpSpPr>
                      <wps:wsp>
                        <wps:cNvPr id="120023" name="Shape 1200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4" name="Shape 120024"/>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5" name="Shape 120025"/>
                        <wps:cNvSpPr/>
                        <wps:spPr>
                          <a:xfrm>
                            <a:off x="10668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6" name="Shape 120026"/>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7" name="Shape 120027"/>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8" name="Shape 120028"/>
                        <wps:cNvSpPr/>
                        <wps:spPr>
                          <a:xfrm>
                            <a:off x="135255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29" name="Shape 120029"/>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0" name="Shape 120030"/>
                        <wps:cNvSpPr/>
                        <wps:spPr>
                          <a:xfrm>
                            <a:off x="12668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1" name="Shape 120031"/>
                        <wps:cNvSpPr/>
                        <wps:spPr>
                          <a:xfrm>
                            <a:off x="1352550"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32" name="Shape 120032"/>
                        <wps:cNvSpPr/>
                        <wps:spPr>
                          <a:xfrm>
                            <a:off x="23336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98" style="width:193.5pt;height:16.5pt;position:absolute;z-index:-2147483512;mso-position-horizontal-relative:text;mso-position-horizontal:absolute;margin-left:151.5pt;mso-position-vertical-relative:text;margin-top:0pt;" coordsize="24574,2095">
                <v:shape id="Shape 120033" style="position:absolute;width:857;height:95;left:0;top:0;" coordsize="85725,9525" path="m0,0l85725,0l85725,9525l0,9525l0,0">
                  <v:stroke weight="0pt" endcap="flat" joinstyle="miter" miterlimit="10" on="false" color="#000000" opacity="0"/>
                  <v:fill on="true" color="#000000"/>
                </v:shape>
                <v:shape id="Shape 120034" style="position:absolute;width:9810;height:95;left:857;top:0;" coordsize="981075,9525" path="m0,0l981075,0l981075,9525l0,9525l0,0">
                  <v:stroke weight="0pt" endcap="flat" joinstyle="miter" miterlimit="10" on="false" color="#000000" opacity="0"/>
                  <v:fill on="true" color="#000000"/>
                </v:shape>
                <v:shape id="Shape 120035" style="position:absolute;width:1333;height:95;left:10668;top:0;" coordsize="133350,9525" path="m0,0l133350,0l133350,9525l0,9525l0,0">
                  <v:stroke weight="0pt" endcap="flat" joinstyle="miter" miterlimit="10" on="false" color="#000000" opacity="0"/>
                  <v:fill on="true" color="#000000"/>
                </v:shape>
                <v:shape id="Shape 120036" style="position:absolute;width:666;height:95;left:12001;top:0;" coordsize="66675,9525" path="m0,0l66675,0l66675,9525l0,9525l0,0">
                  <v:stroke weight="0pt" endcap="flat" joinstyle="miter" miterlimit="10" on="false" color="#000000" opacity="0"/>
                  <v:fill on="true" color="#000000"/>
                </v:shape>
                <v:shape id="Shape 120037" style="position:absolute;width:857;height:95;left:12668;top:0;" coordsize="85725,9525" path="m0,0l85725,0l85725,9525l0,9525l0,0">
                  <v:stroke weight="0pt" endcap="flat" joinstyle="miter" miterlimit="10" on="false" color="#000000" opacity="0"/>
                  <v:fill on="true" color="#000000"/>
                </v:shape>
                <v:shape id="Shape 120038" style="position:absolute;width:9810;height:95;left:13525;top:0;" coordsize="981075,9525" path="m0,0l981075,0l981075,9525l0,9525l0,0">
                  <v:stroke weight="0pt" endcap="flat" joinstyle="miter" miterlimit="10" on="false" color="#000000" opacity="0"/>
                  <v:fill on="true" color="#000000"/>
                </v:shape>
                <v:shape id="Shape 120039" style="position:absolute;width:1238;height:95;left:23336;top:0;" coordsize="123825,9525" path="m0,0l123825,0l123825,9525l0,9525l0,0">
                  <v:stroke weight="0pt" endcap="flat" joinstyle="miter" miterlimit="10" on="false" color="#000000" opacity="0"/>
                  <v:fill on="true" color="#000000"/>
                </v:shape>
                <v:shape id="Shape 120040" style="position:absolute;width:857;height:95;left:12668;top:2000;" coordsize="85725,9525" path="m0,0l85725,0l85725,9525l0,9525l0,0">
                  <v:stroke weight="0pt" endcap="flat" joinstyle="miter" miterlimit="10" on="false" color="#000000" opacity="0"/>
                  <v:fill on="true" color="#000000"/>
                </v:shape>
                <v:shape id="Shape 120041" style="position:absolute;width:9810;height:95;left:13525;top:2000;" coordsize="981075,9525" path="m0,0l981075,0l981075,9525l0,9525l0,0">
                  <v:stroke weight="0pt" endcap="flat" joinstyle="miter" miterlimit="10" on="false" color="#000000" opacity="0"/>
                  <v:fill on="true" color="#000000"/>
                </v:shape>
                <v:shape id="Shape 120042" style="position:absolute;width:1238;height:95;left:23336;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Nine Months Ended</w:t>
      </w:r>
      <w:r>
        <w:tab/>
      </w:r>
      <w:r>
        <w:rPr>
          <w:b w:val="0"/>
        </w:rPr>
        <w:t xml:space="preserve"> </w:t>
      </w:r>
      <w:r>
        <w:rPr>
          <w:b w:val="0"/>
        </w:rPr>
        <w:tab/>
        <w:t xml:space="preserve"> </w:t>
      </w:r>
      <w:r>
        <w:rPr>
          <w:vertAlign w:val="subscript"/>
        </w:rPr>
        <w:t>(</w:t>
      </w:r>
      <w:r>
        <w:rPr>
          <w:sz w:val="16"/>
        </w:rPr>
        <w:t>In millions)</w:t>
      </w:r>
      <w:r>
        <w:rPr>
          <w:sz w:val="16"/>
        </w:rPr>
        <w:tab/>
      </w:r>
      <w:r>
        <w:t xml:space="preserve">June 30, </w:t>
      </w:r>
      <w:proofErr w:type="gramStart"/>
      <w:r>
        <w:t>2017</w:t>
      </w:r>
      <w:proofErr w:type="gramEnd"/>
      <w:r>
        <w:tab/>
        <w:t>July 1, 2016</w:t>
      </w:r>
      <w:r>
        <w:tab/>
      </w:r>
      <w:r>
        <w:rPr>
          <w:b w:val="0"/>
        </w:rPr>
        <w:t xml:space="preserve"> </w:t>
      </w:r>
      <w:r>
        <w:rPr>
          <w:b w:val="0"/>
        </w:rPr>
        <w:tab/>
      </w:r>
      <w:r>
        <w:t>$ Change</w:t>
      </w:r>
      <w:r>
        <w:tab/>
      </w:r>
      <w:r>
        <w:rPr>
          <w:b w:val="0"/>
        </w:rPr>
        <w:t xml:space="preserve"> </w:t>
      </w:r>
      <w:r>
        <w:rPr>
          <w:b w:val="0"/>
        </w:rPr>
        <w:tab/>
      </w:r>
      <w:r>
        <w:t>% Change</w:t>
      </w:r>
    </w:p>
    <w:tbl>
      <w:tblPr>
        <w:tblStyle w:val="TableGrid"/>
        <w:tblpPr w:vertAnchor="text" w:tblpX="7020" w:tblpY="-79"/>
        <w:tblOverlap w:val="never"/>
        <w:tblW w:w="1800" w:type="dxa"/>
        <w:tblInd w:w="0" w:type="dxa"/>
        <w:tblCellMar>
          <w:top w:w="79" w:type="dxa"/>
          <w:left w:w="0" w:type="dxa"/>
          <w:bottom w:w="0" w:type="dxa"/>
          <w:right w:w="39" w:type="dxa"/>
        </w:tblCellMar>
        <w:tblLook w:val="04A0" w:firstRow="1" w:lastRow="0" w:firstColumn="1" w:lastColumn="0" w:noHBand="0" w:noVBand="1"/>
      </w:tblPr>
      <w:tblGrid>
        <w:gridCol w:w="1344"/>
        <w:gridCol w:w="456"/>
      </w:tblGrid>
      <w:tr w:rsidR="0035192F" w14:paraId="7C0BB44F" w14:textId="77777777">
        <w:trPr>
          <w:trHeight w:val="915"/>
        </w:trPr>
        <w:tc>
          <w:tcPr>
            <w:tcW w:w="1344" w:type="dxa"/>
            <w:tcBorders>
              <w:top w:val="single" w:sz="6" w:space="0" w:color="000000"/>
              <w:left w:val="nil"/>
              <w:bottom w:val="single" w:sz="6" w:space="0" w:color="000000"/>
              <w:right w:val="nil"/>
            </w:tcBorders>
          </w:tcPr>
          <w:p w14:paraId="00B1E751" w14:textId="77777777" w:rsidR="0035192F" w:rsidRDefault="00000000">
            <w:pPr>
              <w:spacing w:after="0" w:line="259" w:lineRule="auto"/>
              <w:ind w:left="27" w:firstLine="0"/>
            </w:pPr>
            <w:r>
              <w:t>$</w:t>
            </w:r>
          </w:p>
        </w:tc>
        <w:tc>
          <w:tcPr>
            <w:tcW w:w="456" w:type="dxa"/>
            <w:tcBorders>
              <w:top w:val="single" w:sz="6" w:space="0" w:color="000000"/>
              <w:left w:val="nil"/>
              <w:bottom w:val="single" w:sz="6" w:space="0" w:color="000000"/>
              <w:right w:val="nil"/>
            </w:tcBorders>
          </w:tcPr>
          <w:p w14:paraId="4403D1C9" w14:textId="77777777" w:rsidR="0035192F" w:rsidRDefault="00000000">
            <w:pPr>
              <w:spacing w:after="50" w:line="259" w:lineRule="auto"/>
              <w:ind w:left="33" w:firstLine="0"/>
              <w:jc w:val="both"/>
            </w:pPr>
            <w:r>
              <w:t>(1.9)</w:t>
            </w:r>
          </w:p>
          <w:p w14:paraId="6193F12C" w14:textId="77777777" w:rsidR="0035192F" w:rsidRDefault="00000000">
            <w:pPr>
              <w:spacing w:after="50" w:line="259" w:lineRule="auto"/>
              <w:ind w:left="0" w:firstLine="0"/>
            </w:pPr>
            <w:r>
              <w:t>17.3</w:t>
            </w:r>
          </w:p>
          <w:p w14:paraId="03981289" w14:textId="77777777" w:rsidR="0035192F" w:rsidRDefault="00000000">
            <w:pPr>
              <w:spacing w:after="0" w:line="259" w:lineRule="auto"/>
              <w:ind w:left="0" w:firstLine="0"/>
            </w:pPr>
            <w:r>
              <w:t>19.0</w:t>
            </w:r>
          </w:p>
        </w:tc>
      </w:tr>
      <w:tr w:rsidR="0035192F" w14:paraId="120F8002" w14:textId="77777777">
        <w:trPr>
          <w:trHeight w:val="330"/>
        </w:trPr>
        <w:tc>
          <w:tcPr>
            <w:tcW w:w="1344" w:type="dxa"/>
            <w:tcBorders>
              <w:top w:val="single" w:sz="6" w:space="0" w:color="000000"/>
              <w:left w:val="nil"/>
              <w:bottom w:val="double" w:sz="6" w:space="0" w:color="000000"/>
              <w:right w:val="nil"/>
            </w:tcBorders>
          </w:tcPr>
          <w:p w14:paraId="681130C9" w14:textId="77777777" w:rsidR="0035192F" w:rsidRDefault="00000000">
            <w:pPr>
              <w:spacing w:after="0" w:line="259" w:lineRule="auto"/>
              <w:ind w:left="27" w:firstLine="0"/>
            </w:pPr>
            <w:r>
              <w:t>$</w:t>
            </w:r>
          </w:p>
        </w:tc>
        <w:tc>
          <w:tcPr>
            <w:tcW w:w="456" w:type="dxa"/>
            <w:tcBorders>
              <w:top w:val="single" w:sz="6" w:space="0" w:color="000000"/>
              <w:left w:val="nil"/>
              <w:bottom w:val="double" w:sz="6" w:space="0" w:color="000000"/>
              <w:right w:val="nil"/>
            </w:tcBorders>
          </w:tcPr>
          <w:p w14:paraId="7689730C" w14:textId="77777777" w:rsidR="0035192F" w:rsidRDefault="00000000">
            <w:pPr>
              <w:spacing w:after="0" w:line="259" w:lineRule="auto"/>
              <w:ind w:left="0" w:firstLine="0"/>
            </w:pPr>
            <w:r>
              <w:t>34.4</w:t>
            </w:r>
          </w:p>
        </w:tc>
      </w:tr>
    </w:tbl>
    <w:tbl>
      <w:tblPr>
        <w:tblStyle w:val="TableGrid"/>
        <w:tblpPr w:vertAnchor="text" w:tblpX="3030"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36"/>
        <w:gridCol w:w="654"/>
      </w:tblGrid>
      <w:tr w:rsidR="0035192F" w14:paraId="7B947D1F" w14:textId="77777777">
        <w:trPr>
          <w:trHeight w:val="915"/>
        </w:trPr>
        <w:tc>
          <w:tcPr>
            <w:tcW w:w="1236" w:type="dxa"/>
            <w:tcBorders>
              <w:top w:val="single" w:sz="6" w:space="0" w:color="000000"/>
              <w:left w:val="nil"/>
              <w:bottom w:val="single" w:sz="6" w:space="0" w:color="000000"/>
              <w:right w:val="nil"/>
            </w:tcBorders>
          </w:tcPr>
          <w:p w14:paraId="77AE8EE3" w14:textId="77777777" w:rsidR="0035192F" w:rsidRDefault="00000000">
            <w:pPr>
              <w:spacing w:after="0" w:line="259" w:lineRule="auto"/>
              <w:ind w:left="29" w:firstLine="0"/>
            </w:pPr>
            <w:r>
              <w:t>$</w:t>
            </w:r>
          </w:p>
        </w:tc>
        <w:tc>
          <w:tcPr>
            <w:tcW w:w="654" w:type="dxa"/>
            <w:tcBorders>
              <w:top w:val="single" w:sz="6" w:space="0" w:color="000000"/>
              <w:left w:val="nil"/>
              <w:bottom w:val="single" w:sz="6" w:space="0" w:color="000000"/>
              <w:right w:val="nil"/>
            </w:tcBorders>
          </w:tcPr>
          <w:p w14:paraId="7EAC8336" w14:textId="77777777" w:rsidR="0035192F" w:rsidRDefault="00000000">
            <w:pPr>
              <w:spacing w:after="50" w:line="259" w:lineRule="auto"/>
              <w:ind w:left="0" w:firstLine="0"/>
            </w:pPr>
            <w:r>
              <w:t>159.7</w:t>
            </w:r>
          </w:p>
          <w:p w14:paraId="3B32AC6C" w14:textId="77777777" w:rsidR="0035192F" w:rsidRDefault="00000000">
            <w:pPr>
              <w:spacing w:after="50" w:line="259" w:lineRule="auto"/>
              <w:ind w:left="0" w:firstLine="0"/>
            </w:pPr>
            <w:r>
              <w:t>150.2</w:t>
            </w:r>
          </w:p>
          <w:p w14:paraId="220D842D" w14:textId="77777777" w:rsidR="0035192F" w:rsidRDefault="00000000">
            <w:pPr>
              <w:spacing w:after="0" w:line="259" w:lineRule="auto"/>
              <w:ind w:left="0" w:firstLine="0"/>
            </w:pPr>
            <w:r>
              <w:t>172.5</w:t>
            </w:r>
          </w:p>
        </w:tc>
      </w:tr>
      <w:tr w:rsidR="0035192F" w14:paraId="02415FA8" w14:textId="77777777">
        <w:trPr>
          <w:trHeight w:val="330"/>
        </w:trPr>
        <w:tc>
          <w:tcPr>
            <w:tcW w:w="1236" w:type="dxa"/>
            <w:tcBorders>
              <w:top w:val="single" w:sz="6" w:space="0" w:color="000000"/>
              <w:left w:val="nil"/>
              <w:bottom w:val="double" w:sz="6" w:space="0" w:color="000000"/>
              <w:right w:val="nil"/>
            </w:tcBorders>
          </w:tcPr>
          <w:p w14:paraId="0A91191C" w14:textId="77777777" w:rsidR="0035192F" w:rsidRDefault="00000000">
            <w:pPr>
              <w:spacing w:after="0" w:line="259" w:lineRule="auto"/>
              <w:ind w:left="29" w:firstLine="0"/>
            </w:pPr>
            <w:r>
              <w:t>$</w:t>
            </w:r>
          </w:p>
        </w:tc>
        <w:tc>
          <w:tcPr>
            <w:tcW w:w="654" w:type="dxa"/>
            <w:tcBorders>
              <w:top w:val="single" w:sz="6" w:space="0" w:color="000000"/>
              <w:left w:val="nil"/>
              <w:bottom w:val="double" w:sz="6" w:space="0" w:color="000000"/>
              <w:right w:val="nil"/>
            </w:tcBorders>
          </w:tcPr>
          <w:p w14:paraId="7B7CEA9C" w14:textId="77777777" w:rsidR="0035192F" w:rsidRDefault="00000000">
            <w:pPr>
              <w:spacing w:after="0" w:line="259" w:lineRule="auto"/>
              <w:ind w:left="0" w:firstLine="0"/>
            </w:pPr>
            <w:r>
              <w:t>482.4</w:t>
            </w:r>
          </w:p>
        </w:tc>
      </w:tr>
    </w:tbl>
    <w:p w14:paraId="20FF629C" w14:textId="77777777" w:rsidR="0035192F" w:rsidRDefault="00000000">
      <w:pPr>
        <w:tabs>
          <w:tab w:val="center" w:pos="6486"/>
          <w:tab w:val="center" w:pos="6937"/>
          <w:tab w:val="right" w:pos="10851"/>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1DEE5252" wp14:editId="5AD8E383">
                <wp:simplePos x="0" y="0"/>
                <wp:positionH relativeFrom="column">
                  <wp:posOffset>5676900</wp:posOffset>
                </wp:positionH>
                <wp:positionV relativeFrom="paragraph">
                  <wp:posOffset>-54841</wp:posOffset>
                </wp:positionV>
                <wp:extent cx="1219200" cy="9525"/>
                <wp:effectExtent l="0" t="0" r="0" b="0"/>
                <wp:wrapSquare wrapText="bothSides"/>
                <wp:docPr id="100900" name="Group 100900"/>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20043" name="Shape 120043"/>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4" name="Shape 120044"/>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00" style="width:96pt;height:0.75pt;position:absolute;mso-position-horizontal-relative:text;mso-position-horizontal:absolute;margin-left:447pt;mso-position-vertical-relative:text;margin-top:-4.3183pt;" coordsize="12192,95">
                <v:shape id="Shape 120045" style="position:absolute;width:10477;height:95;left:0;top:0;" coordsize="1047750,9525" path="m0,0l1047750,0l1047750,9525l0,9525l0,0">
                  <v:stroke weight="0pt" endcap="flat" joinstyle="miter" miterlimit="10" on="false" color="#000000" opacity="0"/>
                  <v:fill on="true" color="#000000"/>
                </v:shape>
                <v:shape id="Shape 120046"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Americas$</w:t>
      </w:r>
      <w:r>
        <w:tab/>
        <w:t>161.6</w:t>
      </w:r>
      <w:proofErr w:type="gramStart"/>
      <w:r>
        <w:tab/>
        <w:t xml:space="preserve">  </w:t>
      </w:r>
      <w:r>
        <w:tab/>
      </w:r>
      <w:proofErr w:type="gramEnd"/>
      <w:r>
        <w:t>(1.2)%</w:t>
      </w:r>
    </w:p>
    <w:p w14:paraId="0076C575" w14:textId="77777777" w:rsidR="0035192F" w:rsidRDefault="00000000">
      <w:pPr>
        <w:tabs>
          <w:tab w:val="center" w:pos="6937"/>
          <w:tab w:val="right" w:pos="10851"/>
        </w:tabs>
        <w:spacing w:after="95"/>
        <w:ind w:left="0" w:firstLine="0"/>
      </w:pPr>
      <w:r>
        <w:t>EMEA132.9</w:t>
      </w:r>
      <w:proofErr w:type="gramStart"/>
      <w:r>
        <w:tab/>
        <w:t xml:space="preserve">  </w:t>
      </w:r>
      <w:r>
        <w:tab/>
      </w:r>
      <w:proofErr w:type="gramEnd"/>
      <w:r>
        <w:t>13.0 %</w:t>
      </w:r>
    </w:p>
    <w:p w14:paraId="6781C842" w14:textId="77777777" w:rsidR="0035192F" w:rsidRDefault="00000000">
      <w:pPr>
        <w:tabs>
          <w:tab w:val="center" w:pos="6937"/>
          <w:tab w:val="right" w:pos="10851"/>
        </w:tabs>
        <w:spacing w:after="25"/>
        <w:ind w:left="0" w:firstLine="0"/>
      </w:pPr>
      <w:r>
        <w:t>APAC153.5</w:t>
      </w:r>
      <w:proofErr w:type="gramStart"/>
      <w:r>
        <w:tab/>
        <w:t xml:space="preserve">  </w:t>
      </w:r>
      <w:r>
        <w:tab/>
      </w:r>
      <w:proofErr w:type="gramEnd"/>
      <w:r>
        <w:t>12.4 %</w:t>
      </w:r>
    </w:p>
    <w:p w14:paraId="78EC7300" w14:textId="77777777" w:rsidR="0035192F" w:rsidRDefault="00000000">
      <w:pPr>
        <w:tabs>
          <w:tab w:val="center" w:pos="1004"/>
          <w:tab w:val="center" w:pos="5963"/>
          <w:tab w:val="center" w:pos="6937"/>
          <w:tab w:val="center" w:pos="8853"/>
          <w:tab w:val="right" w:pos="10851"/>
        </w:tabs>
        <w:spacing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4D9CFC9E" wp14:editId="1A94260C">
                <wp:extent cx="1190625" cy="228600"/>
                <wp:effectExtent l="0" t="0" r="0" b="0"/>
                <wp:docPr id="100901" name="Group 100901"/>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20047" name="Shape 1200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8" name="Shape 120048"/>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49" name="Shape 120049"/>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0" name="Shape 12005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1" name="Shape 12005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2" name="Shape 120052"/>
                        <wps:cNvSpPr/>
                        <wps:spPr>
                          <a:xfrm>
                            <a:off x="85725"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3" name="Shape 120053"/>
                        <wps:cNvSpPr/>
                        <wps:spPr>
                          <a:xfrm>
                            <a:off x="85725" y="21907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4" name="Shape 120054"/>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55" name="Shape 120055"/>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 name="Rectangle 6810"/>
                        <wps:cNvSpPr/>
                        <wps:spPr>
                          <a:xfrm>
                            <a:off x="17859" y="54843"/>
                            <a:ext cx="84434" cy="153603"/>
                          </a:xfrm>
                          <a:prstGeom prst="rect">
                            <a:avLst/>
                          </a:prstGeom>
                          <a:ln>
                            <a:noFill/>
                          </a:ln>
                        </wps:spPr>
                        <wps:txbx>
                          <w:txbxContent>
                            <w:p w14:paraId="43EF5DFE"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901" style="width:93.75pt;height:18pt;mso-position-horizontal-relative:char;mso-position-vertical-relative:line" coordsize="11906,2286">
                <v:shape id="Shape 120056" style="position:absolute;width:857;height:95;left:0;top:0;" coordsize="85725,9525" path="m0,0l85725,0l85725,9525l0,9525l0,0">
                  <v:stroke weight="0pt" endcap="flat" joinstyle="miter" miterlimit="10" on="false" color="#000000" opacity="0"/>
                  <v:fill on="true" color="#000000"/>
                </v:shape>
                <v:shape id="Shape 120057" style="position:absolute;width:9810;height:95;left:857;top:0;" coordsize="981075,9525" path="m0,0l981075,0l981075,9525l0,9525l0,0">
                  <v:stroke weight="0pt" endcap="flat" joinstyle="miter" miterlimit="10" on="false" color="#000000" opacity="0"/>
                  <v:fill on="true" color="#000000"/>
                </v:shape>
                <v:shape id="Shape 120058" style="position:absolute;width:1238;height:95;left:10668;top:0;" coordsize="123825,9525" path="m0,0l123825,0l123825,9525l0,9525l0,0">
                  <v:stroke weight="0pt" endcap="flat" joinstyle="miter" miterlimit="10" on="false" color="#000000" opacity="0"/>
                  <v:fill on="true" color="#000000"/>
                </v:shape>
                <v:shape id="Shape 120059" style="position:absolute;width:857;height:95;left:0;top:2000;" coordsize="85725,9525" path="m0,0l85725,0l85725,9525l0,9525l0,0">
                  <v:stroke weight="0pt" endcap="flat" joinstyle="miter" miterlimit="10" on="false" color="#000000" opacity="0"/>
                  <v:fill on="true" color="#000000"/>
                </v:shape>
                <v:shape id="Shape 120060" style="position:absolute;width:857;height:95;left:0;top:2190;" coordsize="85725,9525" path="m0,0l85725,0l85725,9525l0,9525l0,0">
                  <v:stroke weight="0pt" endcap="flat" joinstyle="miter" miterlimit="10" on="false" color="#000000" opacity="0"/>
                  <v:fill on="true" color="#000000"/>
                </v:shape>
                <v:shape id="Shape 120061" style="position:absolute;width:9810;height:95;left:857;top:2000;" coordsize="981075,9525" path="m0,0l981075,0l981075,9525l0,9525l0,0">
                  <v:stroke weight="0pt" endcap="flat" joinstyle="miter" miterlimit="10" on="false" color="#000000" opacity="0"/>
                  <v:fill on="true" color="#000000"/>
                </v:shape>
                <v:shape id="Shape 120062" style="position:absolute;width:9810;height:95;left:857;top:2190;" coordsize="981075,9525" path="m0,0l981075,0l981075,9525l0,9525l0,0">
                  <v:stroke weight="0pt" endcap="flat" joinstyle="miter" miterlimit="10" on="false" color="#000000" opacity="0"/>
                  <v:fill on="true" color="#000000"/>
                </v:shape>
                <v:shape id="Shape 120063" style="position:absolute;width:1238;height:95;left:10668;top:2000;" coordsize="123825,9525" path="m0,0l123825,0l123825,9525l0,9525l0,0">
                  <v:stroke weight="0pt" endcap="flat" joinstyle="miter" miterlimit="10" on="false" color="#000000" opacity="0"/>
                  <v:fill on="true" color="#000000"/>
                </v:shape>
                <v:shape id="Shape 120064" style="position:absolute;width:1238;height:95;left:10668;top:2190;" coordsize="123825,9525" path="m0,0l123825,0l123825,9525l0,9525l0,0">
                  <v:stroke weight="0pt" endcap="flat" joinstyle="miter" miterlimit="10" on="false" color="#000000" opacity="0"/>
                  <v:fill on="true" color="#000000"/>
                </v:shape>
                <v:rect id="Rectangle 6810" style="position:absolute;width:844;height:1536;left:178;top:548;" filled="f" stroked="f">
                  <v:textbox inset="0,0,0,0">
                    <w:txbxContent>
                      <w:p>
                        <w:pPr>
                          <w:spacing w:before="0" w:after="160" w:line="259" w:lineRule="auto"/>
                          <w:ind w:left="0" w:firstLine="0"/>
                        </w:pPr>
                        <w:r>
                          <w:rPr/>
                          <w:t xml:space="preserve">$</w:t>
                        </w:r>
                      </w:p>
                    </w:txbxContent>
                  </v:textbox>
                </v:rect>
              </v:group>
            </w:pict>
          </mc:Fallback>
        </mc:AlternateContent>
      </w:r>
      <w:r>
        <w:t>448.0</w:t>
      </w:r>
      <w:r>
        <w:tab/>
        <w:t xml:space="preserve"> </w:t>
      </w:r>
      <w:r>
        <w:tab/>
        <w:t xml:space="preserve"> </w:t>
      </w:r>
      <w:r>
        <w:tab/>
        <w:t>7.7 %</w:t>
      </w:r>
    </w:p>
    <w:tbl>
      <w:tblPr>
        <w:tblStyle w:val="TableGrid"/>
        <w:tblW w:w="8873" w:type="dxa"/>
        <w:tblInd w:w="30" w:type="dxa"/>
        <w:tblCellMar>
          <w:top w:w="0" w:type="dxa"/>
          <w:left w:w="0" w:type="dxa"/>
          <w:bottom w:w="0" w:type="dxa"/>
          <w:right w:w="0" w:type="dxa"/>
        </w:tblCellMar>
        <w:tblLook w:val="04A0" w:firstRow="1" w:lastRow="0" w:firstColumn="1" w:lastColumn="0" w:noHBand="0" w:noVBand="1"/>
      </w:tblPr>
      <w:tblGrid>
        <w:gridCol w:w="3361"/>
        <w:gridCol w:w="2066"/>
        <w:gridCol w:w="3446"/>
      </w:tblGrid>
      <w:tr w:rsidR="0035192F" w14:paraId="2660EF30" w14:textId="77777777">
        <w:trPr>
          <w:trHeight w:val="211"/>
        </w:trPr>
        <w:tc>
          <w:tcPr>
            <w:tcW w:w="3360" w:type="dxa"/>
            <w:tcBorders>
              <w:top w:val="nil"/>
              <w:left w:val="nil"/>
              <w:bottom w:val="nil"/>
              <w:right w:val="nil"/>
            </w:tcBorders>
          </w:tcPr>
          <w:p w14:paraId="2204C94D" w14:textId="77777777" w:rsidR="0035192F" w:rsidRDefault="00000000">
            <w:pPr>
              <w:spacing w:after="0" w:line="259" w:lineRule="auto"/>
              <w:ind w:left="0" w:firstLine="0"/>
            </w:pPr>
            <w:r>
              <w:rPr>
                <w:i/>
              </w:rPr>
              <w:t>Americas as a percentage of total</w:t>
            </w:r>
          </w:p>
        </w:tc>
        <w:tc>
          <w:tcPr>
            <w:tcW w:w="2066" w:type="dxa"/>
            <w:tcBorders>
              <w:top w:val="nil"/>
              <w:left w:val="nil"/>
              <w:bottom w:val="nil"/>
              <w:right w:val="nil"/>
            </w:tcBorders>
          </w:tcPr>
          <w:p w14:paraId="2CAB6405" w14:textId="77777777" w:rsidR="0035192F" w:rsidRDefault="0035192F">
            <w:pPr>
              <w:spacing w:after="160" w:line="259" w:lineRule="auto"/>
              <w:ind w:left="0" w:firstLine="0"/>
            </w:pPr>
          </w:p>
        </w:tc>
        <w:tc>
          <w:tcPr>
            <w:tcW w:w="3446" w:type="dxa"/>
            <w:tcBorders>
              <w:top w:val="nil"/>
              <w:left w:val="nil"/>
              <w:bottom w:val="nil"/>
              <w:right w:val="nil"/>
            </w:tcBorders>
          </w:tcPr>
          <w:p w14:paraId="4628CD83" w14:textId="77777777" w:rsidR="0035192F" w:rsidRDefault="0035192F">
            <w:pPr>
              <w:spacing w:after="160" w:line="259" w:lineRule="auto"/>
              <w:ind w:left="0" w:firstLine="0"/>
            </w:pPr>
          </w:p>
        </w:tc>
      </w:tr>
      <w:tr w:rsidR="0035192F" w14:paraId="4BB32548" w14:textId="77777777">
        <w:trPr>
          <w:trHeight w:val="540"/>
        </w:trPr>
        <w:tc>
          <w:tcPr>
            <w:tcW w:w="3360" w:type="dxa"/>
            <w:tcBorders>
              <w:top w:val="nil"/>
              <w:left w:val="nil"/>
              <w:bottom w:val="nil"/>
              <w:right w:val="nil"/>
            </w:tcBorders>
          </w:tcPr>
          <w:p w14:paraId="6FC4BAAF" w14:textId="77777777" w:rsidR="0035192F" w:rsidRDefault="00000000">
            <w:pPr>
              <w:spacing w:after="50" w:line="259" w:lineRule="auto"/>
              <w:ind w:left="180" w:firstLine="0"/>
            </w:pPr>
            <w:r>
              <w:rPr>
                <w:i/>
              </w:rPr>
              <w:t>revenues</w:t>
            </w:r>
          </w:p>
          <w:p w14:paraId="693AB8E4" w14:textId="77777777" w:rsidR="0035192F" w:rsidRDefault="00000000">
            <w:pPr>
              <w:spacing w:after="0" w:line="259" w:lineRule="auto"/>
              <w:ind w:left="0" w:firstLine="0"/>
            </w:pPr>
            <w:r>
              <w:rPr>
                <w:i/>
              </w:rPr>
              <w:t>EMEA as a percentage of total</w:t>
            </w:r>
          </w:p>
        </w:tc>
        <w:tc>
          <w:tcPr>
            <w:tcW w:w="2066" w:type="dxa"/>
            <w:tcBorders>
              <w:top w:val="nil"/>
              <w:left w:val="nil"/>
              <w:bottom w:val="nil"/>
              <w:right w:val="nil"/>
            </w:tcBorders>
          </w:tcPr>
          <w:p w14:paraId="0CD403A2" w14:textId="77777777" w:rsidR="0035192F" w:rsidRDefault="00000000">
            <w:pPr>
              <w:spacing w:after="0" w:line="259" w:lineRule="auto"/>
              <w:ind w:left="552" w:firstLine="0"/>
              <w:jc w:val="center"/>
            </w:pPr>
            <w:r>
              <w:rPr>
                <w:i/>
              </w:rPr>
              <w:t>33%</w:t>
            </w:r>
          </w:p>
        </w:tc>
        <w:tc>
          <w:tcPr>
            <w:tcW w:w="3446" w:type="dxa"/>
            <w:tcBorders>
              <w:top w:val="nil"/>
              <w:left w:val="nil"/>
              <w:bottom w:val="nil"/>
              <w:right w:val="nil"/>
            </w:tcBorders>
          </w:tcPr>
          <w:p w14:paraId="3C9C1A8B"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36%</w:t>
            </w:r>
            <w:r>
              <w:t xml:space="preserve"> </w:t>
            </w:r>
            <w:r>
              <w:tab/>
              <w:t xml:space="preserve"> </w:t>
            </w:r>
          </w:p>
        </w:tc>
      </w:tr>
      <w:tr w:rsidR="0035192F" w14:paraId="78C14C72" w14:textId="77777777">
        <w:trPr>
          <w:trHeight w:val="540"/>
        </w:trPr>
        <w:tc>
          <w:tcPr>
            <w:tcW w:w="3360" w:type="dxa"/>
            <w:tcBorders>
              <w:top w:val="nil"/>
              <w:left w:val="nil"/>
              <w:bottom w:val="nil"/>
              <w:right w:val="nil"/>
            </w:tcBorders>
          </w:tcPr>
          <w:p w14:paraId="32AA0C61" w14:textId="77777777" w:rsidR="0035192F" w:rsidRDefault="00000000">
            <w:pPr>
              <w:spacing w:after="50" w:line="259" w:lineRule="auto"/>
              <w:ind w:left="180" w:firstLine="0"/>
            </w:pPr>
            <w:r>
              <w:rPr>
                <w:i/>
              </w:rPr>
              <w:t>revenues</w:t>
            </w:r>
          </w:p>
          <w:p w14:paraId="40A9BB2E" w14:textId="77777777" w:rsidR="0035192F" w:rsidRDefault="00000000">
            <w:pPr>
              <w:spacing w:after="0" w:line="259" w:lineRule="auto"/>
              <w:ind w:left="0" w:firstLine="0"/>
            </w:pPr>
            <w:r>
              <w:rPr>
                <w:i/>
              </w:rPr>
              <w:t>APAC as a percentage of total</w:t>
            </w:r>
          </w:p>
        </w:tc>
        <w:tc>
          <w:tcPr>
            <w:tcW w:w="2066" w:type="dxa"/>
            <w:tcBorders>
              <w:top w:val="nil"/>
              <w:left w:val="nil"/>
              <w:bottom w:val="nil"/>
              <w:right w:val="nil"/>
            </w:tcBorders>
          </w:tcPr>
          <w:p w14:paraId="4A7EBAA9" w14:textId="77777777" w:rsidR="0035192F" w:rsidRDefault="00000000">
            <w:pPr>
              <w:spacing w:after="0" w:line="259" w:lineRule="auto"/>
              <w:ind w:left="552" w:firstLine="0"/>
              <w:jc w:val="center"/>
            </w:pPr>
            <w:r>
              <w:rPr>
                <w:i/>
              </w:rPr>
              <w:t>31%</w:t>
            </w:r>
          </w:p>
        </w:tc>
        <w:tc>
          <w:tcPr>
            <w:tcW w:w="3446" w:type="dxa"/>
            <w:tcBorders>
              <w:top w:val="nil"/>
              <w:left w:val="nil"/>
              <w:bottom w:val="nil"/>
              <w:right w:val="nil"/>
            </w:tcBorders>
          </w:tcPr>
          <w:p w14:paraId="7ACBD542"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30%</w:t>
            </w:r>
            <w:r>
              <w:t xml:space="preserve"> </w:t>
            </w:r>
            <w:r>
              <w:tab/>
              <w:t xml:space="preserve"> </w:t>
            </w:r>
          </w:p>
        </w:tc>
      </w:tr>
      <w:tr w:rsidR="0035192F" w14:paraId="76EB4FEF" w14:textId="77777777">
        <w:trPr>
          <w:trHeight w:val="211"/>
        </w:trPr>
        <w:tc>
          <w:tcPr>
            <w:tcW w:w="3360" w:type="dxa"/>
            <w:tcBorders>
              <w:top w:val="nil"/>
              <w:left w:val="nil"/>
              <w:bottom w:val="nil"/>
              <w:right w:val="nil"/>
            </w:tcBorders>
          </w:tcPr>
          <w:p w14:paraId="2A9E9AD7" w14:textId="77777777" w:rsidR="0035192F" w:rsidRDefault="00000000">
            <w:pPr>
              <w:spacing w:after="0" w:line="259" w:lineRule="auto"/>
              <w:ind w:left="180" w:firstLine="0"/>
            </w:pPr>
            <w:r>
              <w:rPr>
                <w:i/>
              </w:rPr>
              <w:t>revenues</w:t>
            </w:r>
          </w:p>
        </w:tc>
        <w:tc>
          <w:tcPr>
            <w:tcW w:w="2066" w:type="dxa"/>
            <w:tcBorders>
              <w:top w:val="nil"/>
              <w:left w:val="nil"/>
              <w:bottom w:val="nil"/>
              <w:right w:val="nil"/>
            </w:tcBorders>
          </w:tcPr>
          <w:p w14:paraId="21A6F376" w14:textId="77777777" w:rsidR="0035192F" w:rsidRDefault="00000000">
            <w:pPr>
              <w:spacing w:after="0" w:line="259" w:lineRule="auto"/>
              <w:ind w:left="552" w:firstLine="0"/>
              <w:jc w:val="center"/>
            </w:pPr>
            <w:r>
              <w:rPr>
                <w:i/>
              </w:rPr>
              <w:t>36%</w:t>
            </w:r>
          </w:p>
        </w:tc>
        <w:tc>
          <w:tcPr>
            <w:tcW w:w="3446" w:type="dxa"/>
            <w:tcBorders>
              <w:top w:val="nil"/>
              <w:left w:val="nil"/>
              <w:bottom w:val="nil"/>
              <w:right w:val="nil"/>
            </w:tcBorders>
          </w:tcPr>
          <w:p w14:paraId="1CD6C90A" w14:textId="77777777" w:rsidR="0035192F" w:rsidRDefault="00000000">
            <w:pPr>
              <w:tabs>
                <w:tab w:val="center" w:pos="1237"/>
                <w:tab w:val="center" w:pos="3396"/>
              </w:tabs>
              <w:spacing w:after="0" w:line="259" w:lineRule="auto"/>
              <w:ind w:left="0" w:firstLine="0"/>
            </w:pPr>
            <w:r>
              <w:rPr>
                <w:rFonts w:ascii="Calibri" w:eastAsia="Calibri" w:hAnsi="Calibri" w:cs="Calibri"/>
                <w:sz w:val="22"/>
              </w:rPr>
              <w:tab/>
            </w:r>
            <w:r>
              <w:rPr>
                <w:i/>
              </w:rPr>
              <w:t>34%</w:t>
            </w:r>
            <w:r>
              <w:t xml:space="preserve"> </w:t>
            </w:r>
            <w:r>
              <w:tab/>
              <w:t xml:space="preserve"> </w:t>
            </w:r>
          </w:p>
        </w:tc>
      </w:tr>
    </w:tbl>
    <w:p w14:paraId="3C6672B8" w14:textId="77777777" w:rsidR="0035192F" w:rsidRDefault="00000000">
      <w:pPr>
        <w:spacing w:line="259" w:lineRule="auto"/>
        <w:ind w:right="36"/>
        <w:jc w:val="right"/>
      </w:pPr>
      <w:r>
        <w:t>The Americas revenues include $10.0 million in revenue from the acquired PKI Imaging business, which was more than offset</w:t>
      </w:r>
    </w:p>
    <w:p w14:paraId="414BD017" w14:textId="77777777" w:rsidR="0035192F" w:rsidRDefault="00000000">
      <w:pPr>
        <w:spacing w:after="231"/>
        <w:ind w:left="25" w:right="13"/>
      </w:pPr>
      <w:r>
        <w:t xml:space="preserve">by lower sales of X-ray sources, digital </w:t>
      </w:r>
      <w:proofErr w:type="gramStart"/>
      <w:r>
        <w:t>detectors</w:t>
      </w:r>
      <w:proofErr w:type="gramEnd"/>
      <w:r>
        <w:t xml:space="preserve"> and high voltage connectors to our OEM customers. EMEA revenues include $11.8 million in revenue from the acquired PKI Imaging business </w:t>
      </w:r>
      <w:proofErr w:type="gramStart"/>
      <w:r>
        <w:t>and also</w:t>
      </w:r>
      <w:proofErr w:type="gramEnd"/>
      <w:r>
        <w:t xml:space="preserve"> had higher service and linear accelerator revenues from our security products, partially offset by decreased sales of X-ray tubes. APAC revenues also had $4.9 million in revenue from the acquired PKI Imaging business </w:t>
      </w:r>
      <w:proofErr w:type="gramStart"/>
      <w:r>
        <w:t>and also</w:t>
      </w:r>
      <w:proofErr w:type="gramEnd"/>
      <w:r>
        <w:t xml:space="preserve"> had higher sales of our X-ray tubes, digital detectors and high voltage connectors. The increased X-ray tube sales in the APAC region were due to higher volumes of CT tubes, while the increased digital detector sales were due to higher shipments of radiographic detectors to China.</w:t>
      </w:r>
    </w:p>
    <w:p w14:paraId="147AD4A1" w14:textId="77777777" w:rsidR="0035192F" w:rsidRDefault="00000000">
      <w:pPr>
        <w:spacing w:after="6" w:line="255" w:lineRule="auto"/>
        <w:ind w:left="291" w:right="272"/>
        <w:jc w:val="center"/>
      </w:pPr>
      <w:r>
        <w:t>30</w:t>
      </w:r>
    </w:p>
    <w:p w14:paraId="473BE8E6" w14:textId="77777777" w:rsidR="0035192F"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40845C5F" wp14:editId="30D88353">
                <wp:extent cx="6896100" cy="19050"/>
                <wp:effectExtent l="0" t="0" r="0" b="0"/>
                <wp:docPr id="100902" name="Group 1009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065" name="Shape 1200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066" name="Shape 1200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99" name="Shape 66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00" name="Shape 67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902" style="width:543pt;height:1.5pt;mso-position-horizontal-relative:char;mso-position-vertical-relative:line" coordsize="68961,190">
                <v:shape id="Shape 120067" style="position:absolute;width:68961;height:95;left:0;top:0;" coordsize="6896100,9525" path="m0,0l6896100,0l6896100,9525l0,9525l0,0">
                  <v:stroke weight="0pt" endcap="flat" joinstyle="miter" miterlimit="10" on="false" color="#000000" opacity="0"/>
                  <v:fill on="true" color="#9a9a9a"/>
                </v:shape>
                <v:shape id="Shape 120068" style="position:absolute;width:68961;height:95;left:0;top:95;" coordsize="6896100,9525" path="m0,0l6896100,0l6896100,9525l0,9525l0,0">
                  <v:stroke weight="0pt" endcap="flat" joinstyle="miter" miterlimit="10" on="false" color="#000000" opacity="0"/>
                  <v:fill on="true" color="#eeeeee"/>
                </v:shape>
                <v:shape id="Shape 6699" style="position:absolute;width:95;height:190;left:68865;top:0;" coordsize="9525,19050" path="m9525,0l9525,19050l0,19050l0,9525l9525,0x">
                  <v:stroke weight="0pt" endcap="flat" joinstyle="miter" miterlimit="10" on="false" color="#000000" opacity="0"/>
                  <v:fill on="true" color="#eeeeee"/>
                </v:shape>
                <v:shape id="Shape 670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062932C" w14:textId="77777777" w:rsidR="0035192F" w:rsidRDefault="00000000">
      <w:pPr>
        <w:spacing w:after="241"/>
        <w:ind w:left="25" w:right="22"/>
      </w:pPr>
      <w:r>
        <w:rPr>
          <w:b/>
          <w:i/>
        </w:rPr>
        <w:t>Gross Margin</w:t>
      </w:r>
    </w:p>
    <w:tbl>
      <w:tblPr>
        <w:tblStyle w:val="TableGrid"/>
        <w:tblpPr w:vertAnchor="text" w:tblpX="30" w:tblpY="-627"/>
        <w:tblOverlap w:val="never"/>
        <w:tblW w:w="10318" w:type="dxa"/>
        <w:tblInd w:w="0" w:type="dxa"/>
        <w:tblCellMar>
          <w:top w:w="0" w:type="dxa"/>
          <w:left w:w="0" w:type="dxa"/>
          <w:bottom w:w="0" w:type="dxa"/>
          <w:right w:w="0" w:type="dxa"/>
        </w:tblCellMar>
        <w:tblLook w:val="04A0" w:firstRow="1" w:lastRow="0" w:firstColumn="1" w:lastColumn="0" w:noHBand="0" w:noVBand="1"/>
      </w:tblPr>
      <w:tblGrid>
        <w:gridCol w:w="3354"/>
        <w:gridCol w:w="3549"/>
        <w:gridCol w:w="581"/>
        <w:gridCol w:w="1337"/>
        <w:gridCol w:w="592"/>
        <w:gridCol w:w="905"/>
      </w:tblGrid>
      <w:tr w:rsidR="0035192F" w14:paraId="319E74DB" w14:textId="77777777">
        <w:trPr>
          <w:trHeight w:val="555"/>
        </w:trPr>
        <w:tc>
          <w:tcPr>
            <w:tcW w:w="3354" w:type="dxa"/>
            <w:tcBorders>
              <w:top w:val="nil"/>
              <w:left w:val="nil"/>
              <w:bottom w:val="nil"/>
              <w:right w:val="nil"/>
            </w:tcBorders>
          </w:tcPr>
          <w:p w14:paraId="40B4F419" w14:textId="77777777" w:rsidR="0035192F" w:rsidRDefault="00000000">
            <w:pPr>
              <w:spacing w:after="0" w:line="259" w:lineRule="auto"/>
              <w:ind w:left="0" w:firstLine="0"/>
            </w:pPr>
            <w:r>
              <w:t xml:space="preserve"> </w:t>
            </w:r>
          </w:p>
          <w:p w14:paraId="7905393F" w14:textId="77777777" w:rsidR="0035192F" w:rsidRDefault="00000000">
            <w:pPr>
              <w:spacing w:after="147" w:line="259" w:lineRule="auto"/>
              <w:ind w:left="2985" w:firstLine="0"/>
            </w:pPr>
            <w:r>
              <w:rPr>
                <w:rFonts w:ascii="Calibri" w:eastAsia="Calibri" w:hAnsi="Calibri" w:cs="Calibri"/>
                <w:noProof/>
                <w:sz w:val="22"/>
              </w:rPr>
              <mc:AlternateContent>
                <mc:Choice Requires="wpg">
                  <w:drawing>
                    <wp:inline distT="0" distB="0" distL="0" distR="0" wp14:anchorId="7D32E6AF" wp14:editId="24C8B81E">
                      <wp:extent cx="85725" cy="9525"/>
                      <wp:effectExtent l="0" t="0" r="0" b="0"/>
                      <wp:docPr id="104938" name="Group 10493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20069" name="Shape 12006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938" style="width:6.75pt;height:0.75pt;mso-position-horizontal-relative:char;mso-position-vertical-relative:line" coordsize="857,95">
                      <v:shape id="Shape 120070"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87221BE" w14:textId="77777777" w:rsidR="0035192F" w:rsidRDefault="00000000">
            <w:pPr>
              <w:spacing w:after="0" w:line="259" w:lineRule="auto"/>
              <w:ind w:left="0" w:firstLine="0"/>
            </w:pPr>
            <w:r>
              <w:rPr>
                <w:b/>
                <w:sz w:val="16"/>
              </w:rPr>
              <w:t>(In millions)</w:t>
            </w:r>
          </w:p>
        </w:tc>
        <w:tc>
          <w:tcPr>
            <w:tcW w:w="3549" w:type="dxa"/>
            <w:tcBorders>
              <w:top w:val="nil"/>
              <w:left w:val="nil"/>
              <w:bottom w:val="nil"/>
              <w:right w:val="nil"/>
            </w:tcBorders>
          </w:tcPr>
          <w:p w14:paraId="2D85599B" w14:textId="77777777" w:rsidR="0035192F" w:rsidRDefault="00000000">
            <w:pPr>
              <w:spacing w:after="0" w:line="259" w:lineRule="auto"/>
              <w:ind w:left="0" w:right="464" w:firstLine="738"/>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434C2A25" wp14:editId="5BF99FB6">
                      <wp:simplePos x="0" y="0"/>
                      <wp:positionH relativeFrom="column">
                        <wp:posOffset>-148827</wp:posOffset>
                      </wp:positionH>
                      <wp:positionV relativeFrom="paragraph">
                        <wp:posOffset>143123</wp:posOffset>
                      </wp:positionV>
                      <wp:extent cx="2381250" cy="209550"/>
                      <wp:effectExtent l="0" t="0" r="0" b="0"/>
                      <wp:wrapNone/>
                      <wp:docPr id="104991" name="Group 104991"/>
                      <wp:cNvGraphicFramePr/>
                      <a:graphic xmlns:a="http://schemas.openxmlformats.org/drawingml/2006/main">
                        <a:graphicData uri="http://schemas.microsoft.com/office/word/2010/wordprocessingGroup">
                          <wpg:wgp>
                            <wpg:cNvGrpSpPr/>
                            <wpg:grpSpPr>
                              <a:xfrm>
                                <a:off x="0" y="0"/>
                                <a:ext cx="2381250" cy="209550"/>
                                <a:chOff x="0" y="0"/>
                                <a:chExt cx="2381250" cy="209550"/>
                              </a:xfrm>
                            </wpg:grpSpPr>
                            <wps:wsp>
                              <wps:cNvPr id="120071" name="Shape 120071"/>
                              <wps:cNvSpPr/>
                              <wps:spPr>
                                <a:xfrm>
                                  <a:off x="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2" name="Shape 120072"/>
                              <wps:cNvSpPr/>
                              <wps:spPr>
                                <a:xfrm>
                                  <a:off x="9906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3" name="Shape 120073"/>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4" name="Shape 120074"/>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5" name="Shape 120075"/>
                              <wps:cNvSpPr/>
                              <wps:spPr>
                                <a:xfrm>
                                  <a:off x="12668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6" name="Shape 120076"/>
                              <wps:cNvSpPr/>
                              <wps:spPr>
                                <a:xfrm>
                                  <a:off x="22574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7" name="Shape 120077"/>
                              <wps:cNvSpPr/>
                              <wps:spPr>
                                <a:xfrm>
                                  <a:off x="11906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8" name="Shape 120078"/>
                              <wps:cNvSpPr/>
                              <wps:spPr>
                                <a:xfrm>
                                  <a:off x="12668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79" name="Shape 120079"/>
                              <wps:cNvSpPr/>
                              <wps:spPr>
                                <a:xfrm>
                                  <a:off x="22574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991" style="width:187.5pt;height:16.5pt;position:absolute;z-index:-2147483603;mso-position-horizontal-relative:text;mso-position-horizontal:absolute;margin-left:-11.7188pt;mso-position-vertical-relative:text;margin-top:11.2695pt;" coordsize="23812,2095">
                      <v:shape id="Shape 120080" style="position:absolute;width:9906;height:95;left:0;top:0;" coordsize="990600,9525" path="m0,0l990600,0l990600,9525l0,9525l0,0">
                        <v:stroke weight="0pt" endcap="flat" joinstyle="miter" miterlimit="10" on="false" color="#000000" opacity="0"/>
                        <v:fill on="true" color="#000000"/>
                      </v:shape>
                      <v:shape id="Shape 120081" style="position:absolute;width:1238;height:95;left:9906;top:0;" coordsize="123825,9525" path="m0,0l123825,0l123825,9525l0,9525l0,0">
                        <v:stroke weight="0pt" endcap="flat" joinstyle="miter" miterlimit="10" on="false" color="#000000" opacity="0"/>
                        <v:fill on="true" color="#000000"/>
                      </v:shape>
                      <v:shape id="Shape 120082" style="position:absolute;width:762;height:95;left:11144;top:0;" coordsize="76200,9525" path="m0,0l76200,0l76200,9525l0,9525l0,0">
                        <v:stroke weight="0pt" endcap="flat" joinstyle="miter" miterlimit="10" on="false" color="#000000" opacity="0"/>
                        <v:fill on="true" color="#000000"/>
                      </v:shape>
                      <v:shape id="Shape 120083" style="position:absolute;width:762;height:95;left:11906;top:0;" coordsize="76200,9525" path="m0,0l76200,0l76200,9525l0,9525l0,0">
                        <v:stroke weight="0pt" endcap="flat" joinstyle="miter" miterlimit="10" on="false" color="#000000" opacity="0"/>
                        <v:fill on="true" color="#000000"/>
                      </v:shape>
                      <v:shape id="Shape 120084" style="position:absolute;width:9906;height:95;left:12668;top:0;" coordsize="990600,9525" path="m0,0l990600,0l990600,9525l0,9525l0,0">
                        <v:stroke weight="0pt" endcap="flat" joinstyle="miter" miterlimit="10" on="false" color="#000000" opacity="0"/>
                        <v:fill on="true" color="#000000"/>
                      </v:shape>
                      <v:shape id="Shape 120085" style="position:absolute;width:1238;height:95;left:22574;top:0;" coordsize="123825,9525" path="m0,0l123825,0l123825,9525l0,9525l0,0">
                        <v:stroke weight="0pt" endcap="flat" joinstyle="miter" miterlimit="10" on="false" color="#000000" opacity="0"/>
                        <v:fill on="true" color="#000000"/>
                      </v:shape>
                      <v:shape id="Shape 120086" style="position:absolute;width:762;height:95;left:11906;top:2000;" coordsize="76200,9525" path="m0,0l76200,0l76200,9525l0,9525l0,0">
                        <v:stroke weight="0pt" endcap="flat" joinstyle="miter" miterlimit="10" on="false" color="#000000" opacity="0"/>
                        <v:fill on="true" color="#000000"/>
                      </v:shape>
                      <v:shape id="Shape 120087" style="position:absolute;width:9906;height:95;left:12668;top:2000;" coordsize="990600,9525" path="m0,0l990600,0l990600,9525l0,9525l0,0">
                        <v:stroke weight="0pt" endcap="flat" joinstyle="miter" miterlimit="10" on="false" color="#000000" opacity="0"/>
                        <v:fill on="true" color="#000000"/>
                      </v:shape>
                      <v:shape id="Shape 120088" style="position:absolute;width:1238;height:95;left:22574;top:2000;" coordsize="123825,9525" path="m0,0l123825,0l123825,9525l0,9525l0,0">
                        <v:stroke weight="0pt" endcap="flat" joinstyle="miter" miterlimit="10" on="false" color="#000000" opacity="0"/>
                        <v:fill on="true" color="#000000"/>
                      </v:shape>
                    </v:group>
                  </w:pict>
                </mc:Fallback>
              </mc:AlternateContent>
            </w:r>
            <w:r>
              <w:rPr>
                <w:b/>
              </w:rPr>
              <w:t xml:space="preserve">Nine Months Ended June 30, </w:t>
            </w:r>
            <w:proofErr w:type="gramStart"/>
            <w:r>
              <w:rPr>
                <w:b/>
              </w:rPr>
              <w:t>2017</w:t>
            </w:r>
            <w:proofErr w:type="gramEnd"/>
            <w:r>
              <w:rPr>
                <w:b/>
              </w:rPr>
              <w:tab/>
            </w:r>
            <w:r>
              <w:t xml:space="preserve"> </w:t>
            </w:r>
            <w:r>
              <w:tab/>
            </w:r>
            <w:r>
              <w:rPr>
                <w:b/>
              </w:rPr>
              <w:t>July 1, 2016</w:t>
            </w:r>
          </w:p>
        </w:tc>
        <w:tc>
          <w:tcPr>
            <w:tcW w:w="581" w:type="dxa"/>
            <w:tcBorders>
              <w:top w:val="nil"/>
              <w:left w:val="nil"/>
              <w:bottom w:val="nil"/>
              <w:right w:val="nil"/>
            </w:tcBorders>
          </w:tcPr>
          <w:p w14:paraId="6FCB5224" w14:textId="77777777" w:rsidR="0035192F" w:rsidRDefault="00000000">
            <w:pPr>
              <w:spacing w:after="65" w:line="259" w:lineRule="auto"/>
              <w:ind w:left="0" w:firstLine="0"/>
            </w:pPr>
            <w:r>
              <w:t xml:space="preserve"> </w:t>
            </w:r>
          </w:p>
          <w:p w14:paraId="661B302D" w14:textId="77777777" w:rsidR="0035192F" w:rsidRDefault="00000000">
            <w:pPr>
              <w:spacing w:after="0" w:line="259" w:lineRule="auto"/>
              <w:ind w:left="0" w:firstLine="0"/>
            </w:pPr>
            <w:r>
              <w:t xml:space="preserve"> </w:t>
            </w:r>
          </w:p>
        </w:tc>
        <w:tc>
          <w:tcPr>
            <w:tcW w:w="1337" w:type="dxa"/>
            <w:tcBorders>
              <w:top w:val="nil"/>
              <w:left w:val="nil"/>
              <w:bottom w:val="nil"/>
              <w:right w:val="nil"/>
            </w:tcBorders>
            <w:vAlign w:val="bottom"/>
          </w:tcPr>
          <w:p w14:paraId="3C142D5A" w14:textId="77777777" w:rsidR="0035192F" w:rsidRDefault="00000000">
            <w:pPr>
              <w:spacing w:after="0" w:line="259" w:lineRule="auto"/>
              <w:ind w:left="0" w:firstLine="0"/>
            </w:pPr>
            <w:r>
              <w:rPr>
                <w:b/>
              </w:rPr>
              <w:t>$ Change</w:t>
            </w:r>
          </w:p>
        </w:tc>
        <w:tc>
          <w:tcPr>
            <w:tcW w:w="592" w:type="dxa"/>
            <w:tcBorders>
              <w:top w:val="nil"/>
              <w:left w:val="nil"/>
              <w:bottom w:val="nil"/>
              <w:right w:val="nil"/>
            </w:tcBorders>
          </w:tcPr>
          <w:p w14:paraId="6D1CAAF6" w14:textId="77777777" w:rsidR="0035192F" w:rsidRDefault="00000000">
            <w:pPr>
              <w:spacing w:after="65" w:line="259" w:lineRule="auto"/>
              <w:ind w:left="0" w:firstLine="0"/>
            </w:pPr>
            <w:r>
              <w:t xml:space="preserve">  </w:t>
            </w:r>
          </w:p>
          <w:p w14:paraId="7FD79454" w14:textId="77777777" w:rsidR="0035192F" w:rsidRDefault="00000000">
            <w:pPr>
              <w:spacing w:after="0" w:line="259" w:lineRule="auto"/>
              <w:ind w:left="0" w:firstLine="0"/>
            </w:pPr>
            <w:r>
              <w:t xml:space="preserve"> </w:t>
            </w:r>
          </w:p>
        </w:tc>
        <w:tc>
          <w:tcPr>
            <w:tcW w:w="905" w:type="dxa"/>
            <w:tcBorders>
              <w:top w:val="nil"/>
              <w:left w:val="nil"/>
              <w:bottom w:val="nil"/>
              <w:right w:val="nil"/>
            </w:tcBorders>
            <w:vAlign w:val="bottom"/>
          </w:tcPr>
          <w:p w14:paraId="0C624930" w14:textId="77777777" w:rsidR="0035192F" w:rsidRDefault="00000000">
            <w:pPr>
              <w:spacing w:after="0" w:line="259" w:lineRule="auto"/>
              <w:ind w:left="0" w:firstLine="0"/>
              <w:jc w:val="both"/>
            </w:pPr>
            <w:r>
              <w:rPr>
                <w:b/>
              </w:rPr>
              <w:t>% Change</w:t>
            </w:r>
          </w:p>
        </w:tc>
      </w:tr>
    </w:tbl>
    <w:tbl>
      <w:tblPr>
        <w:tblStyle w:val="TableGrid"/>
        <w:tblpPr w:vertAnchor="text" w:tblpX="7020" w:tblpY="-79"/>
        <w:tblOverlap w:val="never"/>
        <w:tblW w:w="1800" w:type="dxa"/>
        <w:tblInd w:w="0" w:type="dxa"/>
        <w:tblCellMar>
          <w:top w:w="79" w:type="dxa"/>
          <w:left w:w="0" w:type="dxa"/>
          <w:bottom w:w="0" w:type="dxa"/>
          <w:right w:w="41" w:type="dxa"/>
        </w:tblCellMar>
        <w:tblLook w:val="04A0" w:firstRow="1" w:lastRow="0" w:firstColumn="1" w:lastColumn="0" w:noHBand="0" w:noVBand="1"/>
      </w:tblPr>
      <w:tblGrid>
        <w:gridCol w:w="1376"/>
        <w:gridCol w:w="424"/>
      </w:tblGrid>
      <w:tr w:rsidR="0035192F" w14:paraId="4940C09C" w14:textId="77777777">
        <w:trPr>
          <w:trHeight w:val="615"/>
        </w:trPr>
        <w:tc>
          <w:tcPr>
            <w:tcW w:w="1376" w:type="dxa"/>
            <w:tcBorders>
              <w:top w:val="single" w:sz="6" w:space="0" w:color="000000"/>
              <w:left w:val="nil"/>
              <w:bottom w:val="single" w:sz="6" w:space="0" w:color="000000"/>
              <w:right w:val="nil"/>
            </w:tcBorders>
          </w:tcPr>
          <w:p w14:paraId="26F5B4CD" w14:textId="77777777" w:rsidR="0035192F" w:rsidRDefault="00000000">
            <w:pPr>
              <w:spacing w:after="0" w:line="259" w:lineRule="auto"/>
              <w:ind w:left="23" w:firstLine="0"/>
            </w:pPr>
            <w:r>
              <w:t>$</w:t>
            </w:r>
          </w:p>
        </w:tc>
        <w:tc>
          <w:tcPr>
            <w:tcW w:w="424" w:type="dxa"/>
            <w:tcBorders>
              <w:top w:val="single" w:sz="6" w:space="0" w:color="000000"/>
              <w:left w:val="nil"/>
              <w:bottom w:val="single" w:sz="6" w:space="0" w:color="000000"/>
              <w:right w:val="nil"/>
            </w:tcBorders>
          </w:tcPr>
          <w:p w14:paraId="3B25DBA3" w14:textId="77777777" w:rsidR="0035192F" w:rsidRDefault="00000000">
            <w:pPr>
              <w:spacing w:after="50" w:line="259" w:lineRule="auto"/>
              <w:ind w:left="0" w:firstLine="0"/>
              <w:jc w:val="both"/>
            </w:pPr>
            <w:r>
              <w:t>(7.9)</w:t>
            </w:r>
          </w:p>
          <w:p w14:paraId="3667DAC6" w14:textId="77777777" w:rsidR="0035192F" w:rsidRDefault="00000000">
            <w:pPr>
              <w:spacing w:after="0" w:line="259" w:lineRule="auto"/>
              <w:ind w:left="67" w:firstLine="0"/>
            </w:pPr>
            <w:r>
              <w:t>4.5</w:t>
            </w:r>
          </w:p>
        </w:tc>
      </w:tr>
      <w:tr w:rsidR="0035192F" w14:paraId="0C8EB261" w14:textId="77777777">
        <w:trPr>
          <w:trHeight w:val="330"/>
        </w:trPr>
        <w:tc>
          <w:tcPr>
            <w:tcW w:w="1376" w:type="dxa"/>
            <w:tcBorders>
              <w:top w:val="single" w:sz="6" w:space="0" w:color="000000"/>
              <w:left w:val="nil"/>
              <w:bottom w:val="double" w:sz="6" w:space="0" w:color="000000"/>
              <w:right w:val="nil"/>
            </w:tcBorders>
          </w:tcPr>
          <w:p w14:paraId="542A02FA" w14:textId="77777777" w:rsidR="0035192F" w:rsidRDefault="00000000">
            <w:pPr>
              <w:spacing w:after="0" w:line="259" w:lineRule="auto"/>
              <w:ind w:left="23" w:firstLine="0"/>
            </w:pPr>
            <w:r>
              <w:t>$</w:t>
            </w:r>
          </w:p>
        </w:tc>
        <w:tc>
          <w:tcPr>
            <w:tcW w:w="424" w:type="dxa"/>
            <w:tcBorders>
              <w:top w:val="single" w:sz="6" w:space="0" w:color="000000"/>
              <w:left w:val="nil"/>
              <w:bottom w:val="double" w:sz="6" w:space="0" w:color="000000"/>
              <w:right w:val="nil"/>
            </w:tcBorders>
          </w:tcPr>
          <w:p w14:paraId="6AC116A5" w14:textId="77777777" w:rsidR="0035192F" w:rsidRDefault="00000000">
            <w:pPr>
              <w:spacing w:after="0" w:line="259" w:lineRule="auto"/>
              <w:ind w:left="0" w:firstLine="0"/>
              <w:jc w:val="both"/>
            </w:pPr>
            <w:r>
              <w:t>(3.4)</w:t>
            </w:r>
          </w:p>
        </w:tc>
      </w:tr>
    </w:tbl>
    <w:tbl>
      <w:tblPr>
        <w:tblStyle w:val="TableGrid"/>
        <w:tblpPr w:vertAnchor="text" w:tblpX="301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6"/>
        <w:gridCol w:w="644"/>
      </w:tblGrid>
      <w:tr w:rsidR="0035192F" w14:paraId="195E9CB6" w14:textId="77777777">
        <w:trPr>
          <w:trHeight w:val="615"/>
        </w:trPr>
        <w:tc>
          <w:tcPr>
            <w:tcW w:w="1246" w:type="dxa"/>
            <w:tcBorders>
              <w:top w:val="single" w:sz="6" w:space="0" w:color="000000"/>
              <w:left w:val="nil"/>
              <w:bottom w:val="single" w:sz="6" w:space="0" w:color="000000"/>
              <w:right w:val="nil"/>
            </w:tcBorders>
          </w:tcPr>
          <w:p w14:paraId="595DDF12" w14:textId="77777777" w:rsidR="0035192F" w:rsidRDefault="00000000">
            <w:pPr>
              <w:spacing w:after="0" w:line="259" w:lineRule="auto"/>
              <w:ind w:left="37" w:firstLine="0"/>
            </w:pPr>
            <w:r>
              <w:t>$</w:t>
            </w:r>
          </w:p>
        </w:tc>
        <w:tc>
          <w:tcPr>
            <w:tcW w:w="644" w:type="dxa"/>
            <w:tcBorders>
              <w:top w:val="single" w:sz="6" w:space="0" w:color="000000"/>
              <w:left w:val="nil"/>
              <w:bottom w:val="single" w:sz="6" w:space="0" w:color="000000"/>
              <w:right w:val="nil"/>
            </w:tcBorders>
          </w:tcPr>
          <w:p w14:paraId="01439959" w14:textId="77777777" w:rsidR="0035192F" w:rsidRDefault="00000000">
            <w:pPr>
              <w:spacing w:after="0" w:line="259" w:lineRule="auto"/>
              <w:ind w:left="100" w:hanging="100"/>
            </w:pPr>
            <w:r>
              <w:t>136.9 38.9</w:t>
            </w:r>
          </w:p>
        </w:tc>
      </w:tr>
      <w:tr w:rsidR="0035192F" w14:paraId="7F158426" w14:textId="77777777">
        <w:trPr>
          <w:trHeight w:val="330"/>
        </w:trPr>
        <w:tc>
          <w:tcPr>
            <w:tcW w:w="1246" w:type="dxa"/>
            <w:tcBorders>
              <w:top w:val="single" w:sz="6" w:space="0" w:color="000000"/>
              <w:left w:val="nil"/>
              <w:bottom w:val="double" w:sz="6" w:space="0" w:color="000000"/>
              <w:right w:val="nil"/>
            </w:tcBorders>
          </w:tcPr>
          <w:p w14:paraId="5DAEC07E" w14:textId="77777777" w:rsidR="0035192F" w:rsidRDefault="00000000">
            <w:pPr>
              <w:spacing w:after="0" w:line="259" w:lineRule="auto"/>
              <w:ind w:left="37" w:firstLine="0"/>
            </w:pPr>
            <w:r>
              <w:t>$</w:t>
            </w:r>
          </w:p>
        </w:tc>
        <w:tc>
          <w:tcPr>
            <w:tcW w:w="644" w:type="dxa"/>
            <w:tcBorders>
              <w:top w:val="single" w:sz="6" w:space="0" w:color="000000"/>
              <w:left w:val="nil"/>
              <w:bottom w:val="double" w:sz="6" w:space="0" w:color="000000"/>
              <w:right w:val="nil"/>
            </w:tcBorders>
          </w:tcPr>
          <w:p w14:paraId="141B86F8" w14:textId="77777777" w:rsidR="0035192F" w:rsidRDefault="00000000">
            <w:pPr>
              <w:spacing w:after="0" w:line="259" w:lineRule="auto"/>
              <w:ind w:left="0" w:firstLine="0"/>
            </w:pPr>
            <w:r>
              <w:t>175.8</w:t>
            </w:r>
          </w:p>
        </w:tc>
      </w:tr>
    </w:tbl>
    <w:p w14:paraId="777B9E83" w14:textId="77777777" w:rsidR="0035192F" w:rsidRDefault="00000000">
      <w:pPr>
        <w:tabs>
          <w:tab w:val="center" w:pos="6481"/>
          <w:tab w:val="center" w:pos="6933"/>
          <w:tab w:val="right" w:pos="10851"/>
        </w:tabs>
        <w:spacing w:before="71" w:after="95"/>
        <w:ind w:lef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1270F3E5" wp14:editId="12494574">
                <wp:simplePos x="0" y="0"/>
                <wp:positionH relativeFrom="column">
                  <wp:posOffset>5667375</wp:posOffset>
                </wp:positionH>
                <wp:positionV relativeFrom="paragraph">
                  <wp:posOffset>-54864</wp:posOffset>
                </wp:positionV>
                <wp:extent cx="1228725" cy="9525"/>
                <wp:effectExtent l="0" t="0" r="0" b="0"/>
                <wp:wrapSquare wrapText="bothSides"/>
                <wp:docPr id="101385" name="Group 101385"/>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20089" name="Shape 12008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0" name="Shape 120090"/>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385" style="width:96.75pt;height:0.75pt;position:absolute;mso-position-horizontal-relative:text;mso-position-horizontal:absolute;margin-left:446.25pt;mso-position-vertical-relative:text;margin-top:-4.32005pt;" coordsize="12287,95">
                <v:shape id="Shape 120091" style="position:absolute;width:10572;height:95;left:0;top:0;" coordsize="1057275,9525" path="m0,0l1057275,0l1057275,9525l0,9525l0,0">
                  <v:stroke weight="0pt" endcap="flat" joinstyle="miter" miterlimit="10" on="false" color="#000000" opacity="0"/>
                  <v:fill on="true" color="#000000"/>
                </v:shape>
                <v:shape id="Shape 120092"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144.8</w:t>
      </w:r>
      <w:proofErr w:type="gramStart"/>
      <w:r>
        <w:tab/>
        <w:t xml:space="preserve">  </w:t>
      </w:r>
      <w:r>
        <w:tab/>
      </w:r>
      <w:proofErr w:type="gramEnd"/>
      <w:r>
        <w:t>(5.5)%</w:t>
      </w:r>
    </w:p>
    <w:p w14:paraId="5C7CF968" w14:textId="77777777" w:rsidR="0035192F" w:rsidRDefault="00000000">
      <w:pPr>
        <w:tabs>
          <w:tab w:val="center" w:pos="6531"/>
          <w:tab w:val="center" w:pos="6933"/>
          <w:tab w:val="right" w:pos="10851"/>
        </w:tabs>
        <w:spacing w:after="27"/>
        <w:ind w:left="0" w:firstLine="0"/>
      </w:pPr>
      <w:r>
        <w:t xml:space="preserve">Industrial </w:t>
      </w:r>
      <w:r>
        <w:tab/>
        <w:t>34.4</w:t>
      </w:r>
      <w:proofErr w:type="gramStart"/>
      <w:r>
        <w:tab/>
        <w:t xml:space="preserve">  </w:t>
      </w:r>
      <w:r>
        <w:tab/>
      </w:r>
      <w:proofErr w:type="gramEnd"/>
      <w:r>
        <w:t>13.1 %</w:t>
      </w:r>
    </w:p>
    <w:p w14:paraId="4178E153" w14:textId="77777777" w:rsidR="0035192F" w:rsidRDefault="00000000">
      <w:pPr>
        <w:tabs>
          <w:tab w:val="center" w:pos="1166"/>
          <w:tab w:val="center" w:pos="4938"/>
          <w:tab w:val="center" w:pos="5963"/>
          <w:tab w:val="center" w:pos="6933"/>
          <w:tab w:val="center" w:pos="8851"/>
          <w:tab w:val="right" w:pos="10851"/>
        </w:tabs>
        <w:spacing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1FFA1B87" wp14:editId="58FEE036">
                <wp:extent cx="1190625" cy="228600"/>
                <wp:effectExtent l="0" t="0" r="0" b="0"/>
                <wp:docPr id="101386" name="Group 101386"/>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20093" name="Shape 1200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4" name="Shape 12009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5" name="Shape 120095"/>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6" name="Shape 12009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7" name="Shape 120097"/>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8" name="Shape 120098"/>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99" name="Shape 120099"/>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00" name="Shape 120100"/>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01" name="Shape 120101"/>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6" name="Rectangle 7056"/>
                        <wps:cNvSpPr/>
                        <wps:spPr>
                          <a:xfrm>
                            <a:off x="14436" y="54868"/>
                            <a:ext cx="84434" cy="153603"/>
                          </a:xfrm>
                          <a:prstGeom prst="rect">
                            <a:avLst/>
                          </a:prstGeom>
                          <a:ln>
                            <a:noFill/>
                          </a:ln>
                        </wps:spPr>
                        <wps:txbx>
                          <w:txbxContent>
                            <w:p w14:paraId="7A027271"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1386" style="width:93.75pt;height:18pt;mso-position-horizontal-relative:char;mso-position-vertical-relative:line" coordsize="11906,2286">
                <v:shape id="Shape 120102" style="position:absolute;width:762;height:95;left:0;top:0;" coordsize="76200,9525" path="m0,0l76200,0l76200,9525l0,9525l0,0">
                  <v:stroke weight="0pt" endcap="flat" joinstyle="miter" miterlimit="10" on="false" color="#000000" opacity="0"/>
                  <v:fill on="true" color="#000000"/>
                </v:shape>
                <v:shape id="Shape 120103" style="position:absolute;width:9906;height:95;left:762;top:0;" coordsize="990600,9525" path="m0,0l990600,0l990600,9525l0,9525l0,0">
                  <v:stroke weight="0pt" endcap="flat" joinstyle="miter" miterlimit="10" on="false" color="#000000" opacity="0"/>
                  <v:fill on="true" color="#000000"/>
                </v:shape>
                <v:shape id="Shape 120104" style="position:absolute;width:1238;height:95;left:10668;top:0;" coordsize="123825,9525" path="m0,0l123825,0l123825,9525l0,9525l0,0">
                  <v:stroke weight="0pt" endcap="flat" joinstyle="miter" miterlimit="10" on="false" color="#000000" opacity="0"/>
                  <v:fill on="true" color="#000000"/>
                </v:shape>
                <v:shape id="Shape 120105" style="position:absolute;width:762;height:95;left:0;top:2000;" coordsize="76200,9525" path="m0,0l76200,0l76200,9525l0,9525l0,0">
                  <v:stroke weight="0pt" endcap="flat" joinstyle="miter" miterlimit="10" on="false" color="#000000" opacity="0"/>
                  <v:fill on="true" color="#000000"/>
                </v:shape>
                <v:shape id="Shape 120106" style="position:absolute;width:762;height:95;left:0;top:2190;" coordsize="76200,9525" path="m0,0l76200,0l76200,9525l0,9525l0,0">
                  <v:stroke weight="0pt" endcap="flat" joinstyle="miter" miterlimit="10" on="false" color="#000000" opacity="0"/>
                  <v:fill on="true" color="#000000"/>
                </v:shape>
                <v:shape id="Shape 120107" style="position:absolute;width:9906;height:95;left:762;top:2000;" coordsize="990600,9525" path="m0,0l990600,0l990600,9525l0,9525l0,0">
                  <v:stroke weight="0pt" endcap="flat" joinstyle="miter" miterlimit="10" on="false" color="#000000" opacity="0"/>
                  <v:fill on="true" color="#000000"/>
                </v:shape>
                <v:shape id="Shape 120108" style="position:absolute;width:9906;height:95;left:762;top:2190;" coordsize="990600,9525" path="m0,0l990600,0l990600,9525l0,9525l0,0">
                  <v:stroke weight="0pt" endcap="flat" joinstyle="miter" miterlimit="10" on="false" color="#000000" opacity="0"/>
                  <v:fill on="true" color="#000000"/>
                </v:shape>
                <v:shape id="Shape 120109" style="position:absolute;width:1238;height:95;left:10668;top:2000;" coordsize="123825,9525" path="m0,0l123825,0l123825,9525l0,9525l0,0">
                  <v:stroke weight="0pt" endcap="flat" joinstyle="miter" miterlimit="10" on="false" color="#000000" opacity="0"/>
                  <v:fill on="true" color="#000000"/>
                </v:shape>
                <v:shape id="Shape 120110" style="position:absolute;width:1238;height:95;left:10668;top:2190;" coordsize="123825,9525" path="m0,0l123825,0l123825,9525l0,9525l0,0">
                  <v:stroke weight="0pt" endcap="flat" joinstyle="miter" miterlimit="10" on="false" color="#000000" opacity="0"/>
                  <v:fill on="true" color="#000000"/>
                </v:shape>
                <v:rect id="Rectangle 7056" style="position:absolute;width:844;height:1536;left:144;top:548;" filled="f" stroked="f">
                  <v:textbox inset="0,0,0,0">
                    <w:txbxContent>
                      <w:p>
                        <w:pPr>
                          <w:spacing w:before="0" w:after="160" w:line="259" w:lineRule="auto"/>
                          <w:ind w:left="0" w:firstLine="0"/>
                        </w:pPr>
                        <w:r>
                          <w:rPr/>
                          <w:t xml:space="preserve">$</w:t>
                        </w:r>
                      </w:p>
                    </w:txbxContent>
                  </v:textbox>
                </v:rect>
              </v:group>
            </w:pict>
          </mc:Fallback>
        </mc:AlternateContent>
      </w:r>
      <w:r>
        <w:t>179.2</w:t>
      </w:r>
      <w:r>
        <w:tab/>
        <w:t xml:space="preserve"> </w:t>
      </w:r>
      <w:r>
        <w:tab/>
        <w:t xml:space="preserve"> </w:t>
      </w:r>
      <w:r>
        <w:tab/>
        <w:t>(</w:t>
      </w:r>
      <w:proofErr w:type="gramStart"/>
      <w:r>
        <w:t>1.9)%</w:t>
      </w:r>
      <w:proofErr w:type="gramEnd"/>
    </w:p>
    <w:tbl>
      <w:tblPr>
        <w:tblStyle w:val="TableGrid"/>
        <w:tblW w:w="8831" w:type="dxa"/>
        <w:tblInd w:w="180" w:type="dxa"/>
        <w:tblCellMar>
          <w:top w:w="0" w:type="dxa"/>
          <w:left w:w="0" w:type="dxa"/>
          <w:bottom w:w="0" w:type="dxa"/>
          <w:right w:w="0" w:type="dxa"/>
        </w:tblCellMar>
        <w:tblLook w:val="04A0" w:firstRow="1" w:lastRow="0" w:firstColumn="1" w:lastColumn="0" w:noHBand="0" w:noVBand="1"/>
      </w:tblPr>
      <w:tblGrid>
        <w:gridCol w:w="3204"/>
        <w:gridCol w:w="2068"/>
        <w:gridCol w:w="3559"/>
      </w:tblGrid>
      <w:tr w:rsidR="0035192F" w14:paraId="5FBDE945" w14:textId="77777777">
        <w:trPr>
          <w:trHeight w:val="256"/>
        </w:trPr>
        <w:tc>
          <w:tcPr>
            <w:tcW w:w="3204" w:type="dxa"/>
            <w:tcBorders>
              <w:top w:val="nil"/>
              <w:left w:val="nil"/>
              <w:bottom w:val="nil"/>
              <w:right w:val="nil"/>
            </w:tcBorders>
          </w:tcPr>
          <w:p w14:paraId="5568FF1F" w14:textId="77777777" w:rsidR="0035192F" w:rsidRDefault="00000000">
            <w:pPr>
              <w:spacing w:after="0" w:line="259" w:lineRule="auto"/>
              <w:ind w:left="0" w:firstLine="0"/>
            </w:pPr>
            <w:r>
              <w:rPr>
                <w:i/>
              </w:rPr>
              <w:t>Medical gross margin %</w:t>
            </w:r>
          </w:p>
        </w:tc>
        <w:tc>
          <w:tcPr>
            <w:tcW w:w="2068" w:type="dxa"/>
            <w:tcBorders>
              <w:top w:val="nil"/>
              <w:left w:val="nil"/>
              <w:bottom w:val="nil"/>
              <w:right w:val="nil"/>
            </w:tcBorders>
          </w:tcPr>
          <w:p w14:paraId="38103D86" w14:textId="77777777" w:rsidR="0035192F" w:rsidRDefault="00000000">
            <w:pPr>
              <w:spacing w:after="0" w:line="259" w:lineRule="auto"/>
              <w:ind w:left="402" w:firstLine="0"/>
              <w:jc w:val="center"/>
            </w:pPr>
            <w:r>
              <w:rPr>
                <w:i/>
              </w:rPr>
              <w:t>34.9%</w:t>
            </w:r>
            <w:r>
              <w:t xml:space="preserve"> </w:t>
            </w:r>
          </w:p>
        </w:tc>
        <w:tc>
          <w:tcPr>
            <w:tcW w:w="3559" w:type="dxa"/>
            <w:tcBorders>
              <w:top w:val="nil"/>
              <w:left w:val="nil"/>
              <w:bottom w:val="nil"/>
              <w:right w:val="nil"/>
            </w:tcBorders>
          </w:tcPr>
          <w:p w14:paraId="621521C8" w14:textId="77777777" w:rsidR="0035192F" w:rsidRDefault="00000000">
            <w:pPr>
              <w:tabs>
                <w:tab w:val="center" w:pos="1163"/>
                <w:tab w:val="center" w:pos="3399"/>
              </w:tabs>
              <w:spacing w:after="0" w:line="259" w:lineRule="auto"/>
              <w:ind w:left="0" w:firstLine="0"/>
            </w:pPr>
            <w:r>
              <w:rPr>
                <w:rFonts w:ascii="Calibri" w:eastAsia="Calibri" w:hAnsi="Calibri" w:cs="Calibri"/>
                <w:sz w:val="22"/>
              </w:rPr>
              <w:tab/>
            </w:r>
            <w:r>
              <w:rPr>
                <w:i/>
              </w:rPr>
              <w:t>39.1%</w:t>
            </w:r>
            <w:r>
              <w:t xml:space="preserve"> </w:t>
            </w:r>
            <w:r>
              <w:tab/>
              <w:t xml:space="preserve">  </w:t>
            </w:r>
          </w:p>
        </w:tc>
      </w:tr>
      <w:tr w:rsidR="0035192F" w14:paraId="28483551" w14:textId="77777777">
        <w:trPr>
          <w:trHeight w:val="300"/>
        </w:trPr>
        <w:tc>
          <w:tcPr>
            <w:tcW w:w="3204" w:type="dxa"/>
            <w:tcBorders>
              <w:top w:val="nil"/>
              <w:left w:val="nil"/>
              <w:bottom w:val="nil"/>
              <w:right w:val="nil"/>
            </w:tcBorders>
          </w:tcPr>
          <w:p w14:paraId="13AAE053" w14:textId="77777777" w:rsidR="0035192F" w:rsidRDefault="00000000">
            <w:pPr>
              <w:spacing w:after="0" w:line="259" w:lineRule="auto"/>
              <w:ind w:left="0" w:firstLine="0"/>
            </w:pPr>
            <w:r>
              <w:rPr>
                <w:i/>
              </w:rPr>
              <w:t>Industrial gross margin %</w:t>
            </w:r>
          </w:p>
        </w:tc>
        <w:tc>
          <w:tcPr>
            <w:tcW w:w="2068" w:type="dxa"/>
            <w:tcBorders>
              <w:top w:val="nil"/>
              <w:left w:val="nil"/>
              <w:bottom w:val="nil"/>
              <w:right w:val="nil"/>
            </w:tcBorders>
          </w:tcPr>
          <w:p w14:paraId="1D6C84FB" w14:textId="77777777" w:rsidR="0035192F" w:rsidRDefault="00000000">
            <w:pPr>
              <w:spacing w:after="0" w:line="259" w:lineRule="auto"/>
              <w:ind w:left="402" w:firstLine="0"/>
              <w:jc w:val="center"/>
            </w:pPr>
            <w:r>
              <w:rPr>
                <w:i/>
              </w:rPr>
              <w:t>43.1%</w:t>
            </w:r>
            <w:r>
              <w:t xml:space="preserve"> </w:t>
            </w:r>
          </w:p>
        </w:tc>
        <w:tc>
          <w:tcPr>
            <w:tcW w:w="3559" w:type="dxa"/>
            <w:tcBorders>
              <w:top w:val="nil"/>
              <w:left w:val="nil"/>
              <w:bottom w:val="nil"/>
              <w:right w:val="nil"/>
            </w:tcBorders>
          </w:tcPr>
          <w:p w14:paraId="673646D5" w14:textId="77777777" w:rsidR="0035192F" w:rsidRDefault="00000000">
            <w:pPr>
              <w:tabs>
                <w:tab w:val="center" w:pos="1163"/>
                <w:tab w:val="center" w:pos="3399"/>
              </w:tabs>
              <w:spacing w:after="0" w:line="259" w:lineRule="auto"/>
              <w:ind w:left="0" w:firstLine="0"/>
            </w:pPr>
            <w:r>
              <w:rPr>
                <w:rFonts w:ascii="Calibri" w:eastAsia="Calibri" w:hAnsi="Calibri" w:cs="Calibri"/>
                <w:sz w:val="22"/>
              </w:rPr>
              <w:tab/>
            </w:r>
            <w:r>
              <w:rPr>
                <w:i/>
              </w:rPr>
              <w:t>44.6%</w:t>
            </w:r>
            <w:r>
              <w:t xml:space="preserve"> </w:t>
            </w:r>
            <w:r>
              <w:tab/>
              <w:t xml:space="preserve">  </w:t>
            </w:r>
          </w:p>
        </w:tc>
      </w:tr>
      <w:tr w:rsidR="0035192F" w14:paraId="0C7C159F" w14:textId="77777777">
        <w:trPr>
          <w:trHeight w:val="241"/>
        </w:trPr>
        <w:tc>
          <w:tcPr>
            <w:tcW w:w="3204" w:type="dxa"/>
            <w:tcBorders>
              <w:top w:val="nil"/>
              <w:left w:val="nil"/>
              <w:bottom w:val="nil"/>
              <w:right w:val="nil"/>
            </w:tcBorders>
          </w:tcPr>
          <w:p w14:paraId="75323964" w14:textId="77777777" w:rsidR="0035192F" w:rsidRDefault="00000000">
            <w:pPr>
              <w:spacing w:after="0" w:line="259" w:lineRule="auto"/>
              <w:ind w:left="240" w:firstLine="0"/>
            </w:pPr>
            <w:r>
              <w:rPr>
                <w:i/>
              </w:rPr>
              <w:t>Total gross margin %</w:t>
            </w:r>
          </w:p>
        </w:tc>
        <w:tc>
          <w:tcPr>
            <w:tcW w:w="2068" w:type="dxa"/>
            <w:tcBorders>
              <w:top w:val="nil"/>
              <w:left w:val="nil"/>
              <w:bottom w:val="nil"/>
              <w:right w:val="nil"/>
            </w:tcBorders>
          </w:tcPr>
          <w:p w14:paraId="22D0B0C9" w14:textId="77777777" w:rsidR="0035192F" w:rsidRDefault="00000000">
            <w:pPr>
              <w:spacing w:after="0" w:line="259" w:lineRule="auto"/>
              <w:ind w:left="402" w:firstLine="0"/>
              <w:jc w:val="center"/>
            </w:pPr>
            <w:r>
              <w:rPr>
                <w:i/>
              </w:rPr>
              <w:t>36.4%</w:t>
            </w:r>
            <w:r>
              <w:t xml:space="preserve"> </w:t>
            </w:r>
          </w:p>
        </w:tc>
        <w:tc>
          <w:tcPr>
            <w:tcW w:w="3559" w:type="dxa"/>
            <w:tcBorders>
              <w:top w:val="nil"/>
              <w:left w:val="nil"/>
              <w:bottom w:val="nil"/>
              <w:right w:val="nil"/>
            </w:tcBorders>
          </w:tcPr>
          <w:p w14:paraId="3B1AC172" w14:textId="77777777" w:rsidR="0035192F" w:rsidRDefault="00000000">
            <w:pPr>
              <w:tabs>
                <w:tab w:val="center" w:pos="1163"/>
                <w:tab w:val="center" w:pos="3399"/>
              </w:tabs>
              <w:spacing w:after="0" w:line="259" w:lineRule="auto"/>
              <w:ind w:left="0" w:firstLine="0"/>
            </w:pPr>
            <w:r>
              <w:rPr>
                <w:rFonts w:ascii="Calibri" w:eastAsia="Calibri" w:hAnsi="Calibri" w:cs="Calibri"/>
                <w:sz w:val="22"/>
              </w:rPr>
              <w:tab/>
            </w:r>
            <w:r>
              <w:rPr>
                <w:i/>
              </w:rPr>
              <w:t>40.0%</w:t>
            </w:r>
            <w:r>
              <w:t xml:space="preserve"> </w:t>
            </w:r>
            <w:r>
              <w:tab/>
              <w:t xml:space="preserve">  </w:t>
            </w:r>
          </w:p>
        </w:tc>
      </w:tr>
    </w:tbl>
    <w:p w14:paraId="0F563B1F" w14:textId="77777777" w:rsidR="0035192F" w:rsidRDefault="00000000">
      <w:pPr>
        <w:ind w:left="730" w:right="13"/>
      </w:pPr>
      <w:r>
        <w:t>Medical gross margin percentage decreased from the prior year primarily due to higher amortization of intangible assets, a</w:t>
      </w:r>
    </w:p>
    <w:p w14:paraId="7A26DD3D" w14:textId="77777777" w:rsidR="0035192F" w:rsidRDefault="00000000">
      <w:pPr>
        <w:spacing w:after="381"/>
        <w:ind w:left="25" w:right="13"/>
      </w:pPr>
      <w:r>
        <w:t xml:space="preserve">step-up in inventory costs </w:t>
      </w:r>
      <w:proofErr w:type="gramStart"/>
      <w:r>
        <w:t>as a result of</w:t>
      </w:r>
      <w:proofErr w:type="gramEnd"/>
      <w:r>
        <w:t xml:space="preserve"> purchase price accounting related to the acquisition of the PKI Imaging business, changes in product mix related to higher sales of lower-margin products, price erosion in lower-tier radiographic digital detectors and higher costs of quality. Industrial gross margin decreased as a percentage of revenues due to a change in product mix from industrial digital detectors to industrial linear accelerators and X-ray tubes.</w:t>
      </w:r>
    </w:p>
    <w:p w14:paraId="40026A37" w14:textId="77777777" w:rsidR="0035192F" w:rsidRDefault="00000000">
      <w:pPr>
        <w:spacing w:after="208"/>
        <w:ind w:left="25" w:right="22"/>
      </w:pPr>
      <w:r>
        <w:rPr>
          <w:b/>
          <w:i/>
        </w:rPr>
        <w:t>Operating Expenses</w:t>
      </w:r>
    </w:p>
    <w:p w14:paraId="37B19FF7" w14:textId="77777777" w:rsidR="0035192F" w:rsidRDefault="00000000">
      <w:pPr>
        <w:pStyle w:val="Heading4"/>
        <w:tabs>
          <w:tab w:val="center" w:pos="5014"/>
          <w:tab w:val="center" w:pos="6975"/>
        </w:tabs>
        <w:spacing w:after="0"/>
        <w:ind w:left="0" w:right="0" w:firstLine="0"/>
      </w:pPr>
      <w:r>
        <w:rPr>
          <w:b w:val="0"/>
        </w:rPr>
        <w:t xml:space="preserve"> </w:t>
      </w:r>
      <w:r>
        <w:rPr>
          <w:b w:val="0"/>
        </w:rPr>
        <w:tab/>
      </w:r>
      <w:r>
        <w:t>Nine Months Ended</w:t>
      </w:r>
      <w:r>
        <w:tab/>
      </w:r>
      <w:r>
        <w:rPr>
          <w:b w:val="0"/>
        </w:rPr>
        <w:t xml:space="preserve">  </w:t>
      </w:r>
    </w:p>
    <w:p w14:paraId="3452945B" w14:textId="77777777" w:rsidR="0035192F" w:rsidRDefault="00000000">
      <w:pPr>
        <w:pStyle w:val="Heading5"/>
        <w:tabs>
          <w:tab w:val="right" w:pos="10851"/>
        </w:tabs>
        <w:ind w:left="0" w:righ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4EC4D1C" wp14:editId="38570EAD">
                <wp:simplePos x="0" y="0"/>
                <wp:positionH relativeFrom="page">
                  <wp:posOffset>444500</wp:posOffset>
                </wp:positionH>
                <wp:positionV relativeFrom="page">
                  <wp:posOffset>9664700</wp:posOffset>
                </wp:positionV>
                <wp:extent cx="6896100" cy="19050"/>
                <wp:effectExtent l="0" t="0" r="0" b="0"/>
                <wp:wrapTopAndBottom/>
                <wp:docPr id="101388" name="Group 1013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111" name="Shape 1201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112" name="Shape 1201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1" name="Shape 70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2" name="Shape 70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388" style="width:543pt;height:1.5pt;position:absolute;mso-position-horizontal-relative:page;mso-position-horizontal:absolute;margin-left:35pt;mso-position-vertical-relative:page;margin-top:761pt;" coordsize="68961,190">
                <v:shape id="Shape 120113" style="position:absolute;width:68961;height:95;left:0;top:0;" coordsize="6896100,9525" path="m0,0l6896100,0l6896100,9525l0,9525l0,0">
                  <v:stroke weight="0pt" endcap="flat" joinstyle="miter" miterlimit="10" on="false" color="#000000" opacity="0"/>
                  <v:fill on="true" color="#9a9a9a"/>
                </v:shape>
                <v:shape id="Shape 120114" style="position:absolute;width:68961;height:95;left:0;top:95;" coordsize="6896100,9525" path="m0,0l6896100,0l6896100,9525l0,9525l0,0">
                  <v:stroke weight="0pt" endcap="flat" joinstyle="miter" miterlimit="10" on="false" color="#000000" opacity="0"/>
                  <v:fill on="true" color="#eeeeee"/>
                </v:shape>
                <v:shape id="Shape 7011" style="position:absolute;width:95;height:190;left:68865;top:0;" coordsize="9525,19050" path="m9525,0l9525,19050l0,19050l0,9525l9525,0x">
                  <v:stroke weight="0pt" endcap="flat" joinstyle="miter" miterlimit="10" on="false" color="#000000" opacity="0"/>
                  <v:fill on="true" color="#eeeeee"/>
                </v:shape>
                <v:shape id="Shape 70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millions)</w:t>
      </w:r>
      <w:r>
        <w:tab/>
      </w:r>
      <w:r>
        <w:rPr>
          <w:rFonts w:ascii="Calibri" w:eastAsia="Calibri" w:hAnsi="Calibri" w:cs="Calibri"/>
          <w:noProof/>
          <w:sz w:val="22"/>
        </w:rPr>
        <mc:AlternateContent>
          <mc:Choice Requires="wpg">
            <w:drawing>
              <wp:inline distT="0" distB="0" distL="0" distR="0" wp14:anchorId="7EDAE513" wp14:editId="2E930F20">
                <wp:extent cx="4962525" cy="209550"/>
                <wp:effectExtent l="0" t="0" r="0" b="0"/>
                <wp:docPr id="101387" name="Group 101387"/>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120115" name="Shape 12011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16" name="Shape 120116"/>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17" name="Shape 120117"/>
                        <wps:cNvSpPr/>
                        <wps:spPr>
                          <a:xfrm>
                            <a:off x="10763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18" name="Shape 120118"/>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19" name="Shape 120119"/>
                        <wps:cNvSpPr/>
                        <wps:spPr>
                          <a:xfrm>
                            <a:off x="1276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0" name="Shape 120120"/>
                        <wps:cNvSpPr/>
                        <wps:spPr>
                          <a:xfrm>
                            <a:off x="1362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1" name="Shape 120121"/>
                        <wps:cNvSpPr/>
                        <wps:spPr>
                          <a:xfrm>
                            <a:off x="23526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2" name="Shape 12012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3" name="Shape 120123"/>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4" name="Shape 120124"/>
                        <wps:cNvSpPr/>
                        <wps:spPr>
                          <a:xfrm>
                            <a:off x="10763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5" name="Shape 120125"/>
                        <wps:cNvSpPr/>
                        <wps:spPr>
                          <a:xfrm>
                            <a:off x="12763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6" name="Shape 120126"/>
                        <wps:cNvSpPr/>
                        <wps:spPr>
                          <a:xfrm>
                            <a:off x="13620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7" name="Shape 120127"/>
                        <wps:cNvSpPr/>
                        <wps:spPr>
                          <a:xfrm>
                            <a:off x="235267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8" name="Shape 120128"/>
                        <wps:cNvSpPr/>
                        <wps:spPr>
                          <a:xfrm>
                            <a:off x="2543175"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29" name="Shape 120129"/>
                        <wps:cNvSpPr/>
                        <wps:spPr>
                          <a:xfrm>
                            <a:off x="2638425" y="2000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30" name="Shape 120130"/>
                        <wps:cNvSpPr/>
                        <wps:spPr>
                          <a:xfrm>
                            <a:off x="36385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31" name="Shape 120131"/>
                        <wps:cNvSpPr/>
                        <wps:spPr>
                          <a:xfrm>
                            <a:off x="3771900" y="2000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32" name="Shape 120132"/>
                        <wps:cNvSpPr/>
                        <wps:spPr>
                          <a:xfrm>
                            <a:off x="482917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 name="Rectangle 7104"/>
                        <wps:cNvSpPr/>
                        <wps:spPr>
                          <a:xfrm>
                            <a:off x="236339" y="56902"/>
                            <a:ext cx="980471" cy="150897"/>
                          </a:xfrm>
                          <a:prstGeom prst="rect">
                            <a:avLst/>
                          </a:prstGeom>
                          <a:ln>
                            <a:noFill/>
                          </a:ln>
                        </wps:spPr>
                        <wps:txbx>
                          <w:txbxContent>
                            <w:p w14:paraId="0C32DF0F" w14:textId="77777777" w:rsidR="0035192F" w:rsidRDefault="00000000">
                              <w:pPr>
                                <w:spacing w:after="160" w:line="259" w:lineRule="auto"/>
                                <w:ind w:left="0" w:firstLine="0"/>
                              </w:pPr>
                              <w:r>
                                <w:rPr>
                                  <w:b/>
                                </w:rPr>
                                <w:t>June 30, 2017</w:t>
                              </w:r>
                            </w:p>
                          </w:txbxContent>
                        </wps:txbx>
                        <wps:bodyPr horzOverflow="overflow" vert="horz" lIns="0" tIns="0" rIns="0" bIns="0" rtlCol="0">
                          <a:noAutofit/>
                        </wps:bodyPr>
                      </wps:wsp>
                      <wps:wsp>
                        <wps:cNvPr id="7105" name="Rectangle 7105"/>
                        <wps:cNvSpPr/>
                        <wps:spPr>
                          <a:xfrm>
                            <a:off x="1553319" y="56902"/>
                            <a:ext cx="858519" cy="150897"/>
                          </a:xfrm>
                          <a:prstGeom prst="rect">
                            <a:avLst/>
                          </a:prstGeom>
                          <a:ln>
                            <a:noFill/>
                          </a:ln>
                        </wps:spPr>
                        <wps:txbx>
                          <w:txbxContent>
                            <w:p w14:paraId="2C68E7E6" w14:textId="77777777" w:rsidR="0035192F" w:rsidRDefault="00000000">
                              <w:pPr>
                                <w:spacing w:after="160" w:line="259" w:lineRule="auto"/>
                                <w:ind w:left="0" w:firstLine="0"/>
                              </w:pPr>
                              <w:r>
                                <w:rPr>
                                  <w:b/>
                                </w:rPr>
                                <w:t>July 1, 2016</w:t>
                              </w:r>
                            </w:p>
                          </w:txbxContent>
                        </wps:txbx>
                        <wps:bodyPr horzOverflow="overflow" vert="horz" lIns="0" tIns="0" rIns="0" bIns="0" rtlCol="0">
                          <a:noAutofit/>
                        </wps:bodyPr>
                      </wps:wsp>
                      <wps:wsp>
                        <wps:cNvPr id="7106" name="Rectangle 7106"/>
                        <wps:cNvSpPr/>
                        <wps:spPr>
                          <a:xfrm>
                            <a:off x="2495848" y="64393"/>
                            <a:ext cx="42217" cy="153603"/>
                          </a:xfrm>
                          <a:prstGeom prst="rect">
                            <a:avLst/>
                          </a:prstGeom>
                          <a:ln>
                            <a:noFill/>
                          </a:ln>
                        </wps:spPr>
                        <wps:txbx>
                          <w:txbxContent>
                            <w:p w14:paraId="2921388D"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7107" name="Rectangle 7107"/>
                        <wps:cNvSpPr/>
                        <wps:spPr>
                          <a:xfrm>
                            <a:off x="2868067" y="56902"/>
                            <a:ext cx="680252" cy="150897"/>
                          </a:xfrm>
                          <a:prstGeom prst="rect">
                            <a:avLst/>
                          </a:prstGeom>
                          <a:ln>
                            <a:noFill/>
                          </a:ln>
                        </wps:spPr>
                        <wps:txbx>
                          <w:txbxContent>
                            <w:p w14:paraId="15C6BBA9" w14:textId="77777777" w:rsidR="0035192F" w:rsidRDefault="00000000">
                              <w:pPr>
                                <w:spacing w:after="160" w:line="259" w:lineRule="auto"/>
                                <w:ind w:left="0" w:firstLine="0"/>
                              </w:pPr>
                              <w:r>
                                <w:rPr>
                                  <w:b/>
                                </w:rPr>
                                <w:t>$ Change</w:t>
                              </w:r>
                            </w:p>
                          </w:txbxContent>
                        </wps:txbx>
                        <wps:bodyPr horzOverflow="overflow" vert="horz" lIns="0" tIns="0" rIns="0" bIns="0" rtlCol="0">
                          <a:noAutofit/>
                        </wps:bodyPr>
                      </wps:wsp>
                      <wps:wsp>
                        <wps:cNvPr id="7108" name="Rectangle 7108"/>
                        <wps:cNvSpPr/>
                        <wps:spPr>
                          <a:xfrm>
                            <a:off x="4079081" y="56902"/>
                            <a:ext cx="764686" cy="150897"/>
                          </a:xfrm>
                          <a:prstGeom prst="rect">
                            <a:avLst/>
                          </a:prstGeom>
                          <a:ln>
                            <a:noFill/>
                          </a:ln>
                        </wps:spPr>
                        <wps:txbx>
                          <w:txbxContent>
                            <w:p w14:paraId="71D50ADF" w14:textId="77777777" w:rsidR="0035192F" w:rsidRDefault="00000000">
                              <w:pPr>
                                <w:spacing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01387" style="width:390.75pt;height:16.5pt;mso-position-horizontal-relative:char;mso-position-vertical-relative:line" coordsize="49625,2095">
                <v:shape id="Shape 120133" style="position:absolute;width:857;height:95;left:0;top:0;" coordsize="85725,9525" path="m0,0l85725,0l85725,9525l0,9525l0,0">
                  <v:stroke weight="0pt" endcap="flat" joinstyle="miter" miterlimit="10" on="false" color="#000000" opacity="0"/>
                  <v:fill on="true" color="#000000"/>
                </v:shape>
                <v:shape id="Shape 120134" style="position:absolute;width:9906;height:95;left:857;top:0;" coordsize="990600,9525" path="m0,0l990600,0l990600,9525l0,9525l0,0">
                  <v:stroke weight="0pt" endcap="flat" joinstyle="miter" miterlimit="10" on="false" color="#000000" opacity="0"/>
                  <v:fill on="true" color="#000000"/>
                </v:shape>
                <v:shape id="Shape 120135" style="position:absolute;width:1333;height:95;left:10763;top:0;" coordsize="133350,9525" path="m0,0l133350,0l133350,9525l0,9525l0,0">
                  <v:stroke weight="0pt" endcap="flat" joinstyle="miter" miterlimit="10" on="false" color="#000000" opacity="0"/>
                  <v:fill on="true" color="#000000"/>
                </v:shape>
                <v:shape id="Shape 120136" style="position:absolute;width:666;height:95;left:12096;top:0;" coordsize="66675,9525" path="m0,0l66675,0l66675,9525l0,9525l0,0">
                  <v:stroke weight="0pt" endcap="flat" joinstyle="miter" miterlimit="10" on="false" color="#000000" opacity="0"/>
                  <v:fill on="true" color="#000000"/>
                </v:shape>
                <v:shape id="Shape 120137" style="position:absolute;width:857;height:95;left:12763;top:0;" coordsize="85725,9525" path="m0,0l85725,0l85725,9525l0,9525l0,0">
                  <v:stroke weight="0pt" endcap="flat" joinstyle="miter" miterlimit="10" on="false" color="#000000" opacity="0"/>
                  <v:fill on="true" color="#000000"/>
                </v:shape>
                <v:shape id="Shape 120138" style="position:absolute;width:9906;height:95;left:13620;top:0;" coordsize="990600,9525" path="m0,0l990600,0l990600,9525l0,9525l0,0">
                  <v:stroke weight="0pt" endcap="flat" joinstyle="miter" miterlimit="10" on="false" color="#000000" opacity="0"/>
                  <v:fill on="true" color="#000000"/>
                </v:shape>
                <v:shape id="Shape 120139" style="position:absolute;width:1238;height:95;left:23526;top:0;" coordsize="123825,9525" path="m0,0l123825,0l123825,9525l0,9525l0,0">
                  <v:stroke weight="0pt" endcap="flat" joinstyle="miter" miterlimit="10" on="false" color="#000000" opacity="0"/>
                  <v:fill on="true" color="#000000"/>
                </v:shape>
                <v:shape id="Shape 120140" style="position:absolute;width:857;height:95;left:0;top:2000;" coordsize="85725,9525" path="m0,0l85725,0l85725,9525l0,9525l0,0">
                  <v:stroke weight="0pt" endcap="flat" joinstyle="miter" miterlimit="10" on="false" color="#000000" opacity="0"/>
                  <v:fill on="true" color="#000000"/>
                </v:shape>
                <v:shape id="Shape 120141" style="position:absolute;width:9906;height:95;left:857;top:2000;" coordsize="990600,9525" path="m0,0l990600,0l990600,9525l0,9525l0,0">
                  <v:stroke weight="0pt" endcap="flat" joinstyle="miter" miterlimit="10" on="false" color="#000000" opacity="0"/>
                  <v:fill on="true" color="#000000"/>
                </v:shape>
                <v:shape id="Shape 120142" style="position:absolute;width:1333;height:95;left:10763;top:2000;" coordsize="133350,9525" path="m0,0l133350,0l133350,9525l0,9525l0,0">
                  <v:stroke weight="0pt" endcap="flat" joinstyle="miter" miterlimit="10" on="false" color="#000000" opacity="0"/>
                  <v:fill on="true" color="#000000"/>
                </v:shape>
                <v:shape id="Shape 120143" style="position:absolute;width:857;height:95;left:12763;top:2000;" coordsize="85725,9525" path="m0,0l85725,0l85725,9525l0,9525l0,0">
                  <v:stroke weight="0pt" endcap="flat" joinstyle="miter" miterlimit="10" on="false" color="#000000" opacity="0"/>
                  <v:fill on="true" color="#000000"/>
                </v:shape>
                <v:shape id="Shape 120144" style="position:absolute;width:9906;height:95;left:13620;top:2000;" coordsize="990600,9525" path="m0,0l990600,0l990600,9525l0,9525l0,0">
                  <v:stroke weight="0pt" endcap="flat" joinstyle="miter" miterlimit="10" on="false" color="#000000" opacity="0"/>
                  <v:fill on="true" color="#000000"/>
                </v:shape>
                <v:shape id="Shape 120145" style="position:absolute;width:1238;height:95;left:23526;top:2000;" coordsize="123825,9525" path="m0,0l123825,0l123825,9525l0,9525l0,0">
                  <v:stroke weight="0pt" endcap="flat" joinstyle="miter" miterlimit="10" on="false" color="#000000" opacity="0"/>
                  <v:fill on="true" color="#000000"/>
                </v:shape>
                <v:shape id="Shape 120146" style="position:absolute;width:952;height:95;left:25431;top:2000;" coordsize="95250,9525" path="m0,0l95250,0l95250,9525l0,9525l0,0">
                  <v:stroke weight="0pt" endcap="flat" joinstyle="miter" miterlimit="10" on="false" color="#000000" opacity="0"/>
                  <v:fill on="true" color="#000000"/>
                </v:shape>
                <v:shape id="Shape 120147" style="position:absolute;width:10001;height:95;left:26384;top:2000;" coordsize="1000125,9525" path="m0,0l1000125,0l1000125,9525l0,9525l0,0">
                  <v:stroke weight="0pt" endcap="flat" joinstyle="miter" miterlimit="10" on="false" color="#000000" opacity="0"/>
                  <v:fill on="true" color="#000000"/>
                </v:shape>
                <v:shape id="Shape 120148" style="position:absolute;width:666;height:95;left:36385;top:2000;" coordsize="66675,9525" path="m0,0l66675,0l66675,9525l0,9525l0,0">
                  <v:stroke weight="0pt" endcap="flat" joinstyle="miter" miterlimit="10" on="false" color="#000000" opacity="0"/>
                  <v:fill on="true" color="#000000"/>
                </v:shape>
                <v:shape id="Shape 120149" style="position:absolute;width:10572;height:95;left:37719;top:2000;" coordsize="1057275,9525" path="m0,0l1057275,0l1057275,9525l0,9525l0,0">
                  <v:stroke weight="0pt" endcap="flat" joinstyle="miter" miterlimit="10" on="false" color="#000000" opacity="0"/>
                  <v:fill on="true" color="#000000"/>
                </v:shape>
                <v:shape id="Shape 120150" style="position:absolute;width:1333;height:95;left:48291;top:2000;" coordsize="133350,9525" path="m0,0l133350,0l133350,9525l0,9525l0,0">
                  <v:stroke weight="0pt" endcap="flat" joinstyle="miter" miterlimit="10" on="false" color="#000000" opacity="0"/>
                  <v:fill on="true" color="#000000"/>
                </v:shape>
                <v:rect id="Rectangle 7104" style="position:absolute;width:9804;height:1508;left:236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30, 2017</w:t>
                        </w:r>
                      </w:p>
                    </w:txbxContent>
                  </v:textbox>
                </v:rect>
                <v:rect id="Rectangle 7105" style="position:absolute;width:8585;height:1508;left:15533;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July 1, 2016</w:t>
                        </w:r>
                      </w:p>
                    </w:txbxContent>
                  </v:textbox>
                </v:rect>
                <v:rect id="Rectangle 7106" style="position:absolute;width:422;height:1536;left:24958;top:643;" filled="f" stroked="f">
                  <v:textbox inset="0,0,0,0">
                    <w:txbxContent>
                      <w:p>
                        <w:pPr>
                          <w:spacing w:before="0" w:after="160" w:line="259" w:lineRule="auto"/>
                          <w:ind w:left="0" w:firstLine="0"/>
                        </w:pPr>
                        <w:r>
                          <w:rPr/>
                          <w:t xml:space="preserve"> </w:t>
                        </w:r>
                      </w:p>
                    </w:txbxContent>
                  </v:textbox>
                </v:rect>
                <v:rect id="Rectangle 7107" style="position:absolute;width:6802;height:1508;left:28680;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rect id="Rectangle 7108" style="position:absolute;width:7646;height:1508;left:40790;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p>
    <w:tbl>
      <w:tblPr>
        <w:tblStyle w:val="TableGrid"/>
        <w:tblW w:w="10791" w:type="dxa"/>
        <w:tblInd w:w="30" w:type="dxa"/>
        <w:tblCellMar>
          <w:top w:w="0" w:type="dxa"/>
          <w:left w:w="0" w:type="dxa"/>
          <w:bottom w:w="0" w:type="dxa"/>
          <w:right w:w="0" w:type="dxa"/>
        </w:tblCellMar>
        <w:tblLook w:val="04A0" w:firstRow="1" w:lastRow="0" w:firstColumn="1" w:lastColumn="0" w:noHBand="0" w:noVBand="1"/>
      </w:tblPr>
      <w:tblGrid>
        <w:gridCol w:w="3053"/>
        <w:gridCol w:w="335"/>
        <w:gridCol w:w="1666"/>
        <w:gridCol w:w="408"/>
        <w:gridCol w:w="2070"/>
        <w:gridCol w:w="1907"/>
        <w:gridCol w:w="1352"/>
      </w:tblGrid>
      <w:tr w:rsidR="0035192F" w14:paraId="0B189F34" w14:textId="77777777">
        <w:trPr>
          <w:trHeight w:val="259"/>
        </w:trPr>
        <w:tc>
          <w:tcPr>
            <w:tcW w:w="3052" w:type="dxa"/>
            <w:tcBorders>
              <w:top w:val="nil"/>
              <w:left w:val="nil"/>
              <w:bottom w:val="nil"/>
              <w:right w:val="nil"/>
            </w:tcBorders>
          </w:tcPr>
          <w:p w14:paraId="5F1247CA" w14:textId="77777777" w:rsidR="0035192F" w:rsidRDefault="00000000">
            <w:pPr>
              <w:spacing w:after="0" w:line="259" w:lineRule="auto"/>
              <w:ind w:left="0" w:firstLine="0"/>
            </w:pPr>
            <w:r>
              <w:t xml:space="preserve">Research and development </w:t>
            </w:r>
            <w:r>
              <w:rPr>
                <w:vertAlign w:val="superscript"/>
              </w:rPr>
              <w:t>(1)</w:t>
            </w:r>
          </w:p>
        </w:tc>
        <w:tc>
          <w:tcPr>
            <w:tcW w:w="335" w:type="dxa"/>
            <w:tcBorders>
              <w:top w:val="nil"/>
              <w:left w:val="nil"/>
              <w:bottom w:val="nil"/>
              <w:right w:val="nil"/>
            </w:tcBorders>
          </w:tcPr>
          <w:p w14:paraId="5B58FD54" w14:textId="77777777" w:rsidR="0035192F" w:rsidRDefault="00000000">
            <w:pPr>
              <w:spacing w:after="0" w:line="259" w:lineRule="auto"/>
              <w:ind w:left="0" w:firstLine="0"/>
            </w:pPr>
            <w:r>
              <w:t>$</w:t>
            </w:r>
          </w:p>
        </w:tc>
        <w:tc>
          <w:tcPr>
            <w:tcW w:w="1666" w:type="dxa"/>
            <w:tcBorders>
              <w:top w:val="nil"/>
              <w:left w:val="nil"/>
              <w:bottom w:val="nil"/>
              <w:right w:val="nil"/>
            </w:tcBorders>
          </w:tcPr>
          <w:p w14:paraId="7FFB5D66" w14:textId="77777777" w:rsidR="0035192F" w:rsidRDefault="00000000">
            <w:pPr>
              <w:spacing w:after="0" w:line="259" w:lineRule="auto"/>
              <w:ind w:left="643" w:firstLine="0"/>
              <w:jc w:val="center"/>
            </w:pPr>
            <w:r>
              <w:t>45.4</w:t>
            </w:r>
          </w:p>
        </w:tc>
        <w:tc>
          <w:tcPr>
            <w:tcW w:w="408" w:type="dxa"/>
            <w:tcBorders>
              <w:top w:val="nil"/>
              <w:left w:val="nil"/>
              <w:bottom w:val="nil"/>
              <w:right w:val="nil"/>
            </w:tcBorders>
          </w:tcPr>
          <w:p w14:paraId="693B02BF" w14:textId="77777777" w:rsidR="0035192F" w:rsidRDefault="00000000">
            <w:pPr>
              <w:spacing w:after="0" w:line="259" w:lineRule="auto"/>
              <w:ind w:left="0" w:firstLine="0"/>
            </w:pPr>
            <w:r>
              <w:t>$</w:t>
            </w:r>
          </w:p>
        </w:tc>
        <w:tc>
          <w:tcPr>
            <w:tcW w:w="2070" w:type="dxa"/>
            <w:tcBorders>
              <w:top w:val="nil"/>
              <w:left w:val="nil"/>
              <w:bottom w:val="nil"/>
              <w:right w:val="nil"/>
            </w:tcBorders>
          </w:tcPr>
          <w:p w14:paraId="17E53A6C" w14:textId="77777777" w:rsidR="0035192F" w:rsidRDefault="00000000">
            <w:pPr>
              <w:tabs>
                <w:tab w:val="center" w:pos="1083"/>
                <w:tab w:val="center" w:pos="1589"/>
              </w:tabs>
              <w:spacing w:after="0" w:line="259" w:lineRule="auto"/>
              <w:ind w:left="0" w:firstLine="0"/>
            </w:pPr>
            <w:r>
              <w:rPr>
                <w:rFonts w:ascii="Calibri" w:eastAsia="Calibri" w:hAnsi="Calibri" w:cs="Calibri"/>
                <w:sz w:val="22"/>
              </w:rPr>
              <w:tab/>
            </w:r>
            <w:r>
              <w:t>39.6</w:t>
            </w:r>
            <w:r>
              <w:tab/>
              <w:t xml:space="preserve"> $</w:t>
            </w:r>
          </w:p>
        </w:tc>
        <w:tc>
          <w:tcPr>
            <w:tcW w:w="1907" w:type="dxa"/>
            <w:tcBorders>
              <w:top w:val="nil"/>
              <w:left w:val="nil"/>
              <w:bottom w:val="nil"/>
              <w:right w:val="nil"/>
            </w:tcBorders>
          </w:tcPr>
          <w:p w14:paraId="4FFEFD54" w14:textId="77777777" w:rsidR="0035192F" w:rsidRDefault="00000000">
            <w:pPr>
              <w:spacing w:after="0" w:line="259" w:lineRule="auto"/>
              <w:ind w:left="259" w:firstLine="0"/>
              <w:jc w:val="center"/>
            </w:pPr>
            <w:r>
              <w:t>5.8</w:t>
            </w:r>
          </w:p>
        </w:tc>
        <w:tc>
          <w:tcPr>
            <w:tcW w:w="1352" w:type="dxa"/>
            <w:tcBorders>
              <w:top w:val="nil"/>
              <w:left w:val="nil"/>
              <w:bottom w:val="nil"/>
              <w:right w:val="nil"/>
            </w:tcBorders>
          </w:tcPr>
          <w:p w14:paraId="04494CEC" w14:textId="77777777" w:rsidR="0035192F" w:rsidRDefault="00000000">
            <w:pPr>
              <w:spacing w:after="0" w:line="259" w:lineRule="auto"/>
              <w:ind w:left="0" w:firstLine="0"/>
              <w:jc w:val="right"/>
            </w:pPr>
            <w:r>
              <w:t>14.6%</w:t>
            </w:r>
          </w:p>
        </w:tc>
      </w:tr>
      <w:tr w:rsidR="0035192F" w14:paraId="36ACDE0C" w14:textId="77777777">
        <w:trPr>
          <w:trHeight w:val="533"/>
        </w:trPr>
        <w:tc>
          <w:tcPr>
            <w:tcW w:w="3052" w:type="dxa"/>
            <w:tcBorders>
              <w:top w:val="nil"/>
              <w:left w:val="nil"/>
              <w:bottom w:val="nil"/>
              <w:right w:val="nil"/>
            </w:tcBorders>
          </w:tcPr>
          <w:p w14:paraId="4AA03A79" w14:textId="77777777" w:rsidR="0035192F" w:rsidRDefault="00000000">
            <w:pPr>
              <w:spacing w:after="50" w:line="259" w:lineRule="auto"/>
              <w:ind w:left="0" w:firstLine="0"/>
            </w:pPr>
            <w:r>
              <w:rPr>
                <w:i/>
              </w:rPr>
              <w:t>As a percentage of total revenues</w:t>
            </w:r>
          </w:p>
          <w:p w14:paraId="7FF010B7" w14:textId="77777777" w:rsidR="0035192F" w:rsidRDefault="00000000">
            <w:pPr>
              <w:spacing w:after="0" w:line="259" w:lineRule="auto"/>
              <w:ind w:left="0" w:firstLine="0"/>
            </w:pPr>
            <w:r>
              <w:t>Selling, general and administrative</w:t>
            </w:r>
          </w:p>
        </w:tc>
        <w:tc>
          <w:tcPr>
            <w:tcW w:w="335" w:type="dxa"/>
            <w:tcBorders>
              <w:top w:val="nil"/>
              <w:left w:val="nil"/>
              <w:bottom w:val="nil"/>
              <w:right w:val="nil"/>
            </w:tcBorders>
          </w:tcPr>
          <w:p w14:paraId="37BE37BD" w14:textId="77777777" w:rsidR="0035192F" w:rsidRDefault="0035192F">
            <w:pPr>
              <w:spacing w:after="160" w:line="259" w:lineRule="auto"/>
              <w:ind w:left="0" w:firstLine="0"/>
            </w:pPr>
          </w:p>
        </w:tc>
        <w:tc>
          <w:tcPr>
            <w:tcW w:w="1666" w:type="dxa"/>
            <w:tcBorders>
              <w:top w:val="nil"/>
              <w:left w:val="nil"/>
              <w:bottom w:val="nil"/>
              <w:right w:val="nil"/>
            </w:tcBorders>
          </w:tcPr>
          <w:p w14:paraId="176D1FDC" w14:textId="77777777" w:rsidR="0035192F" w:rsidRDefault="00000000">
            <w:pPr>
              <w:spacing w:after="0" w:line="259" w:lineRule="auto"/>
              <w:ind w:left="0" w:right="170" w:firstLine="0"/>
              <w:jc w:val="right"/>
            </w:pPr>
            <w:r>
              <w:rPr>
                <w:i/>
              </w:rPr>
              <w:t>9.4%</w:t>
            </w:r>
          </w:p>
        </w:tc>
        <w:tc>
          <w:tcPr>
            <w:tcW w:w="408" w:type="dxa"/>
            <w:tcBorders>
              <w:top w:val="nil"/>
              <w:left w:val="nil"/>
              <w:bottom w:val="nil"/>
              <w:right w:val="nil"/>
            </w:tcBorders>
          </w:tcPr>
          <w:p w14:paraId="506BF85D" w14:textId="77777777" w:rsidR="0035192F" w:rsidRDefault="0035192F">
            <w:pPr>
              <w:spacing w:after="160" w:line="259" w:lineRule="auto"/>
              <w:ind w:left="0" w:firstLine="0"/>
            </w:pPr>
          </w:p>
        </w:tc>
        <w:tc>
          <w:tcPr>
            <w:tcW w:w="2070" w:type="dxa"/>
            <w:tcBorders>
              <w:top w:val="nil"/>
              <w:left w:val="nil"/>
              <w:bottom w:val="nil"/>
              <w:right w:val="nil"/>
            </w:tcBorders>
          </w:tcPr>
          <w:p w14:paraId="5923DF86" w14:textId="77777777" w:rsidR="0035192F" w:rsidRDefault="00000000">
            <w:pPr>
              <w:spacing w:after="0" w:line="259" w:lineRule="auto"/>
              <w:ind w:left="361" w:firstLine="0"/>
              <w:jc w:val="center"/>
            </w:pPr>
            <w:r>
              <w:rPr>
                <w:i/>
              </w:rPr>
              <w:t>8.8%</w:t>
            </w:r>
            <w:r>
              <w:t xml:space="preserve">  </w:t>
            </w:r>
          </w:p>
        </w:tc>
        <w:tc>
          <w:tcPr>
            <w:tcW w:w="1907" w:type="dxa"/>
            <w:tcBorders>
              <w:top w:val="nil"/>
              <w:left w:val="nil"/>
              <w:bottom w:val="nil"/>
              <w:right w:val="nil"/>
            </w:tcBorders>
          </w:tcPr>
          <w:p w14:paraId="50430C6B" w14:textId="77777777" w:rsidR="0035192F" w:rsidRDefault="0035192F">
            <w:pPr>
              <w:spacing w:after="160" w:line="259" w:lineRule="auto"/>
              <w:ind w:left="0" w:firstLine="0"/>
            </w:pPr>
          </w:p>
        </w:tc>
        <w:tc>
          <w:tcPr>
            <w:tcW w:w="1352" w:type="dxa"/>
            <w:tcBorders>
              <w:top w:val="nil"/>
              <w:left w:val="nil"/>
              <w:bottom w:val="nil"/>
              <w:right w:val="nil"/>
            </w:tcBorders>
          </w:tcPr>
          <w:p w14:paraId="37403E90" w14:textId="77777777" w:rsidR="0035192F" w:rsidRDefault="0035192F">
            <w:pPr>
              <w:spacing w:after="160" w:line="259" w:lineRule="auto"/>
              <w:ind w:left="0" w:firstLine="0"/>
            </w:pPr>
          </w:p>
        </w:tc>
      </w:tr>
      <w:tr w:rsidR="0035192F" w14:paraId="3499D47C" w14:textId="77777777">
        <w:trPr>
          <w:trHeight w:val="233"/>
        </w:trPr>
        <w:tc>
          <w:tcPr>
            <w:tcW w:w="3052" w:type="dxa"/>
            <w:tcBorders>
              <w:top w:val="nil"/>
              <w:left w:val="nil"/>
              <w:bottom w:val="nil"/>
              <w:right w:val="nil"/>
            </w:tcBorders>
          </w:tcPr>
          <w:p w14:paraId="20CF53FE" w14:textId="77777777" w:rsidR="0035192F" w:rsidRDefault="00000000">
            <w:pPr>
              <w:spacing w:after="0" w:line="259" w:lineRule="auto"/>
              <w:ind w:left="180" w:firstLine="0"/>
            </w:pPr>
            <w:r>
              <w:rPr>
                <w:sz w:val="14"/>
              </w:rPr>
              <w:t>(2)</w:t>
            </w:r>
          </w:p>
        </w:tc>
        <w:tc>
          <w:tcPr>
            <w:tcW w:w="335" w:type="dxa"/>
            <w:tcBorders>
              <w:top w:val="nil"/>
              <w:left w:val="nil"/>
              <w:bottom w:val="nil"/>
              <w:right w:val="nil"/>
            </w:tcBorders>
          </w:tcPr>
          <w:p w14:paraId="4CD604C0" w14:textId="77777777" w:rsidR="0035192F" w:rsidRDefault="00000000">
            <w:pPr>
              <w:spacing w:after="0" w:line="259" w:lineRule="auto"/>
              <w:ind w:left="0" w:firstLine="0"/>
            </w:pPr>
            <w:r>
              <w:t>$</w:t>
            </w:r>
          </w:p>
        </w:tc>
        <w:tc>
          <w:tcPr>
            <w:tcW w:w="1666" w:type="dxa"/>
            <w:tcBorders>
              <w:top w:val="nil"/>
              <w:left w:val="nil"/>
              <w:bottom w:val="nil"/>
              <w:right w:val="nil"/>
            </w:tcBorders>
          </w:tcPr>
          <w:p w14:paraId="49810C8C" w14:textId="77777777" w:rsidR="0035192F" w:rsidRDefault="00000000">
            <w:pPr>
              <w:spacing w:after="0" w:line="259" w:lineRule="auto"/>
              <w:ind w:left="643" w:firstLine="0"/>
              <w:jc w:val="center"/>
            </w:pPr>
            <w:r>
              <w:t>73.3</w:t>
            </w:r>
          </w:p>
        </w:tc>
        <w:tc>
          <w:tcPr>
            <w:tcW w:w="408" w:type="dxa"/>
            <w:tcBorders>
              <w:top w:val="nil"/>
              <w:left w:val="nil"/>
              <w:bottom w:val="nil"/>
              <w:right w:val="nil"/>
            </w:tcBorders>
          </w:tcPr>
          <w:p w14:paraId="76CB25AE" w14:textId="77777777" w:rsidR="0035192F" w:rsidRDefault="00000000">
            <w:pPr>
              <w:spacing w:after="0" w:line="259" w:lineRule="auto"/>
              <w:ind w:left="0" w:firstLine="0"/>
            </w:pPr>
            <w:r>
              <w:t>$</w:t>
            </w:r>
          </w:p>
        </w:tc>
        <w:tc>
          <w:tcPr>
            <w:tcW w:w="2070" w:type="dxa"/>
            <w:tcBorders>
              <w:top w:val="nil"/>
              <w:left w:val="nil"/>
              <w:bottom w:val="nil"/>
              <w:right w:val="nil"/>
            </w:tcBorders>
          </w:tcPr>
          <w:p w14:paraId="6A7187B5" w14:textId="77777777" w:rsidR="0035192F" w:rsidRDefault="00000000">
            <w:pPr>
              <w:tabs>
                <w:tab w:val="center" w:pos="1083"/>
                <w:tab w:val="center" w:pos="1589"/>
              </w:tabs>
              <w:spacing w:after="0" w:line="259" w:lineRule="auto"/>
              <w:ind w:left="0" w:firstLine="0"/>
            </w:pPr>
            <w:r>
              <w:rPr>
                <w:rFonts w:ascii="Calibri" w:eastAsia="Calibri" w:hAnsi="Calibri" w:cs="Calibri"/>
                <w:sz w:val="22"/>
              </w:rPr>
              <w:tab/>
            </w:r>
            <w:r>
              <w:t>63.5</w:t>
            </w:r>
            <w:r>
              <w:tab/>
              <w:t xml:space="preserve"> $</w:t>
            </w:r>
          </w:p>
        </w:tc>
        <w:tc>
          <w:tcPr>
            <w:tcW w:w="1907" w:type="dxa"/>
            <w:tcBorders>
              <w:top w:val="nil"/>
              <w:left w:val="nil"/>
              <w:bottom w:val="nil"/>
              <w:right w:val="nil"/>
            </w:tcBorders>
          </w:tcPr>
          <w:p w14:paraId="20702291" w14:textId="77777777" w:rsidR="0035192F" w:rsidRDefault="00000000">
            <w:pPr>
              <w:spacing w:after="0" w:line="259" w:lineRule="auto"/>
              <w:ind w:left="259" w:firstLine="0"/>
              <w:jc w:val="center"/>
            </w:pPr>
            <w:r>
              <w:t>9.8</w:t>
            </w:r>
          </w:p>
        </w:tc>
        <w:tc>
          <w:tcPr>
            <w:tcW w:w="1352" w:type="dxa"/>
            <w:tcBorders>
              <w:top w:val="nil"/>
              <w:left w:val="nil"/>
              <w:bottom w:val="nil"/>
              <w:right w:val="nil"/>
            </w:tcBorders>
          </w:tcPr>
          <w:p w14:paraId="08EAD92A" w14:textId="77777777" w:rsidR="0035192F" w:rsidRDefault="00000000">
            <w:pPr>
              <w:spacing w:after="0" w:line="259" w:lineRule="auto"/>
              <w:ind w:left="0" w:firstLine="0"/>
              <w:jc w:val="right"/>
            </w:pPr>
            <w:r>
              <w:t>15.4%</w:t>
            </w:r>
          </w:p>
        </w:tc>
      </w:tr>
      <w:tr w:rsidR="0035192F" w14:paraId="24B8E34E" w14:textId="77777777">
        <w:trPr>
          <w:trHeight w:val="299"/>
        </w:trPr>
        <w:tc>
          <w:tcPr>
            <w:tcW w:w="3052" w:type="dxa"/>
            <w:tcBorders>
              <w:top w:val="nil"/>
              <w:left w:val="nil"/>
              <w:bottom w:val="nil"/>
              <w:right w:val="nil"/>
            </w:tcBorders>
          </w:tcPr>
          <w:p w14:paraId="0C7963AE" w14:textId="77777777" w:rsidR="0035192F" w:rsidRDefault="00000000">
            <w:pPr>
              <w:spacing w:after="0" w:line="259" w:lineRule="auto"/>
              <w:ind w:left="0" w:firstLine="0"/>
            </w:pPr>
            <w:r>
              <w:rPr>
                <w:i/>
              </w:rPr>
              <w:t>As a percentage of total revenues</w:t>
            </w:r>
          </w:p>
        </w:tc>
        <w:tc>
          <w:tcPr>
            <w:tcW w:w="335" w:type="dxa"/>
            <w:tcBorders>
              <w:top w:val="nil"/>
              <w:left w:val="nil"/>
              <w:bottom w:val="nil"/>
              <w:right w:val="nil"/>
            </w:tcBorders>
          </w:tcPr>
          <w:p w14:paraId="27F1BA64" w14:textId="77777777" w:rsidR="0035192F" w:rsidRDefault="0035192F">
            <w:pPr>
              <w:spacing w:after="160" w:line="259" w:lineRule="auto"/>
              <w:ind w:left="0" w:firstLine="0"/>
            </w:pPr>
          </w:p>
        </w:tc>
        <w:tc>
          <w:tcPr>
            <w:tcW w:w="1666" w:type="dxa"/>
            <w:tcBorders>
              <w:top w:val="nil"/>
              <w:left w:val="nil"/>
              <w:bottom w:val="nil"/>
              <w:right w:val="nil"/>
            </w:tcBorders>
          </w:tcPr>
          <w:p w14:paraId="7F88604C" w14:textId="77777777" w:rsidR="0035192F" w:rsidRDefault="00000000">
            <w:pPr>
              <w:spacing w:after="0" w:line="259" w:lineRule="auto"/>
              <w:ind w:left="0" w:right="170" w:firstLine="0"/>
              <w:jc w:val="right"/>
            </w:pPr>
            <w:r>
              <w:rPr>
                <w:i/>
              </w:rPr>
              <w:t>15.2%</w:t>
            </w:r>
          </w:p>
        </w:tc>
        <w:tc>
          <w:tcPr>
            <w:tcW w:w="408" w:type="dxa"/>
            <w:tcBorders>
              <w:top w:val="nil"/>
              <w:left w:val="nil"/>
              <w:bottom w:val="nil"/>
              <w:right w:val="nil"/>
            </w:tcBorders>
          </w:tcPr>
          <w:p w14:paraId="2DE338E0" w14:textId="77777777" w:rsidR="0035192F" w:rsidRDefault="0035192F">
            <w:pPr>
              <w:spacing w:after="160" w:line="259" w:lineRule="auto"/>
              <w:ind w:left="0" w:firstLine="0"/>
            </w:pPr>
          </w:p>
        </w:tc>
        <w:tc>
          <w:tcPr>
            <w:tcW w:w="2070" w:type="dxa"/>
            <w:tcBorders>
              <w:top w:val="nil"/>
              <w:left w:val="nil"/>
              <w:bottom w:val="nil"/>
              <w:right w:val="nil"/>
            </w:tcBorders>
          </w:tcPr>
          <w:p w14:paraId="0109A732" w14:textId="77777777" w:rsidR="0035192F" w:rsidRDefault="00000000">
            <w:pPr>
              <w:spacing w:after="0" w:line="259" w:lineRule="auto"/>
              <w:ind w:left="261" w:firstLine="0"/>
              <w:jc w:val="center"/>
            </w:pPr>
            <w:r>
              <w:rPr>
                <w:i/>
              </w:rPr>
              <w:t>14.2%</w:t>
            </w:r>
            <w:r>
              <w:t xml:space="preserve">  </w:t>
            </w:r>
          </w:p>
        </w:tc>
        <w:tc>
          <w:tcPr>
            <w:tcW w:w="1907" w:type="dxa"/>
            <w:tcBorders>
              <w:top w:val="nil"/>
              <w:left w:val="nil"/>
              <w:bottom w:val="nil"/>
              <w:right w:val="nil"/>
            </w:tcBorders>
          </w:tcPr>
          <w:p w14:paraId="6A5FD705" w14:textId="77777777" w:rsidR="0035192F" w:rsidRDefault="0035192F">
            <w:pPr>
              <w:spacing w:after="160" w:line="259" w:lineRule="auto"/>
              <w:ind w:left="0" w:firstLine="0"/>
            </w:pPr>
          </w:p>
        </w:tc>
        <w:tc>
          <w:tcPr>
            <w:tcW w:w="1352" w:type="dxa"/>
            <w:tcBorders>
              <w:top w:val="nil"/>
              <w:left w:val="nil"/>
              <w:bottom w:val="nil"/>
              <w:right w:val="nil"/>
            </w:tcBorders>
          </w:tcPr>
          <w:p w14:paraId="79C8BAF3" w14:textId="77777777" w:rsidR="0035192F" w:rsidRDefault="0035192F">
            <w:pPr>
              <w:spacing w:after="160" w:line="259" w:lineRule="auto"/>
              <w:ind w:left="0" w:firstLine="0"/>
            </w:pPr>
          </w:p>
        </w:tc>
      </w:tr>
      <w:tr w:rsidR="0035192F" w14:paraId="12C70AAB" w14:textId="77777777">
        <w:trPr>
          <w:trHeight w:val="570"/>
        </w:trPr>
        <w:tc>
          <w:tcPr>
            <w:tcW w:w="3052" w:type="dxa"/>
            <w:tcBorders>
              <w:top w:val="nil"/>
              <w:left w:val="nil"/>
              <w:bottom w:val="nil"/>
              <w:right w:val="nil"/>
            </w:tcBorders>
          </w:tcPr>
          <w:p w14:paraId="63F4F7E2" w14:textId="77777777" w:rsidR="0035192F" w:rsidRDefault="00000000">
            <w:pPr>
              <w:spacing w:after="50" w:line="259" w:lineRule="auto"/>
              <w:ind w:left="390" w:firstLine="0"/>
            </w:pPr>
            <w:r>
              <w:t>Operating expenses</w:t>
            </w:r>
          </w:p>
          <w:p w14:paraId="47D67D0E" w14:textId="77777777" w:rsidR="0035192F" w:rsidRDefault="00000000">
            <w:pPr>
              <w:spacing w:after="0" w:line="259" w:lineRule="auto"/>
              <w:ind w:left="390" w:firstLine="0"/>
            </w:pPr>
            <w:r>
              <w:rPr>
                <w:i/>
              </w:rPr>
              <w:t>As a percentage of total</w:t>
            </w:r>
          </w:p>
        </w:tc>
        <w:tc>
          <w:tcPr>
            <w:tcW w:w="335" w:type="dxa"/>
            <w:tcBorders>
              <w:top w:val="nil"/>
              <w:left w:val="nil"/>
              <w:bottom w:val="nil"/>
              <w:right w:val="nil"/>
            </w:tcBorders>
          </w:tcPr>
          <w:p w14:paraId="0A8867C4" w14:textId="77777777" w:rsidR="0035192F" w:rsidRDefault="00000000">
            <w:pPr>
              <w:spacing w:after="0" w:line="259" w:lineRule="auto"/>
              <w:ind w:left="0" w:firstLine="0"/>
            </w:pPr>
            <w:r>
              <w:t>$</w:t>
            </w:r>
          </w:p>
        </w:tc>
        <w:tc>
          <w:tcPr>
            <w:tcW w:w="1666" w:type="dxa"/>
            <w:tcBorders>
              <w:top w:val="nil"/>
              <w:left w:val="nil"/>
              <w:bottom w:val="nil"/>
              <w:right w:val="nil"/>
            </w:tcBorders>
          </w:tcPr>
          <w:p w14:paraId="2E019056" w14:textId="77777777" w:rsidR="0035192F" w:rsidRDefault="00000000">
            <w:pPr>
              <w:spacing w:after="0" w:line="259" w:lineRule="auto"/>
              <w:ind w:left="550" w:firstLine="0"/>
              <w:jc w:val="center"/>
            </w:pPr>
            <w:r>
              <w:t>118.7</w:t>
            </w:r>
          </w:p>
        </w:tc>
        <w:tc>
          <w:tcPr>
            <w:tcW w:w="408" w:type="dxa"/>
            <w:tcBorders>
              <w:top w:val="nil"/>
              <w:left w:val="nil"/>
              <w:bottom w:val="nil"/>
              <w:right w:val="nil"/>
            </w:tcBorders>
          </w:tcPr>
          <w:p w14:paraId="0D0B0DAF" w14:textId="77777777" w:rsidR="0035192F" w:rsidRDefault="00000000">
            <w:pPr>
              <w:spacing w:after="0" w:line="259" w:lineRule="auto"/>
              <w:ind w:left="0" w:firstLine="0"/>
            </w:pPr>
            <w:r>
              <w:t>$</w:t>
            </w:r>
          </w:p>
        </w:tc>
        <w:tc>
          <w:tcPr>
            <w:tcW w:w="2070" w:type="dxa"/>
            <w:tcBorders>
              <w:top w:val="nil"/>
              <w:left w:val="nil"/>
              <w:bottom w:val="nil"/>
              <w:right w:val="nil"/>
            </w:tcBorders>
          </w:tcPr>
          <w:p w14:paraId="7C18AF43" w14:textId="77777777" w:rsidR="0035192F" w:rsidRDefault="00000000">
            <w:pPr>
              <w:tabs>
                <w:tab w:val="center" w:pos="1033"/>
                <w:tab w:val="center" w:pos="1589"/>
              </w:tabs>
              <w:spacing w:after="0" w:line="259" w:lineRule="auto"/>
              <w:ind w:left="0" w:firstLine="0"/>
            </w:pPr>
            <w:r>
              <w:rPr>
                <w:rFonts w:ascii="Calibri" w:eastAsia="Calibri" w:hAnsi="Calibri" w:cs="Calibri"/>
                <w:sz w:val="22"/>
              </w:rPr>
              <w:tab/>
            </w:r>
            <w:r>
              <w:t>103.1</w:t>
            </w:r>
            <w:r>
              <w:tab/>
              <w:t xml:space="preserve"> $</w:t>
            </w:r>
          </w:p>
        </w:tc>
        <w:tc>
          <w:tcPr>
            <w:tcW w:w="1907" w:type="dxa"/>
            <w:tcBorders>
              <w:top w:val="nil"/>
              <w:left w:val="nil"/>
              <w:bottom w:val="nil"/>
              <w:right w:val="nil"/>
            </w:tcBorders>
          </w:tcPr>
          <w:p w14:paraId="5A08A27C" w14:textId="77777777" w:rsidR="0035192F" w:rsidRDefault="00000000">
            <w:pPr>
              <w:spacing w:after="0" w:line="259" w:lineRule="auto"/>
              <w:ind w:left="159" w:firstLine="0"/>
              <w:jc w:val="center"/>
            </w:pPr>
            <w:r>
              <w:t>15.6</w:t>
            </w:r>
          </w:p>
        </w:tc>
        <w:tc>
          <w:tcPr>
            <w:tcW w:w="1352" w:type="dxa"/>
            <w:tcBorders>
              <w:top w:val="nil"/>
              <w:left w:val="nil"/>
              <w:bottom w:val="nil"/>
              <w:right w:val="nil"/>
            </w:tcBorders>
          </w:tcPr>
          <w:p w14:paraId="184E66B6" w14:textId="77777777" w:rsidR="0035192F" w:rsidRDefault="00000000">
            <w:pPr>
              <w:spacing w:after="0" w:line="259" w:lineRule="auto"/>
              <w:ind w:left="0" w:firstLine="0"/>
              <w:jc w:val="right"/>
            </w:pPr>
            <w:r>
              <w:t>15.1%</w:t>
            </w:r>
          </w:p>
        </w:tc>
      </w:tr>
      <w:tr w:rsidR="0035192F" w14:paraId="2F241E8B" w14:textId="77777777">
        <w:trPr>
          <w:trHeight w:val="211"/>
        </w:trPr>
        <w:tc>
          <w:tcPr>
            <w:tcW w:w="3052" w:type="dxa"/>
            <w:tcBorders>
              <w:top w:val="nil"/>
              <w:left w:val="nil"/>
              <w:bottom w:val="nil"/>
              <w:right w:val="nil"/>
            </w:tcBorders>
          </w:tcPr>
          <w:p w14:paraId="78F0FE96" w14:textId="77777777" w:rsidR="0035192F" w:rsidRDefault="00000000">
            <w:pPr>
              <w:spacing w:after="0" w:line="259" w:lineRule="auto"/>
              <w:ind w:left="570" w:firstLine="0"/>
            </w:pPr>
            <w:r>
              <w:rPr>
                <w:i/>
              </w:rPr>
              <w:t>revenues</w:t>
            </w:r>
          </w:p>
        </w:tc>
        <w:tc>
          <w:tcPr>
            <w:tcW w:w="335" w:type="dxa"/>
            <w:tcBorders>
              <w:top w:val="nil"/>
              <w:left w:val="nil"/>
              <w:bottom w:val="nil"/>
              <w:right w:val="nil"/>
            </w:tcBorders>
          </w:tcPr>
          <w:p w14:paraId="5063B0BC" w14:textId="77777777" w:rsidR="0035192F" w:rsidRDefault="0035192F">
            <w:pPr>
              <w:spacing w:after="160" w:line="259" w:lineRule="auto"/>
              <w:ind w:left="0" w:firstLine="0"/>
            </w:pPr>
          </w:p>
        </w:tc>
        <w:tc>
          <w:tcPr>
            <w:tcW w:w="1666" w:type="dxa"/>
            <w:tcBorders>
              <w:top w:val="nil"/>
              <w:left w:val="nil"/>
              <w:bottom w:val="nil"/>
              <w:right w:val="nil"/>
            </w:tcBorders>
          </w:tcPr>
          <w:p w14:paraId="1B7FFA09" w14:textId="77777777" w:rsidR="0035192F" w:rsidRDefault="00000000">
            <w:pPr>
              <w:spacing w:after="0" w:line="259" w:lineRule="auto"/>
              <w:ind w:left="0" w:right="170" w:firstLine="0"/>
              <w:jc w:val="right"/>
            </w:pPr>
            <w:r>
              <w:rPr>
                <w:i/>
              </w:rPr>
              <w:t>24.6%</w:t>
            </w:r>
          </w:p>
        </w:tc>
        <w:tc>
          <w:tcPr>
            <w:tcW w:w="408" w:type="dxa"/>
            <w:tcBorders>
              <w:top w:val="nil"/>
              <w:left w:val="nil"/>
              <w:bottom w:val="nil"/>
              <w:right w:val="nil"/>
            </w:tcBorders>
          </w:tcPr>
          <w:p w14:paraId="17A7E7AA" w14:textId="77777777" w:rsidR="0035192F" w:rsidRDefault="0035192F">
            <w:pPr>
              <w:spacing w:after="160" w:line="259" w:lineRule="auto"/>
              <w:ind w:left="0" w:firstLine="0"/>
            </w:pPr>
          </w:p>
        </w:tc>
        <w:tc>
          <w:tcPr>
            <w:tcW w:w="2070" w:type="dxa"/>
            <w:tcBorders>
              <w:top w:val="nil"/>
              <w:left w:val="nil"/>
              <w:bottom w:val="nil"/>
              <w:right w:val="nil"/>
            </w:tcBorders>
          </w:tcPr>
          <w:p w14:paraId="1F6F27AC" w14:textId="77777777" w:rsidR="0035192F" w:rsidRDefault="00000000">
            <w:pPr>
              <w:spacing w:after="0" w:line="259" w:lineRule="auto"/>
              <w:ind w:left="261" w:firstLine="0"/>
              <w:jc w:val="center"/>
            </w:pPr>
            <w:r>
              <w:rPr>
                <w:i/>
              </w:rPr>
              <w:t>23.0%</w:t>
            </w:r>
            <w:r>
              <w:t xml:space="preserve">  </w:t>
            </w:r>
          </w:p>
        </w:tc>
        <w:tc>
          <w:tcPr>
            <w:tcW w:w="1907" w:type="dxa"/>
            <w:tcBorders>
              <w:top w:val="nil"/>
              <w:left w:val="nil"/>
              <w:bottom w:val="nil"/>
              <w:right w:val="nil"/>
            </w:tcBorders>
          </w:tcPr>
          <w:p w14:paraId="0651ACD5" w14:textId="77777777" w:rsidR="0035192F" w:rsidRDefault="0035192F">
            <w:pPr>
              <w:spacing w:after="160" w:line="259" w:lineRule="auto"/>
              <w:ind w:left="0" w:firstLine="0"/>
            </w:pPr>
          </w:p>
        </w:tc>
        <w:tc>
          <w:tcPr>
            <w:tcW w:w="1352" w:type="dxa"/>
            <w:tcBorders>
              <w:top w:val="nil"/>
              <w:left w:val="nil"/>
              <w:bottom w:val="nil"/>
              <w:right w:val="nil"/>
            </w:tcBorders>
          </w:tcPr>
          <w:p w14:paraId="06601577" w14:textId="77777777" w:rsidR="0035192F" w:rsidRDefault="0035192F">
            <w:pPr>
              <w:spacing w:after="160" w:line="259" w:lineRule="auto"/>
              <w:ind w:left="0" w:firstLine="0"/>
            </w:pPr>
          </w:p>
        </w:tc>
      </w:tr>
    </w:tbl>
    <w:p w14:paraId="17B489B3" w14:textId="77777777" w:rsidR="0035192F" w:rsidRDefault="00000000">
      <w:pPr>
        <w:numPr>
          <w:ilvl w:val="0"/>
          <w:numId w:val="4"/>
        </w:numPr>
        <w:spacing w:after="201" w:line="243" w:lineRule="auto"/>
      </w:pPr>
      <w:r>
        <w:rPr>
          <w:sz w:val="16"/>
        </w:rPr>
        <w:t xml:space="preserve">Research and development expenses included $0.0 million and $0.9 million allocated to us by Varian in the nine months ended June 30, </w:t>
      </w:r>
      <w:proofErr w:type="gramStart"/>
      <w:r>
        <w:rPr>
          <w:sz w:val="16"/>
        </w:rPr>
        <w:t>2017</w:t>
      </w:r>
      <w:proofErr w:type="gramEnd"/>
      <w:r>
        <w:rPr>
          <w:sz w:val="16"/>
        </w:rPr>
        <w:t xml:space="preserve"> and nine months ended July 1, 2016, respectively.</w:t>
      </w:r>
    </w:p>
    <w:p w14:paraId="04134B48" w14:textId="77777777" w:rsidR="0035192F" w:rsidRDefault="00000000">
      <w:pPr>
        <w:numPr>
          <w:ilvl w:val="0"/>
          <w:numId w:val="4"/>
        </w:numPr>
        <w:spacing w:after="294" w:line="243" w:lineRule="auto"/>
      </w:pPr>
      <w:r>
        <w:rPr>
          <w:sz w:val="16"/>
        </w:rPr>
        <w:t xml:space="preserve">Selling, general and administrative expenses include $12.4 million and $28.2 million of corporate costs allocated to us by Varian in the nine months ended June 30, </w:t>
      </w:r>
      <w:proofErr w:type="gramStart"/>
      <w:r>
        <w:rPr>
          <w:sz w:val="16"/>
        </w:rPr>
        <w:t>2017</w:t>
      </w:r>
      <w:proofErr w:type="gramEnd"/>
      <w:r>
        <w:rPr>
          <w:sz w:val="16"/>
        </w:rPr>
        <w:t xml:space="preserve"> and nine months ended July 1, 2016, respectively.</w:t>
      </w:r>
    </w:p>
    <w:p w14:paraId="733BC5EC" w14:textId="77777777" w:rsidR="0035192F" w:rsidRDefault="00000000">
      <w:pPr>
        <w:spacing w:after="156" w:line="258" w:lineRule="auto"/>
        <w:ind w:left="25"/>
      </w:pPr>
      <w:r>
        <w:rPr>
          <w:sz w:val="12"/>
        </w:rPr>
        <w:t xml:space="preserve"> </w:t>
      </w:r>
      <w:r>
        <w:rPr>
          <w:i/>
        </w:rPr>
        <w:t>Research and Development</w:t>
      </w:r>
    </w:p>
    <w:p w14:paraId="5724D47C" w14:textId="77777777" w:rsidR="0035192F" w:rsidRDefault="00000000">
      <w:pPr>
        <w:ind w:left="730" w:right="13"/>
      </w:pPr>
      <w:r>
        <w:t>Research and development expenses increased due to an acceleration of product development, which increased prototype-</w:t>
      </w:r>
    </w:p>
    <w:p w14:paraId="3AF88CA9" w14:textId="77777777" w:rsidR="0035192F" w:rsidRDefault="00000000">
      <w:pPr>
        <w:spacing w:after="381"/>
        <w:ind w:left="25" w:right="13"/>
      </w:pPr>
      <w:r>
        <w:t>related material expenses as compared to the same period a year ago. Included in research and development expenses is approximately $2.7 million related to the acquired PKI Imaging business.</w:t>
      </w:r>
    </w:p>
    <w:p w14:paraId="6C3913A5" w14:textId="77777777" w:rsidR="0035192F" w:rsidRDefault="00000000">
      <w:pPr>
        <w:spacing w:after="126" w:line="258" w:lineRule="auto"/>
        <w:ind w:left="25"/>
      </w:pPr>
      <w:r>
        <w:rPr>
          <w:i/>
        </w:rPr>
        <w:t>Selling, General and Administrative</w:t>
      </w:r>
    </w:p>
    <w:p w14:paraId="64B3A27E" w14:textId="77777777" w:rsidR="0035192F" w:rsidRDefault="00000000">
      <w:pPr>
        <w:spacing w:after="6" w:line="255" w:lineRule="auto"/>
        <w:ind w:left="291" w:right="142"/>
        <w:jc w:val="center"/>
      </w:pPr>
      <w:r>
        <w:t>Selling, general and administrative expenses increased due to higher acquisition and integration related costs, increased</w:t>
      </w:r>
    </w:p>
    <w:p w14:paraId="5A6D97DC" w14:textId="77777777" w:rsidR="0035192F" w:rsidRDefault="00000000">
      <w:pPr>
        <w:spacing w:after="381"/>
        <w:ind w:left="25" w:right="13"/>
      </w:pPr>
      <w:r>
        <w:t xml:space="preserve">marketing personnel-related </w:t>
      </w:r>
      <w:proofErr w:type="gramStart"/>
      <w:r>
        <w:t>expenses, and</w:t>
      </w:r>
      <w:proofErr w:type="gramEnd"/>
      <w:r>
        <w:t xml:space="preserve"> increased third-party expenses. Selling, general and administrative expenses included approximately $2.5 million related to the acquired PKI Imaging business. During the nine months ended June 30, 2017, we received an allocation from Varian of $12.4 million for corporate activities, which included $3.0 million of direct separation costs. We also incurred additional personnel and consulting costs in connection with the separation during the nine months ended June 30, 2017.</w:t>
      </w:r>
    </w:p>
    <w:p w14:paraId="3967B5D4" w14:textId="77777777" w:rsidR="0035192F" w:rsidRDefault="00000000">
      <w:pPr>
        <w:spacing w:after="140"/>
        <w:ind w:left="25" w:right="22"/>
      </w:pPr>
      <w:r>
        <w:rPr>
          <w:b/>
          <w:i/>
        </w:rPr>
        <w:t>Interest and Other Income (Expense), Net</w:t>
      </w:r>
    </w:p>
    <w:p w14:paraId="5AB756DD" w14:textId="77777777" w:rsidR="0035192F" w:rsidRDefault="00000000">
      <w:pPr>
        <w:spacing w:after="229"/>
        <w:ind w:left="730" w:right="13"/>
      </w:pPr>
      <w:r>
        <w:t>The following table summarizes the Company’s interest and other income (expense), net:</w:t>
      </w:r>
    </w:p>
    <w:p w14:paraId="468C35C0" w14:textId="77777777" w:rsidR="0035192F" w:rsidRDefault="00000000">
      <w:pPr>
        <w:spacing w:after="6" w:line="255" w:lineRule="auto"/>
        <w:ind w:left="291" w:right="272"/>
        <w:jc w:val="center"/>
      </w:pPr>
      <w:r>
        <w:t>31</w:t>
      </w:r>
    </w:p>
    <w:p w14:paraId="0BF6DBF2" w14:textId="77777777" w:rsidR="0035192F" w:rsidRDefault="00000000">
      <w:pPr>
        <w:pStyle w:val="Heading4"/>
        <w:spacing w:after="102"/>
        <w:ind w:left="25" w:right="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5AB816F7" wp14:editId="6355E17D">
                <wp:simplePos x="0" y="0"/>
                <wp:positionH relativeFrom="column">
                  <wp:posOffset>3419475</wp:posOffset>
                </wp:positionH>
                <wp:positionV relativeFrom="paragraph">
                  <wp:posOffset>0</wp:posOffset>
                </wp:positionV>
                <wp:extent cx="3476625" cy="209550"/>
                <wp:effectExtent l="0" t="0" r="0" b="0"/>
                <wp:wrapNone/>
                <wp:docPr id="100597" name="Group 100597"/>
                <wp:cNvGraphicFramePr/>
                <a:graphic xmlns:a="http://schemas.openxmlformats.org/drawingml/2006/main">
                  <a:graphicData uri="http://schemas.microsoft.com/office/word/2010/wordprocessingGroup">
                    <wpg:wgp>
                      <wpg:cNvGrpSpPr/>
                      <wpg:grpSpPr>
                        <a:xfrm>
                          <a:off x="0" y="0"/>
                          <a:ext cx="3476625" cy="209550"/>
                          <a:chOff x="0" y="0"/>
                          <a:chExt cx="3476625" cy="209550"/>
                        </a:xfrm>
                      </wpg:grpSpPr>
                      <wps:wsp>
                        <wps:cNvPr id="120155" name="Shape 12015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6" name="Shape 120156"/>
                        <wps:cNvSpPr/>
                        <wps:spPr>
                          <a:xfrm>
                            <a:off x="857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7" name="Shape 120157"/>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8" name="Shape 120158"/>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59" name="Shape 120159"/>
                        <wps:cNvSpPr/>
                        <wps:spPr>
                          <a:xfrm>
                            <a:off x="1181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0" name="Shape 120160"/>
                        <wps:cNvSpPr/>
                        <wps:spPr>
                          <a:xfrm>
                            <a:off x="12668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1" name="Shape 120161"/>
                        <wps:cNvSpPr/>
                        <wps:spPr>
                          <a:xfrm>
                            <a:off x="2219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2" name="Shape 120162"/>
                        <wps:cNvSpPr/>
                        <wps:spPr>
                          <a:xfrm>
                            <a:off x="11811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3" name="Shape 120163"/>
                        <wps:cNvSpPr/>
                        <wps:spPr>
                          <a:xfrm>
                            <a:off x="1266825"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4" name="Shape 120164"/>
                        <wps:cNvSpPr/>
                        <wps:spPr>
                          <a:xfrm>
                            <a:off x="22193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5" name="Shape 120165"/>
                        <wps:cNvSpPr/>
                        <wps:spPr>
                          <a:xfrm>
                            <a:off x="23622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6" name="Shape 120166"/>
                        <wps:cNvSpPr/>
                        <wps:spPr>
                          <a:xfrm>
                            <a:off x="244792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67" name="Shape 120167"/>
                        <wps:cNvSpPr/>
                        <wps:spPr>
                          <a:xfrm>
                            <a:off x="34099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97" style="width:273.75pt;height:16.5pt;position:absolute;z-index:-2147483621;mso-position-horizontal-relative:text;mso-position-horizontal:absolute;margin-left:269.25pt;mso-position-vertical-relative:text;margin-top:0pt;" coordsize="34766,2095">
                <v:shape id="Shape 120168" style="position:absolute;width:857;height:95;left:0;top:0;" coordsize="85725,9525" path="m0,0l85725,0l85725,9525l0,9525l0,0">
                  <v:stroke weight="0pt" endcap="flat" joinstyle="miter" miterlimit="10" on="false" color="#000000" opacity="0"/>
                  <v:fill on="true" color="#000000"/>
                </v:shape>
                <v:shape id="Shape 120169" style="position:absolute;width:9525;height:95;left:857;top:0;" coordsize="952500,9525" path="m0,0l952500,0l952500,9525l0,9525l0,0">
                  <v:stroke weight="0pt" endcap="flat" joinstyle="miter" miterlimit="10" on="false" color="#000000" opacity="0"/>
                  <v:fill on="true" color="#000000"/>
                </v:shape>
                <v:shape id="Shape 120170" style="position:absolute;width:762;height:95;left:10382;top:0;" coordsize="76200,9525" path="m0,0l76200,0l76200,9525l0,9525l0,0">
                  <v:stroke weight="0pt" endcap="flat" joinstyle="miter" miterlimit="10" on="false" color="#000000" opacity="0"/>
                  <v:fill on="true" color="#000000"/>
                </v:shape>
                <v:shape id="Shape 120171" style="position:absolute;width:666;height:95;left:11144;top:0;" coordsize="66675,9525" path="m0,0l66675,0l66675,9525l0,9525l0,0">
                  <v:stroke weight="0pt" endcap="flat" joinstyle="miter" miterlimit="10" on="false" color="#000000" opacity="0"/>
                  <v:fill on="true" color="#000000"/>
                </v:shape>
                <v:shape id="Shape 120172" style="position:absolute;width:857;height:95;left:11811;top:0;" coordsize="85725,9525" path="m0,0l85725,0l85725,9525l0,9525l0,0">
                  <v:stroke weight="0pt" endcap="flat" joinstyle="miter" miterlimit="10" on="false" color="#000000" opacity="0"/>
                  <v:fill on="true" color="#000000"/>
                </v:shape>
                <v:shape id="Shape 120173" style="position:absolute;width:9525;height:95;left:12668;top:0;" coordsize="952500,9525" path="m0,0l952500,0l952500,9525l0,9525l0,0">
                  <v:stroke weight="0pt" endcap="flat" joinstyle="miter" miterlimit="10" on="false" color="#000000" opacity="0"/>
                  <v:fill on="true" color="#000000"/>
                </v:shape>
                <v:shape id="Shape 120174" style="position:absolute;width:666;height:95;left:22193;top:0;" coordsize="66675,9525" path="m0,0l66675,0l66675,9525l0,9525l0,0">
                  <v:stroke weight="0pt" endcap="flat" joinstyle="miter" miterlimit="10" on="false" color="#000000" opacity="0"/>
                  <v:fill on="true" color="#000000"/>
                </v:shape>
                <v:shape id="Shape 120175" style="position:absolute;width:857;height:95;left:11811;top:2000;" coordsize="85725,9525" path="m0,0l85725,0l85725,9525l0,9525l0,0">
                  <v:stroke weight="0pt" endcap="flat" joinstyle="miter" miterlimit="10" on="false" color="#000000" opacity="0"/>
                  <v:fill on="true" color="#000000"/>
                </v:shape>
                <v:shape id="Shape 120176" style="position:absolute;width:9525;height:95;left:12668;top:2000;" coordsize="952500,9525" path="m0,0l952500,0l952500,9525l0,9525l0,0">
                  <v:stroke weight="0pt" endcap="flat" joinstyle="miter" miterlimit="10" on="false" color="#000000" opacity="0"/>
                  <v:fill on="true" color="#000000"/>
                </v:shape>
                <v:shape id="Shape 120177" style="position:absolute;width:666;height:95;left:22193;top:2000;" coordsize="66675,9525" path="m0,0l66675,0l66675,9525l0,9525l0,0">
                  <v:stroke weight="0pt" endcap="flat" joinstyle="miter" miterlimit="10" on="false" color="#000000" opacity="0"/>
                  <v:fill on="true" color="#000000"/>
                </v:shape>
                <v:shape id="Shape 120178" style="position:absolute;width:857;height:95;left:23622;top:2000;" coordsize="85725,9525" path="m0,0l85725,0l85725,9525l0,9525l0,0">
                  <v:stroke weight="0pt" endcap="flat" joinstyle="miter" miterlimit="10" on="false" color="#000000" opacity="0"/>
                  <v:fill on="true" color="#000000"/>
                </v:shape>
                <v:shape id="Shape 120179" style="position:absolute;width:9620;height:95;left:24479;top:2000;" coordsize="962025,9525" path="m0,0l962025,0l962025,9525l0,9525l0,0">
                  <v:stroke weight="0pt" endcap="flat" joinstyle="miter" miterlimit="10" on="false" color="#000000" opacity="0"/>
                  <v:fill on="true" color="#000000"/>
                </v:shape>
                <v:shape id="Shape 120180" style="position:absolute;width:666;height:95;left:34099;top:2000;" coordsize="66675,9525" path="m0,0l66675,0l66675,9525l0,9525l0,0">
                  <v:stroke weight="0pt" endcap="flat" joinstyle="miter" miterlimit="10" on="false" color="#000000" opacity="0"/>
                  <v:fill on="true" color="#000000"/>
                </v:shape>
              </v:group>
            </w:pict>
          </mc:Fallback>
        </mc:AlternateContent>
      </w:r>
      <w:r>
        <w:rPr>
          <w:b w:val="0"/>
        </w:rPr>
        <w:t xml:space="preserve"> </w:t>
      </w:r>
      <w:r>
        <w:rPr>
          <w:b w:val="0"/>
        </w:rPr>
        <w:tab/>
      </w:r>
      <w:r>
        <w:t>Nine Months Ended</w:t>
      </w:r>
      <w:r>
        <w:tab/>
      </w:r>
      <w:r>
        <w:rPr>
          <w:b w:val="0"/>
        </w:rPr>
        <w:t xml:space="preserve"> </w:t>
      </w:r>
      <w:r>
        <w:rPr>
          <w:vertAlign w:val="subscript"/>
        </w:rPr>
        <w:t>(</w:t>
      </w:r>
      <w:r>
        <w:rPr>
          <w:sz w:val="16"/>
        </w:rPr>
        <w:t>In millions)</w:t>
      </w:r>
      <w:r>
        <w:rPr>
          <w:sz w:val="16"/>
        </w:rPr>
        <w:tab/>
      </w:r>
      <w:r>
        <w:t xml:space="preserve">June 30, </w:t>
      </w:r>
      <w:proofErr w:type="gramStart"/>
      <w:r>
        <w:t>2017</w:t>
      </w:r>
      <w:proofErr w:type="gramEnd"/>
      <w:r>
        <w:tab/>
        <w:t>July 1, 2016</w:t>
      </w:r>
      <w:r>
        <w:tab/>
      </w:r>
      <w:r>
        <w:rPr>
          <w:b w:val="0"/>
        </w:rPr>
        <w:t xml:space="preserve"> </w:t>
      </w:r>
      <w:r>
        <w:rPr>
          <w:b w:val="0"/>
        </w:rPr>
        <w:tab/>
      </w:r>
      <w:r>
        <w:t>$ Change</w:t>
      </w:r>
    </w:p>
    <w:tbl>
      <w:tblPr>
        <w:tblStyle w:val="TableGrid"/>
        <w:tblpPr w:vertAnchor="text" w:tblpX="5385" w:tblpY="-79"/>
        <w:tblOverlap w:val="never"/>
        <w:tblW w:w="1755" w:type="dxa"/>
        <w:tblInd w:w="0" w:type="dxa"/>
        <w:tblCellMar>
          <w:top w:w="79" w:type="dxa"/>
          <w:left w:w="0" w:type="dxa"/>
          <w:bottom w:w="0" w:type="dxa"/>
          <w:right w:w="49" w:type="dxa"/>
        </w:tblCellMar>
        <w:tblLook w:val="04A0" w:firstRow="1" w:lastRow="0" w:firstColumn="1" w:lastColumn="0" w:noHBand="0" w:noVBand="1"/>
      </w:tblPr>
      <w:tblGrid>
        <w:gridCol w:w="1322"/>
        <w:gridCol w:w="433"/>
      </w:tblGrid>
      <w:tr w:rsidR="0035192F" w14:paraId="32B69099" w14:textId="77777777">
        <w:trPr>
          <w:trHeight w:val="915"/>
        </w:trPr>
        <w:tc>
          <w:tcPr>
            <w:tcW w:w="1323" w:type="dxa"/>
            <w:tcBorders>
              <w:top w:val="single" w:sz="6" w:space="0" w:color="000000"/>
              <w:left w:val="nil"/>
              <w:bottom w:val="single" w:sz="6" w:space="0" w:color="000000"/>
              <w:right w:val="nil"/>
            </w:tcBorders>
          </w:tcPr>
          <w:p w14:paraId="18609A8C" w14:textId="77777777" w:rsidR="0035192F" w:rsidRDefault="00000000">
            <w:pPr>
              <w:spacing w:after="0" w:line="259" w:lineRule="auto"/>
              <w:ind w:left="31" w:firstLine="0"/>
            </w:pPr>
            <w:r>
              <w:t>$</w:t>
            </w:r>
          </w:p>
        </w:tc>
        <w:tc>
          <w:tcPr>
            <w:tcW w:w="432" w:type="dxa"/>
            <w:tcBorders>
              <w:top w:val="single" w:sz="6" w:space="0" w:color="000000"/>
              <w:left w:val="nil"/>
              <w:bottom w:val="single" w:sz="6" w:space="0" w:color="000000"/>
              <w:right w:val="nil"/>
            </w:tcBorders>
          </w:tcPr>
          <w:p w14:paraId="4D15B936" w14:textId="77777777" w:rsidR="0035192F" w:rsidRDefault="00000000">
            <w:pPr>
              <w:spacing w:after="50" w:line="259" w:lineRule="auto"/>
              <w:ind w:left="67" w:firstLine="0"/>
            </w:pPr>
            <w:r>
              <w:t>0.2</w:t>
            </w:r>
          </w:p>
          <w:p w14:paraId="556F29FA" w14:textId="77777777" w:rsidR="0035192F" w:rsidRDefault="00000000">
            <w:pPr>
              <w:spacing w:after="50" w:line="259" w:lineRule="auto"/>
              <w:ind w:left="0" w:firstLine="0"/>
              <w:jc w:val="both"/>
            </w:pPr>
            <w:r>
              <w:t>(5.8)</w:t>
            </w:r>
          </w:p>
          <w:p w14:paraId="24AA4219" w14:textId="77777777" w:rsidR="0035192F" w:rsidRDefault="00000000">
            <w:pPr>
              <w:spacing w:after="0" w:line="259" w:lineRule="auto"/>
              <w:ind w:left="67" w:firstLine="0"/>
            </w:pPr>
            <w:r>
              <w:t>5.1</w:t>
            </w:r>
          </w:p>
        </w:tc>
      </w:tr>
      <w:tr w:rsidR="0035192F" w14:paraId="38CCC3ED" w14:textId="77777777">
        <w:trPr>
          <w:trHeight w:val="330"/>
        </w:trPr>
        <w:tc>
          <w:tcPr>
            <w:tcW w:w="1323" w:type="dxa"/>
            <w:tcBorders>
              <w:top w:val="single" w:sz="6" w:space="0" w:color="000000"/>
              <w:left w:val="nil"/>
              <w:bottom w:val="double" w:sz="6" w:space="0" w:color="000000"/>
              <w:right w:val="nil"/>
            </w:tcBorders>
          </w:tcPr>
          <w:p w14:paraId="20D61D6B" w14:textId="77777777" w:rsidR="0035192F" w:rsidRDefault="00000000">
            <w:pPr>
              <w:spacing w:after="0" w:line="259" w:lineRule="auto"/>
              <w:ind w:left="31" w:firstLine="0"/>
            </w:pPr>
            <w:r>
              <w:t>$</w:t>
            </w:r>
          </w:p>
        </w:tc>
        <w:tc>
          <w:tcPr>
            <w:tcW w:w="432" w:type="dxa"/>
            <w:tcBorders>
              <w:top w:val="single" w:sz="6" w:space="0" w:color="000000"/>
              <w:left w:val="nil"/>
              <w:bottom w:val="double" w:sz="6" w:space="0" w:color="000000"/>
              <w:right w:val="nil"/>
            </w:tcBorders>
          </w:tcPr>
          <w:p w14:paraId="5133518F" w14:textId="77777777" w:rsidR="0035192F" w:rsidRDefault="00000000">
            <w:pPr>
              <w:spacing w:after="0" w:line="259" w:lineRule="auto"/>
              <w:ind w:left="0" w:firstLine="0"/>
              <w:jc w:val="both"/>
            </w:pPr>
            <w:r>
              <w:t>(0.5)</w:t>
            </w:r>
          </w:p>
        </w:tc>
      </w:tr>
    </w:tbl>
    <w:p w14:paraId="228520EF" w14:textId="77777777" w:rsidR="0035192F" w:rsidRDefault="00000000">
      <w:pPr>
        <w:tabs>
          <w:tab w:val="center" w:pos="8931"/>
          <w:tab w:val="right" w:pos="10851"/>
        </w:tabs>
        <w:spacing w:after="79"/>
        <w:ind w:left="0" w:firstLine="0"/>
      </w:pPr>
      <w:r>
        <w:t>Interest income$</w:t>
      </w:r>
      <w:r>
        <w:tab/>
        <w:t>0.4 $</w:t>
      </w:r>
      <w:r>
        <w:tab/>
        <w:t>(0.2)</w:t>
      </w:r>
    </w:p>
    <w:p w14:paraId="684D2F63" w14:textId="77777777" w:rsidR="0035192F" w:rsidRDefault="00000000">
      <w:pPr>
        <w:tabs>
          <w:tab w:val="right" w:pos="10851"/>
        </w:tabs>
        <w:spacing w:after="70"/>
        <w:ind w:left="0" w:firstLine="0"/>
      </w:pPr>
      <w:r>
        <w:t xml:space="preserve">Interest </w:t>
      </w:r>
      <w:proofErr w:type="gramStart"/>
      <w:r>
        <w:t>expense(</w:t>
      </w:r>
      <w:proofErr w:type="gramEnd"/>
      <w:r>
        <w:t xml:space="preserve">1.3) </w:t>
      </w:r>
      <w:r>
        <w:tab/>
        <w:t>(4.5)</w:t>
      </w:r>
    </w:p>
    <w:p w14:paraId="741FDC80" w14:textId="77777777" w:rsidR="0035192F" w:rsidRDefault="00000000">
      <w:pPr>
        <w:tabs>
          <w:tab w:val="right" w:pos="10851"/>
        </w:tabs>
        <w:ind w:left="0" w:firstLine="0"/>
      </w:pPr>
      <w:proofErr w:type="gramStart"/>
      <w:r>
        <w:t>Other(</w:t>
      </w:r>
      <w:proofErr w:type="gramEnd"/>
      <w:r>
        <w:t xml:space="preserve">2.0) </w:t>
      </w:r>
      <w:r>
        <w:tab/>
        <w:t>7.1</w:t>
      </w:r>
    </w:p>
    <w:p w14:paraId="055B1E27" w14:textId="77777777" w:rsidR="0035192F" w:rsidRDefault="00000000">
      <w:pPr>
        <w:tabs>
          <w:tab w:val="right" w:pos="10851"/>
        </w:tabs>
        <w:spacing w:after="113"/>
        <w:ind w:left="0" w:firstLine="0"/>
      </w:pPr>
      <w:r>
        <w:t>Interest and other income (expense), net</w:t>
      </w:r>
      <w:r>
        <w:tab/>
      </w:r>
      <w:r>
        <w:rPr>
          <w:rFonts w:ascii="Calibri" w:eastAsia="Calibri" w:hAnsi="Calibri" w:cs="Calibri"/>
          <w:noProof/>
          <w:sz w:val="22"/>
        </w:rPr>
        <mc:AlternateContent>
          <mc:Choice Requires="wpg">
            <w:drawing>
              <wp:inline distT="0" distB="0" distL="0" distR="0" wp14:anchorId="70B8577E" wp14:editId="6B0169DE">
                <wp:extent cx="2295525" cy="228600"/>
                <wp:effectExtent l="0" t="0" r="0" b="0"/>
                <wp:docPr id="100602" name="Group 100602"/>
                <wp:cNvGraphicFramePr/>
                <a:graphic xmlns:a="http://schemas.openxmlformats.org/drawingml/2006/main">
                  <a:graphicData uri="http://schemas.microsoft.com/office/word/2010/wordprocessingGroup">
                    <wpg:wgp>
                      <wpg:cNvGrpSpPr/>
                      <wpg:grpSpPr>
                        <a:xfrm>
                          <a:off x="0" y="0"/>
                          <a:ext cx="2295525" cy="228600"/>
                          <a:chOff x="0" y="0"/>
                          <a:chExt cx="2295525" cy="228600"/>
                        </a:xfrm>
                      </wpg:grpSpPr>
                      <wps:wsp>
                        <wps:cNvPr id="120181" name="Shape 12018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2" name="Shape 120182"/>
                        <wps:cNvSpPr/>
                        <wps:spPr>
                          <a:xfrm>
                            <a:off x="8572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3" name="Shape 120183"/>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4" name="Shape 120184"/>
                        <wps:cNvSpPr/>
                        <wps:spPr>
                          <a:xfrm>
                            <a:off x="1181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5" name="Shape 120185"/>
                        <wps:cNvSpPr/>
                        <wps:spPr>
                          <a:xfrm>
                            <a:off x="12668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6" name="Shape 120186"/>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7" name="Shape 120187"/>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8" name="Shape 120188"/>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89" name="Shape 120189"/>
                        <wps:cNvSpPr/>
                        <wps:spPr>
                          <a:xfrm>
                            <a:off x="85725"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0" name="Shape 120190"/>
                        <wps:cNvSpPr/>
                        <wps:spPr>
                          <a:xfrm>
                            <a:off x="85725" y="21907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1" name="Shape 120191"/>
                        <wps:cNvSpPr/>
                        <wps:spPr>
                          <a:xfrm>
                            <a:off x="10382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2" name="Shape 120192"/>
                        <wps:cNvSpPr/>
                        <wps:spPr>
                          <a:xfrm>
                            <a:off x="10382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3" name="Shape 120193"/>
                        <wps:cNvSpPr/>
                        <wps:spPr>
                          <a:xfrm>
                            <a:off x="11811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4" name="Shape 120194"/>
                        <wps:cNvSpPr/>
                        <wps:spPr>
                          <a:xfrm>
                            <a:off x="118110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5" name="Shape 120195"/>
                        <wps:cNvSpPr/>
                        <wps:spPr>
                          <a:xfrm>
                            <a:off x="1266825"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6" name="Shape 120196"/>
                        <wps:cNvSpPr/>
                        <wps:spPr>
                          <a:xfrm>
                            <a:off x="1266825" y="21907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7" name="Shape 120197"/>
                        <wps:cNvSpPr/>
                        <wps:spPr>
                          <a:xfrm>
                            <a:off x="2228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98" name="Shape 120198"/>
                        <wps:cNvSpPr/>
                        <wps:spPr>
                          <a:xfrm>
                            <a:off x="22288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2" name="Rectangle 7332"/>
                        <wps:cNvSpPr/>
                        <wps:spPr>
                          <a:xfrm>
                            <a:off x="17859" y="54868"/>
                            <a:ext cx="84434" cy="153603"/>
                          </a:xfrm>
                          <a:prstGeom prst="rect">
                            <a:avLst/>
                          </a:prstGeom>
                          <a:ln>
                            <a:noFill/>
                          </a:ln>
                        </wps:spPr>
                        <wps:txbx>
                          <w:txbxContent>
                            <w:p w14:paraId="7D2A4C58"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7333" name="Rectangle 7333"/>
                        <wps:cNvSpPr/>
                        <wps:spPr>
                          <a:xfrm>
                            <a:off x="838349" y="54868"/>
                            <a:ext cx="267318" cy="153603"/>
                          </a:xfrm>
                          <a:prstGeom prst="rect">
                            <a:avLst/>
                          </a:prstGeom>
                          <a:ln>
                            <a:noFill/>
                          </a:ln>
                        </wps:spPr>
                        <wps:txbx>
                          <w:txbxContent>
                            <w:p w14:paraId="0C0E1A0A" w14:textId="77777777" w:rsidR="0035192F" w:rsidRDefault="00000000">
                              <w:pPr>
                                <w:spacing w:after="160" w:line="259" w:lineRule="auto"/>
                                <w:ind w:left="0" w:firstLine="0"/>
                              </w:pPr>
                              <w:r>
                                <w:t>(2.9</w:t>
                              </w:r>
                            </w:p>
                          </w:txbxContent>
                        </wps:txbx>
                        <wps:bodyPr horzOverflow="overflow" vert="horz" lIns="0" tIns="0" rIns="0" bIns="0" rtlCol="0">
                          <a:noAutofit/>
                        </wps:bodyPr>
                      </wps:wsp>
                      <wps:wsp>
                        <wps:cNvPr id="7334" name="Rectangle 7334"/>
                        <wps:cNvSpPr/>
                        <wps:spPr>
                          <a:xfrm>
                            <a:off x="1039416" y="54868"/>
                            <a:ext cx="56234" cy="153603"/>
                          </a:xfrm>
                          <a:prstGeom prst="rect">
                            <a:avLst/>
                          </a:prstGeom>
                          <a:ln>
                            <a:noFill/>
                          </a:ln>
                        </wps:spPr>
                        <wps:txbx>
                          <w:txbxContent>
                            <w:p w14:paraId="545FEEB1" w14:textId="77777777" w:rsidR="0035192F" w:rsidRDefault="00000000">
                              <w:pPr>
                                <w:spacing w:after="160" w:line="259" w:lineRule="auto"/>
                                <w:ind w:left="0" w:firstLine="0"/>
                              </w:pPr>
                              <w:r>
                                <w:t>)</w:t>
                              </w:r>
                            </w:p>
                          </w:txbxContent>
                        </wps:txbx>
                        <wps:bodyPr horzOverflow="overflow" vert="horz" lIns="0" tIns="0" rIns="0" bIns="0" rtlCol="0">
                          <a:noAutofit/>
                        </wps:bodyPr>
                      </wps:wsp>
                      <wps:wsp>
                        <wps:cNvPr id="7335" name="Rectangle 7335"/>
                        <wps:cNvSpPr/>
                        <wps:spPr>
                          <a:xfrm>
                            <a:off x="1127224" y="73918"/>
                            <a:ext cx="42217" cy="153603"/>
                          </a:xfrm>
                          <a:prstGeom prst="rect">
                            <a:avLst/>
                          </a:prstGeom>
                          <a:ln>
                            <a:noFill/>
                          </a:ln>
                        </wps:spPr>
                        <wps:txbx>
                          <w:txbxContent>
                            <w:p w14:paraId="765FC0F6" w14:textId="77777777" w:rsidR="0035192F" w:rsidRDefault="00000000">
                              <w:pPr>
                                <w:spacing w:after="160" w:line="259" w:lineRule="auto"/>
                                <w:ind w:left="0" w:firstLine="0"/>
                              </w:pPr>
                              <w:r>
                                <w:t xml:space="preserve"> </w:t>
                              </w:r>
                            </w:p>
                          </w:txbxContent>
                        </wps:txbx>
                        <wps:bodyPr horzOverflow="overflow" vert="horz" lIns="0" tIns="0" rIns="0" bIns="0" rtlCol="0">
                          <a:noAutofit/>
                        </wps:bodyPr>
                      </wps:wsp>
                      <wps:wsp>
                        <wps:cNvPr id="7336" name="Rectangle 7336"/>
                        <wps:cNvSpPr/>
                        <wps:spPr>
                          <a:xfrm>
                            <a:off x="1197174" y="54868"/>
                            <a:ext cx="84434" cy="153603"/>
                          </a:xfrm>
                          <a:prstGeom prst="rect">
                            <a:avLst/>
                          </a:prstGeom>
                          <a:ln>
                            <a:noFill/>
                          </a:ln>
                        </wps:spPr>
                        <wps:txbx>
                          <w:txbxContent>
                            <w:p w14:paraId="426C5946"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0602" style="width:180.75pt;height:18pt;mso-position-horizontal-relative:char;mso-position-vertical-relative:line" coordsize="22955,2286">
                <v:shape id="Shape 120199" style="position:absolute;width:857;height:95;left:0;top:0;" coordsize="85725,9525" path="m0,0l85725,0l85725,9525l0,9525l0,0">
                  <v:stroke weight="0pt" endcap="flat" joinstyle="miter" miterlimit="10" on="false" color="#000000" opacity="0"/>
                  <v:fill on="true" color="#000000"/>
                </v:shape>
                <v:shape id="Shape 120200" style="position:absolute;width:9525;height:95;left:857;top:0;" coordsize="952500,9525" path="m0,0l952500,0l952500,9525l0,9525l0,0">
                  <v:stroke weight="0pt" endcap="flat" joinstyle="miter" miterlimit="10" on="false" color="#000000" opacity="0"/>
                  <v:fill on="true" color="#000000"/>
                </v:shape>
                <v:shape id="Shape 120201" style="position:absolute;width:666;height:95;left:10382;top:0;" coordsize="66675,9525" path="m0,0l66675,0l66675,9525l0,9525l0,0">
                  <v:stroke weight="0pt" endcap="flat" joinstyle="miter" miterlimit="10" on="false" color="#000000" opacity="0"/>
                  <v:fill on="true" color="#000000"/>
                </v:shape>
                <v:shape id="Shape 120202" style="position:absolute;width:857;height:95;left:11811;top:0;" coordsize="85725,9525" path="m0,0l85725,0l85725,9525l0,9525l0,0">
                  <v:stroke weight="0pt" endcap="flat" joinstyle="miter" miterlimit="10" on="false" color="#000000" opacity="0"/>
                  <v:fill on="true" color="#000000"/>
                </v:shape>
                <v:shape id="Shape 120203" style="position:absolute;width:9620;height:95;left:12668;top:0;" coordsize="962025,9525" path="m0,0l962025,0l962025,9525l0,9525l0,0">
                  <v:stroke weight="0pt" endcap="flat" joinstyle="miter" miterlimit="10" on="false" color="#000000" opacity="0"/>
                  <v:fill on="true" color="#000000"/>
                </v:shape>
                <v:shape id="Shape 120204" style="position:absolute;width:666;height:95;left:22288;top:0;" coordsize="66675,9525" path="m0,0l66675,0l66675,9525l0,9525l0,0">
                  <v:stroke weight="0pt" endcap="flat" joinstyle="miter" miterlimit="10" on="false" color="#000000" opacity="0"/>
                  <v:fill on="true" color="#000000"/>
                </v:shape>
                <v:shape id="Shape 120205" style="position:absolute;width:857;height:95;left:0;top:2000;" coordsize="85725,9525" path="m0,0l85725,0l85725,9525l0,9525l0,0">
                  <v:stroke weight="0pt" endcap="flat" joinstyle="miter" miterlimit="10" on="false" color="#000000" opacity="0"/>
                  <v:fill on="true" color="#000000"/>
                </v:shape>
                <v:shape id="Shape 120206" style="position:absolute;width:857;height:95;left:0;top:2190;" coordsize="85725,9525" path="m0,0l85725,0l85725,9525l0,9525l0,0">
                  <v:stroke weight="0pt" endcap="flat" joinstyle="miter" miterlimit="10" on="false" color="#000000" opacity="0"/>
                  <v:fill on="true" color="#000000"/>
                </v:shape>
                <v:shape id="Shape 120207" style="position:absolute;width:9525;height:95;left:857;top:2000;" coordsize="952500,9525" path="m0,0l952500,0l952500,9525l0,9525l0,0">
                  <v:stroke weight="0pt" endcap="flat" joinstyle="miter" miterlimit="10" on="false" color="#000000" opacity="0"/>
                  <v:fill on="true" color="#000000"/>
                </v:shape>
                <v:shape id="Shape 120208" style="position:absolute;width:9525;height:95;left:857;top:2190;" coordsize="952500,9525" path="m0,0l952500,0l952500,9525l0,9525l0,0">
                  <v:stroke weight="0pt" endcap="flat" joinstyle="miter" miterlimit="10" on="false" color="#000000" opacity="0"/>
                  <v:fill on="true" color="#000000"/>
                </v:shape>
                <v:shape id="Shape 120209" style="position:absolute;width:666;height:95;left:10382;top:2000;" coordsize="66675,9525" path="m0,0l66675,0l66675,9525l0,9525l0,0">
                  <v:stroke weight="0pt" endcap="flat" joinstyle="miter" miterlimit="10" on="false" color="#000000" opacity="0"/>
                  <v:fill on="true" color="#000000"/>
                </v:shape>
                <v:shape id="Shape 120210" style="position:absolute;width:666;height:95;left:10382;top:2190;" coordsize="66675,9525" path="m0,0l66675,0l66675,9525l0,9525l0,0">
                  <v:stroke weight="0pt" endcap="flat" joinstyle="miter" miterlimit="10" on="false" color="#000000" opacity="0"/>
                  <v:fill on="true" color="#000000"/>
                </v:shape>
                <v:shape id="Shape 120211" style="position:absolute;width:857;height:95;left:11811;top:2000;" coordsize="85725,9525" path="m0,0l85725,0l85725,9525l0,9525l0,0">
                  <v:stroke weight="0pt" endcap="flat" joinstyle="miter" miterlimit="10" on="false" color="#000000" opacity="0"/>
                  <v:fill on="true" color="#000000"/>
                </v:shape>
                <v:shape id="Shape 120212" style="position:absolute;width:857;height:95;left:11811;top:2190;" coordsize="85725,9525" path="m0,0l85725,0l85725,9525l0,9525l0,0">
                  <v:stroke weight="0pt" endcap="flat" joinstyle="miter" miterlimit="10" on="false" color="#000000" opacity="0"/>
                  <v:fill on="true" color="#000000"/>
                </v:shape>
                <v:shape id="Shape 120213" style="position:absolute;width:9620;height:95;left:12668;top:2000;" coordsize="962025,9525" path="m0,0l962025,0l962025,9525l0,9525l0,0">
                  <v:stroke weight="0pt" endcap="flat" joinstyle="miter" miterlimit="10" on="false" color="#000000" opacity="0"/>
                  <v:fill on="true" color="#000000"/>
                </v:shape>
                <v:shape id="Shape 120214" style="position:absolute;width:9620;height:95;left:12668;top:2190;" coordsize="962025,9525" path="m0,0l962025,0l962025,9525l0,9525l0,0">
                  <v:stroke weight="0pt" endcap="flat" joinstyle="miter" miterlimit="10" on="false" color="#000000" opacity="0"/>
                  <v:fill on="true" color="#000000"/>
                </v:shape>
                <v:shape id="Shape 120215" style="position:absolute;width:666;height:95;left:22288;top:2000;" coordsize="66675,9525" path="m0,0l66675,0l66675,9525l0,9525l0,0">
                  <v:stroke weight="0pt" endcap="flat" joinstyle="miter" miterlimit="10" on="false" color="#000000" opacity="0"/>
                  <v:fill on="true" color="#000000"/>
                </v:shape>
                <v:shape id="Shape 120216" style="position:absolute;width:666;height:95;left:22288;top:2190;" coordsize="66675,9525" path="m0,0l66675,0l66675,9525l0,9525l0,0">
                  <v:stroke weight="0pt" endcap="flat" joinstyle="miter" miterlimit="10" on="false" color="#000000" opacity="0"/>
                  <v:fill on="true" color="#000000"/>
                </v:shape>
                <v:rect id="Rectangle 7332" style="position:absolute;width:844;height:1536;left:178;top:548;" filled="f" stroked="f">
                  <v:textbox inset="0,0,0,0">
                    <w:txbxContent>
                      <w:p>
                        <w:pPr>
                          <w:spacing w:before="0" w:after="160" w:line="259" w:lineRule="auto"/>
                          <w:ind w:left="0" w:firstLine="0"/>
                        </w:pPr>
                        <w:r>
                          <w:rPr/>
                          <w:t xml:space="preserve">$</w:t>
                        </w:r>
                      </w:p>
                    </w:txbxContent>
                  </v:textbox>
                </v:rect>
                <v:rect id="Rectangle 7333" style="position:absolute;width:2673;height:1536;left:8383;top:548;" filled="f" stroked="f">
                  <v:textbox inset="0,0,0,0">
                    <w:txbxContent>
                      <w:p>
                        <w:pPr>
                          <w:spacing w:before="0" w:after="160" w:line="259" w:lineRule="auto"/>
                          <w:ind w:left="0" w:firstLine="0"/>
                        </w:pPr>
                        <w:r>
                          <w:rPr/>
                          <w:t xml:space="preserve">(2.9</w:t>
                        </w:r>
                      </w:p>
                    </w:txbxContent>
                  </v:textbox>
                </v:rect>
                <v:rect id="Rectangle 7334" style="position:absolute;width:562;height:1536;left:10394;top:548;" filled="f" stroked="f">
                  <v:textbox inset="0,0,0,0">
                    <w:txbxContent>
                      <w:p>
                        <w:pPr>
                          <w:spacing w:before="0" w:after="160" w:line="259" w:lineRule="auto"/>
                          <w:ind w:left="0" w:firstLine="0"/>
                        </w:pPr>
                        <w:r>
                          <w:rPr/>
                          <w:t xml:space="preserve">)</w:t>
                        </w:r>
                      </w:p>
                    </w:txbxContent>
                  </v:textbox>
                </v:rect>
                <v:rect id="Rectangle 7335" style="position:absolute;width:422;height:1536;left:11272;top:739;" filled="f" stroked="f">
                  <v:textbox inset="0,0,0,0">
                    <w:txbxContent>
                      <w:p>
                        <w:pPr>
                          <w:spacing w:before="0" w:after="160" w:line="259" w:lineRule="auto"/>
                          <w:ind w:left="0" w:firstLine="0"/>
                        </w:pPr>
                        <w:r>
                          <w:rPr/>
                          <w:t xml:space="preserve"> </w:t>
                        </w:r>
                      </w:p>
                    </w:txbxContent>
                  </v:textbox>
                </v:rect>
                <v:rect id="Rectangle 7336" style="position:absolute;width:844;height:1536;left:11971;top:548;" filled="f" stroked="f">
                  <v:textbox inset="0,0,0,0">
                    <w:txbxContent>
                      <w:p>
                        <w:pPr>
                          <w:spacing w:before="0" w:after="160" w:line="259" w:lineRule="auto"/>
                          <w:ind w:left="0" w:firstLine="0"/>
                        </w:pPr>
                        <w:r>
                          <w:rPr/>
                          <w:t xml:space="preserve">$</w:t>
                        </w:r>
                      </w:p>
                    </w:txbxContent>
                  </v:textbox>
                </v:rect>
              </v:group>
            </w:pict>
          </mc:Fallback>
        </mc:AlternateContent>
      </w:r>
      <w:r>
        <w:t>2.4</w:t>
      </w:r>
    </w:p>
    <w:p w14:paraId="13A07731" w14:textId="77777777" w:rsidR="0035192F" w:rsidRDefault="00000000">
      <w:pPr>
        <w:ind w:left="730" w:right="13"/>
      </w:pPr>
      <w:r>
        <w:t>The increase in interest and other income (expense), net was due to increases in income from an equity method investment</w:t>
      </w:r>
    </w:p>
    <w:p w14:paraId="0E094F0C" w14:textId="77777777" w:rsidR="0035192F" w:rsidRDefault="00000000">
      <w:pPr>
        <w:spacing w:after="246"/>
        <w:ind w:left="25" w:right="13"/>
      </w:pPr>
      <w:r>
        <w:t xml:space="preserve">and foreign currency translation gains, partially offset by higher interest expense </w:t>
      </w:r>
      <w:proofErr w:type="gramStart"/>
      <w:r>
        <w:t>as a result of</w:t>
      </w:r>
      <w:proofErr w:type="gramEnd"/>
      <w:r>
        <w:t xml:space="preserve"> borrowings under our credit agreement. Interest and other income (expense) in the prior year primarily represents allocations of Varian’s interest expense and loss in an equity method investment.</w:t>
      </w:r>
    </w:p>
    <w:p w14:paraId="162A3456" w14:textId="77777777" w:rsidR="0035192F" w:rsidRDefault="00000000">
      <w:pPr>
        <w:spacing w:after="192"/>
        <w:ind w:left="25" w:right="22"/>
      </w:pPr>
      <w:r>
        <w:rPr>
          <w:b/>
          <w:i/>
        </w:rPr>
        <w:t>Taxes on Earnings</w:t>
      </w:r>
    </w:p>
    <w:p w14:paraId="6C268AD3" w14:textId="77777777" w:rsidR="0035192F" w:rsidRDefault="00000000">
      <w:pPr>
        <w:pStyle w:val="Heading4"/>
        <w:spacing w:after="103"/>
        <w:ind w:left="25" w:right="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30475579" wp14:editId="3BA6C51F">
                <wp:simplePos x="0" y="0"/>
                <wp:positionH relativeFrom="column">
                  <wp:posOffset>4543425</wp:posOffset>
                </wp:positionH>
                <wp:positionV relativeFrom="paragraph">
                  <wp:posOffset>0</wp:posOffset>
                </wp:positionV>
                <wp:extent cx="2352675" cy="209550"/>
                <wp:effectExtent l="0" t="0" r="0" b="0"/>
                <wp:wrapNone/>
                <wp:docPr id="100603" name="Group 100603"/>
                <wp:cNvGraphicFramePr/>
                <a:graphic xmlns:a="http://schemas.openxmlformats.org/drawingml/2006/main">
                  <a:graphicData uri="http://schemas.microsoft.com/office/word/2010/wordprocessingGroup">
                    <wpg:wgp>
                      <wpg:cNvGrpSpPr/>
                      <wpg:grpSpPr>
                        <a:xfrm>
                          <a:off x="0" y="0"/>
                          <a:ext cx="2352675" cy="209550"/>
                          <a:chOff x="0" y="0"/>
                          <a:chExt cx="2352675" cy="209550"/>
                        </a:xfrm>
                      </wpg:grpSpPr>
                      <wps:wsp>
                        <wps:cNvPr id="120217" name="Shape 120217"/>
                        <wps:cNvSpPr/>
                        <wps:spPr>
                          <a:xfrm>
                            <a:off x="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8" name="Shape 120218"/>
                        <wps:cNvSpPr/>
                        <wps:spPr>
                          <a:xfrm>
                            <a:off x="100965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19" name="Shape 120219"/>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0" name="Shape 120220"/>
                        <wps:cNvSpPr/>
                        <wps:spPr>
                          <a:xfrm>
                            <a:off x="12096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1" name="Shape 120221"/>
                        <wps:cNvSpPr/>
                        <wps:spPr>
                          <a:xfrm>
                            <a:off x="22288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2" name="Shape 120222"/>
                        <wps:cNvSpPr/>
                        <wps:spPr>
                          <a:xfrm>
                            <a:off x="0"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3" name="Shape 120223"/>
                        <wps:cNvSpPr/>
                        <wps:spPr>
                          <a:xfrm>
                            <a:off x="100965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4" name="Shape 120224"/>
                        <wps:cNvSpPr/>
                        <wps:spPr>
                          <a:xfrm>
                            <a:off x="1209675"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5" name="Shape 120225"/>
                        <wps:cNvSpPr/>
                        <wps:spPr>
                          <a:xfrm>
                            <a:off x="22288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03" style="width:185.25pt;height:16.5pt;position:absolute;z-index:-2147483574;mso-position-horizontal-relative:text;mso-position-horizontal:absolute;margin-left:357.75pt;mso-position-vertical-relative:text;margin-top:0pt;" coordsize="23526,2095">
                <v:shape id="Shape 120226" style="position:absolute;width:10096;height:95;left:0;top:0;" coordsize="1009650,9525" path="m0,0l1009650,0l1009650,9525l0,9525l0,0">
                  <v:stroke weight="0pt" endcap="flat" joinstyle="miter" miterlimit="10" on="false" color="#000000" opacity="0"/>
                  <v:fill on="true" color="#000000"/>
                </v:shape>
                <v:shape id="Shape 120227" style="position:absolute;width:1333;height:95;left:10096;top:0;" coordsize="133350,9525" path="m0,0l133350,0l133350,9525l0,9525l0,0">
                  <v:stroke weight="0pt" endcap="flat" joinstyle="miter" miterlimit="10" on="false" color="#000000" opacity="0"/>
                  <v:fill on="true" color="#000000"/>
                </v:shape>
                <v:shape id="Shape 120228" style="position:absolute;width:666;height:95;left:11430;top:0;" coordsize="66675,9525" path="m0,0l66675,0l66675,9525l0,9525l0,0">
                  <v:stroke weight="0pt" endcap="flat" joinstyle="miter" miterlimit="10" on="false" color="#000000" opacity="0"/>
                  <v:fill on="true" color="#000000"/>
                </v:shape>
                <v:shape id="Shape 120229" style="position:absolute;width:10191;height:95;left:12096;top:0;" coordsize="1019175,9525" path="m0,0l1019175,0l1019175,9525l0,9525l0,0">
                  <v:stroke weight="0pt" endcap="flat" joinstyle="miter" miterlimit="10" on="false" color="#000000" opacity="0"/>
                  <v:fill on="true" color="#000000"/>
                </v:shape>
                <v:shape id="Shape 120230" style="position:absolute;width:1238;height:95;left:22288;top:0;" coordsize="123825,9525" path="m0,0l123825,0l123825,9525l0,9525l0,0">
                  <v:stroke weight="0pt" endcap="flat" joinstyle="miter" miterlimit="10" on="false" color="#000000" opacity="0"/>
                  <v:fill on="true" color="#000000"/>
                </v:shape>
                <v:shape id="Shape 120231" style="position:absolute;width:10096;height:95;left:0;top:2000;" coordsize="1009650,9525" path="m0,0l1009650,0l1009650,9525l0,9525l0,0">
                  <v:stroke weight="0pt" endcap="flat" joinstyle="miter" miterlimit="10" on="false" color="#000000" opacity="0"/>
                  <v:fill on="true" color="#000000"/>
                </v:shape>
                <v:shape id="Shape 120232" style="position:absolute;width:1333;height:95;left:10096;top:2000;" coordsize="133350,9525" path="m0,0l133350,0l133350,9525l0,9525l0,0">
                  <v:stroke weight="0pt" endcap="flat" joinstyle="miter" miterlimit="10" on="false" color="#000000" opacity="0"/>
                  <v:fill on="true" color="#000000"/>
                </v:shape>
                <v:shape id="Shape 120233" style="position:absolute;width:10191;height:95;left:12096;top:2000;" coordsize="1019175,9525" path="m0,0l1019175,0l1019175,9525l0,9525l0,0">
                  <v:stroke weight="0pt" endcap="flat" joinstyle="miter" miterlimit="10" on="false" color="#000000" opacity="0"/>
                  <v:fill on="true" color="#000000"/>
                </v:shape>
                <v:shape id="Shape 120234" style="position:absolute;width:1238;height:95;left:22288;top:2000;" coordsize="123825,9525" path="m0,0l123825,0l123825,9525l0,9525l0,0">
                  <v:stroke weight="0pt" endcap="flat" joinstyle="miter" miterlimit="10" on="false" color="#000000" opacity="0"/>
                  <v:fill on="true" color="#000000"/>
                </v:shape>
              </v:group>
            </w:pict>
          </mc:Fallback>
        </mc:AlternateContent>
      </w:r>
      <w:r>
        <w:rPr>
          <w:b w:val="0"/>
        </w:rPr>
        <w:t xml:space="preserve"> </w:t>
      </w:r>
      <w:r>
        <w:rPr>
          <w:b w:val="0"/>
        </w:rPr>
        <w:tab/>
      </w:r>
      <w:r>
        <w:t xml:space="preserve">Nine Months </w:t>
      </w:r>
      <w:proofErr w:type="gramStart"/>
      <w:r>
        <w:t xml:space="preserve">Ended </w:t>
      </w:r>
      <w:r>
        <w:rPr>
          <w:b w:val="0"/>
        </w:rPr>
        <w:t xml:space="preserve"> </w:t>
      </w:r>
      <w:r>
        <w:rPr>
          <w:b w:val="0"/>
        </w:rPr>
        <w:tab/>
      </w:r>
      <w:proofErr w:type="gramEnd"/>
      <w:r>
        <w:t>June 30, 2017</w:t>
      </w:r>
      <w:r>
        <w:tab/>
        <w:t>July 1, 2016</w:t>
      </w:r>
    </w:p>
    <w:p w14:paraId="1DA8BAB7" w14:textId="77777777" w:rsidR="0035192F" w:rsidRDefault="00000000">
      <w:pPr>
        <w:tabs>
          <w:tab w:val="center" w:pos="8660"/>
          <w:tab w:val="right" w:pos="10851"/>
        </w:tabs>
        <w:spacing w:after="175"/>
        <w:ind w:left="0" w:firstLine="0"/>
      </w:pPr>
      <w:r>
        <w:t>Effective tax rate</w:t>
      </w:r>
      <w:r>
        <w:tab/>
        <w:t>34.6%</w:t>
      </w:r>
      <w:r>
        <w:tab/>
        <w:t>36.1%</w:t>
      </w:r>
    </w:p>
    <w:p w14:paraId="6D0FADE8" w14:textId="77777777" w:rsidR="0035192F" w:rsidRDefault="00000000">
      <w:pPr>
        <w:spacing w:after="380"/>
        <w:ind w:left="25" w:right="13"/>
      </w:pPr>
      <w:r>
        <w:rPr>
          <w:sz w:val="16"/>
        </w:rPr>
        <w:t xml:space="preserve"> </w:t>
      </w:r>
      <w:r>
        <w:t xml:space="preserve">    Our effective tax rate decreased primarily due to a change in the estimated annual effective rate used for June 30, 2017, which was computed based on forecasted earnings. This change is the result of differences in forecast earnings by jurisdiction and overall global tax structure for Varex as a stand-alone company compared to the prior year when Varex was part of Varian. The effective tax rate for the nine months ended July 1, </w:t>
      </w:r>
      <w:proofErr w:type="gramStart"/>
      <w:r>
        <w:t>2016</w:t>
      </w:r>
      <w:proofErr w:type="gramEnd"/>
      <w:r>
        <w:t xml:space="preserve"> also included discrete items for that period.</w:t>
      </w:r>
    </w:p>
    <w:p w14:paraId="0D8F9CAA" w14:textId="77777777" w:rsidR="0035192F" w:rsidRDefault="00000000">
      <w:pPr>
        <w:spacing w:after="140"/>
        <w:ind w:left="25" w:right="22"/>
      </w:pPr>
      <w:r>
        <w:rPr>
          <w:b/>
          <w:i/>
        </w:rPr>
        <w:t>Backlog</w:t>
      </w:r>
    </w:p>
    <w:p w14:paraId="5979D124" w14:textId="77777777" w:rsidR="0035192F" w:rsidRDefault="00000000">
      <w:pPr>
        <w:ind w:left="730" w:right="13"/>
      </w:pPr>
      <w:r>
        <w:t>Backlog is the accumulation of all orders for which revenues have not been recognized and are still considered valid. Backlog</w:t>
      </w:r>
    </w:p>
    <w:p w14:paraId="31593270" w14:textId="77777777" w:rsidR="0035192F" w:rsidRDefault="00000000">
      <w:pPr>
        <w:spacing w:after="246"/>
        <w:ind w:left="25" w:right="13"/>
      </w:pPr>
      <w:r>
        <w:t xml:space="preserve">also includes a small portion of billed service contracts that are included in deferred revenue. Our total backlog </w:t>
      </w:r>
      <w:proofErr w:type="gramStart"/>
      <w:r>
        <w:t>at</w:t>
      </w:r>
      <w:proofErr w:type="gramEnd"/>
      <w:r>
        <w:t xml:space="preserve"> June 30, 2017 was $226.2 million, a decrease of 8.9% from the backlog of $248.4 million at September 30, 2016, which was primarily due to several of our customers providing quarterly orders rather than annual orders.</w:t>
      </w:r>
    </w:p>
    <w:p w14:paraId="45F0BCCB" w14:textId="77777777" w:rsidR="0035192F" w:rsidRDefault="00000000">
      <w:pPr>
        <w:ind w:left="730" w:right="13"/>
      </w:pPr>
      <w:r>
        <w:t>Orders may be revised or canceled, either according to their terms or as customers’ needs change. Consequently, it is difficult</w:t>
      </w:r>
    </w:p>
    <w:p w14:paraId="3F8783E0" w14:textId="77777777" w:rsidR="0035192F" w:rsidRDefault="00000000">
      <w:pPr>
        <w:spacing w:after="381"/>
        <w:ind w:left="25" w:right="13"/>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4CDAF0D5" w14:textId="77777777" w:rsidR="0035192F" w:rsidRDefault="00000000">
      <w:pPr>
        <w:spacing w:after="140"/>
        <w:ind w:left="25" w:right="22"/>
      </w:pPr>
      <w:r>
        <w:rPr>
          <w:b/>
          <w:i/>
        </w:rPr>
        <w:t>Liquidity and Capital Resources</w:t>
      </w:r>
    </w:p>
    <w:p w14:paraId="0655E7A9" w14:textId="77777777" w:rsidR="0035192F" w:rsidRDefault="00000000">
      <w:pPr>
        <w:ind w:left="730" w:right="13"/>
      </w:pPr>
      <w:r>
        <w:t>Prior to the separation, Varian provided financing, cash management and other treasury services to us. As part of Varian, we</w:t>
      </w:r>
    </w:p>
    <w:p w14:paraId="28A4EE6D" w14:textId="77777777" w:rsidR="0035192F" w:rsidRDefault="00000000">
      <w:pPr>
        <w:spacing w:after="246"/>
        <w:ind w:left="25" w:right="13"/>
      </w:pPr>
      <w:r>
        <w:t xml:space="preserve">were dependent upon Varian for </w:t>
      </w:r>
      <w:proofErr w:type="gramStart"/>
      <w:r>
        <w:t>all of</w:t>
      </w:r>
      <w:proofErr w:type="gramEnd"/>
      <w:r>
        <w:t xml:space="preserve"> our working capital and financing requirements, as Varian uses a centralized approach to cash management and financing of its operations. Cash transferred to and from Varian is reflected in net parent investment in the accompanying historical condensed consolidated financial statements. Accordingly, none of Varian’s cash, cash equivalents or debt at the corporate level has been assigned to us in the condensed consolidated financial statements. Cash and cash equivalents included in the condensed consolidated balance sheets primarily reflect cash and cash equivalents from acquired entities that are specifically attributable to us.</w:t>
      </w:r>
    </w:p>
    <w:p w14:paraId="5A5B8FA2" w14:textId="77777777" w:rsidR="0035192F" w:rsidRDefault="00000000">
      <w:pPr>
        <w:ind w:left="730" w:right="13"/>
      </w:pPr>
      <w:r>
        <w:t>We assess our liquidity in terms of our ability to generate cash to fund our operating and investing activities. We continue to</w:t>
      </w:r>
    </w:p>
    <w:p w14:paraId="05A210FF" w14:textId="77777777" w:rsidR="0035192F" w:rsidRDefault="00000000">
      <w:pPr>
        <w:ind w:left="25" w:right="13"/>
      </w:pPr>
      <w:r>
        <w:t xml:space="preserve">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 </w:t>
      </w:r>
      <w:proofErr w:type="gramStart"/>
      <w:r>
        <w:t>At</w:t>
      </w:r>
      <w:proofErr w:type="gramEnd"/>
      <w:r>
        <w:t xml:space="preserve"> June 30, 2017. we had $478.7 million in long-term debt and $20.0 million of current maturities of long-term debt, net of deferred issuance costs of $11.3 million.</w:t>
      </w:r>
    </w:p>
    <w:p w14:paraId="3572C3A1" w14:textId="77777777" w:rsidR="0035192F" w:rsidRDefault="0035192F">
      <w:pPr>
        <w:sectPr w:rsidR="0035192F">
          <w:headerReference w:type="even" r:id="rId32"/>
          <w:headerReference w:type="default" r:id="rId33"/>
          <w:headerReference w:type="first" r:id="rId34"/>
          <w:pgSz w:w="12240" w:h="15840"/>
          <w:pgMar w:top="1105" w:right="689" w:bottom="742" w:left="700" w:header="621" w:footer="720" w:gutter="0"/>
          <w:cols w:space="720"/>
        </w:sectPr>
      </w:pPr>
    </w:p>
    <w:p w14:paraId="0EC7CBC9" w14:textId="77777777" w:rsidR="0035192F" w:rsidRDefault="00000000">
      <w:pPr>
        <w:ind w:left="5340" w:right="13"/>
      </w:pPr>
      <w:r>
        <w:t>32</w:t>
      </w:r>
    </w:p>
    <w:p w14:paraId="21E19EC2"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07E4F8A7" wp14:editId="7623CF98">
                <wp:extent cx="6896100" cy="19050"/>
                <wp:effectExtent l="0" t="0" r="0" b="0"/>
                <wp:docPr id="98602" name="Group 986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235" name="Shape 1202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236" name="Shape 1202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7" name="Shape 74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8" name="Shape 74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602" style="width:543pt;height:1.5pt;mso-position-horizontal-relative:char;mso-position-vertical-relative:line" coordsize="68961,190">
                <v:shape id="Shape 120237" style="position:absolute;width:68961;height:95;left:0;top:0;" coordsize="6896100,9525" path="m0,0l6896100,0l6896100,9525l0,9525l0,0">
                  <v:stroke weight="0pt" endcap="flat" joinstyle="miter" miterlimit="10" on="false" color="#000000" opacity="0"/>
                  <v:fill on="true" color="#9a9a9a"/>
                </v:shape>
                <v:shape id="Shape 120238" style="position:absolute;width:68961;height:95;left:0;top:95;" coordsize="6896100,9525" path="m0,0l6896100,0l6896100,9525l0,9525l0,0">
                  <v:stroke weight="0pt" endcap="flat" joinstyle="miter" miterlimit="10" on="false" color="#000000" opacity="0"/>
                  <v:fill on="true" color="#eeeeee"/>
                </v:shape>
                <v:shape id="Shape 7407" style="position:absolute;width:95;height:190;left:68865;top:0;" coordsize="9525,19050" path="m9525,0l9525,19050l0,19050l0,9525l9525,0x">
                  <v:stroke weight="0pt" endcap="flat" joinstyle="miter" miterlimit="10" on="false" color="#000000" opacity="0"/>
                  <v:fill on="true" color="#eeeeee"/>
                </v:shape>
                <v:shape id="Shape 74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7944FEA" w14:textId="77777777" w:rsidR="0035192F" w:rsidRDefault="00000000">
      <w:pPr>
        <w:spacing w:after="140"/>
        <w:ind w:left="25" w:right="22"/>
      </w:pPr>
      <w:r>
        <w:rPr>
          <w:b/>
          <w:i/>
        </w:rPr>
        <w:t>Cash and Cash Equivalents</w:t>
      </w:r>
    </w:p>
    <w:p w14:paraId="3FCAC33D" w14:textId="77777777" w:rsidR="0035192F" w:rsidRDefault="00000000">
      <w:pPr>
        <w:spacing w:after="239"/>
        <w:ind w:left="25" w:right="13"/>
      </w:pPr>
      <w:r>
        <w:t>The following table summarizes our cash and cash equivalents:</w:t>
      </w:r>
    </w:p>
    <w:p w14:paraId="60B0BEF8" w14:textId="77777777" w:rsidR="0035192F" w:rsidRDefault="00000000">
      <w:pPr>
        <w:pStyle w:val="Heading4"/>
        <w:tabs>
          <w:tab w:val="center" w:pos="7774"/>
          <w:tab w:val="center" w:pos="9863"/>
        </w:tabs>
        <w:spacing w:after="0"/>
        <w:ind w:left="0" w:right="0" w:firstLine="0"/>
      </w:pPr>
      <w:r>
        <w:rPr>
          <w:vertAlign w:val="subscript"/>
        </w:rPr>
        <w:t>(</w:t>
      </w:r>
      <w:r>
        <w:rPr>
          <w:sz w:val="16"/>
        </w:rPr>
        <w:t>In millions)</w:t>
      </w:r>
      <w:r>
        <w:rPr>
          <w:sz w:val="16"/>
        </w:rPr>
        <w:tab/>
      </w:r>
      <w:r>
        <w:t xml:space="preserve">June 30, </w:t>
      </w:r>
      <w:proofErr w:type="gramStart"/>
      <w:r>
        <w:t>2017</w:t>
      </w:r>
      <w:proofErr w:type="gramEnd"/>
      <w:r>
        <w:tab/>
        <w:t>September 30, 2016</w:t>
      </w:r>
    </w:p>
    <w:p w14:paraId="779B18B1" w14:textId="77777777" w:rsidR="0035192F" w:rsidRDefault="00000000">
      <w:pPr>
        <w:spacing w:after="71" w:line="259" w:lineRule="auto"/>
        <w:ind w:left="6795" w:right="-1" w:firstLine="0"/>
      </w:pPr>
      <w:r>
        <w:rPr>
          <w:rFonts w:ascii="Calibri" w:eastAsia="Calibri" w:hAnsi="Calibri" w:cs="Calibri"/>
          <w:noProof/>
          <w:sz w:val="22"/>
        </w:rPr>
        <mc:AlternateContent>
          <mc:Choice Requires="wpg">
            <w:drawing>
              <wp:inline distT="0" distB="0" distL="0" distR="0" wp14:anchorId="56DFEB82" wp14:editId="675ACCA4">
                <wp:extent cx="2581275" cy="9525"/>
                <wp:effectExtent l="0" t="0" r="0" b="0"/>
                <wp:docPr id="101935" name="Group 101935"/>
                <wp:cNvGraphicFramePr/>
                <a:graphic xmlns:a="http://schemas.openxmlformats.org/drawingml/2006/main">
                  <a:graphicData uri="http://schemas.microsoft.com/office/word/2010/wordprocessingGroup">
                    <wpg:wgp>
                      <wpg:cNvGrpSpPr/>
                      <wpg:grpSpPr>
                        <a:xfrm>
                          <a:off x="0" y="0"/>
                          <a:ext cx="2581275" cy="9525"/>
                          <a:chOff x="0" y="0"/>
                          <a:chExt cx="2581275" cy="9525"/>
                        </a:xfrm>
                      </wpg:grpSpPr>
                      <wps:wsp>
                        <wps:cNvPr id="120239" name="Shape 1202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40" name="Shape 120240"/>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41" name="Shape 120241"/>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42" name="Shape 120242"/>
                        <wps:cNvSpPr/>
                        <wps:spPr>
                          <a:xfrm>
                            <a:off x="13144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43" name="Shape 120243"/>
                        <wps:cNvSpPr/>
                        <wps:spPr>
                          <a:xfrm>
                            <a:off x="14192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44" name="Shape 120244"/>
                        <wps:cNvSpPr/>
                        <wps:spPr>
                          <a:xfrm>
                            <a:off x="2514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935" style="width:203.25pt;height:0.75pt;mso-position-horizontal-relative:char;mso-position-vertical-relative:line" coordsize="25812,95">
                <v:shape id="Shape 120245" style="position:absolute;width:857;height:95;left:0;top:0;" coordsize="85725,9525" path="m0,0l85725,0l85725,9525l0,9525l0,0">
                  <v:stroke weight="0pt" endcap="flat" joinstyle="miter" miterlimit="10" on="false" color="#000000" opacity="0"/>
                  <v:fill on="true" color="#000000"/>
                </v:shape>
                <v:shape id="Shape 120246" style="position:absolute;width:10953;height:95;left:857;top:0;" coordsize="1095375,9525" path="m0,0l1095375,0l1095375,9525l0,9525l0,0">
                  <v:stroke weight="0pt" endcap="flat" joinstyle="miter" miterlimit="10" on="false" color="#000000" opacity="0"/>
                  <v:fill on="true" color="#000000"/>
                </v:shape>
                <v:shape id="Shape 120247" style="position:absolute;width:666;height:95;left:11811;top:0;" coordsize="66675,9525" path="m0,0l66675,0l66675,9525l0,9525l0,0">
                  <v:stroke weight="0pt" endcap="flat" joinstyle="miter" miterlimit="10" on="false" color="#000000" opacity="0"/>
                  <v:fill on="true" color="#000000"/>
                </v:shape>
                <v:shape id="Shape 120248" style="position:absolute;width:1047;height:95;left:13144;top:0;" coordsize="104775,9525" path="m0,0l104775,0l104775,9525l0,9525l0,0">
                  <v:stroke weight="0pt" endcap="flat" joinstyle="miter" miterlimit="10" on="false" color="#000000" opacity="0"/>
                  <v:fill on="true" color="#000000"/>
                </v:shape>
                <v:shape id="Shape 120249" style="position:absolute;width:10953;height:95;left:14192;top:0;" coordsize="1095375,9525" path="m0,0l1095375,0l1095375,9525l0,9525l0,0">
                  <v:stroke weight="0pt" endcap="flat" joinstyle="miter" miterlimit="10" on="false" color="#000000" opacity="0"/>
                  <v:fill on="true" color="#000000"/>
                </v:shape>
                <v:shape id="Shape 120250" style="position:absolute;width:666;height:95;left:25146;top:0;" coordsize="66675,9525" path="m0,0l66675,0l66675,9525l0,9525l0,0">
                  <v:stroke weight="0pt" endcap="flat" joinstyle="miter" miterlimit="10" on="false" color="#000000" opacity="0"/>
                  <v:fill on="true" color="#000000"/>
                </v:shape>
              </v:group>
            </w:pict>
          </mc:Fallback>
        </mc:AlternateContent>
      </w:r>
    </w:p>
    <w:p w14:paraId="140F2E06" w14:textId="77777777" w:rsidR="0035192F" w:rsidRDefault="00000000">
      <w:pPr>
        <w:tabs>
          <w:tab w:val="center" w:pos="6872"/>
          <w:tab w:val="center" w:pos="8473"/>
          <w:tab w:val="center" w:pos="8945"/>
          <w:tab w:val="right" w:pos="10859"/>
        </w:tabs>
        <w:spacing w:after="280"/>
        <w:ind w:left="0" w:firstLine="0"/>
      </w:pPr>
      <w:r>
        <w:t>Cash and cash equivalents</w:t>
      </w:r>
      <w:r>
        <w:tab/>
        <w:t>$</w:t>
      </w:r>
      <w:r>
        <w:tab/>
        <w:t>89.3</w:t>
      </w:r>
      <w:r>
        <w:tab/>
        <w:t>$</w:t>
      </w:r>
      <w:r>
        <w:tab/>
        <w:t>36.5</w:t>
      </w:r>
    </w:p>
    <w:p w14:paraId="25654910" w14:textId="77777777" w:rsidR="0035192F" w:rsidRDefault="00000000">
      <w:pPr>
        <w:spacing w:after="246"/>
        <w:ind w:left="15" w:right="13" w:firstLine="720"/>
      </w:pPr>
      <w:r>
        <w:t xml:space="preserve">In accordance with the Separation and Distribution Agreement, we transferred $27.1 million during the three months ended June 30, 2017, which represented all cash and cash equivalents </w:t>
      </w:r>
      <w:proofErr w:type="gramStart"/>
      <w:r>
        <w:t>in excess of</w:t>
      </w:r>
      <w:proofErr w:type="gramEnd"/>
      <w:r>
        <w:t xml:space="preserve"> $5 million to Varian, other than any cash and cash equivalents held by MeVis and any Varex entities in order to complete the transfer of certain assets and subsidiaries from Varian. Funds held to complete these asset and subsidiary transfers was approximately $18.6 million as of June 30, 2017.</w:t>
      </w:r>
    </w:p>
    <w:p w14:paraId="39B0BD16" w14:textId="77777777" w:rsidR="0035192F" w:rsidRDefault="00000000">
      <w:pPr>
        <w:spacing w:after="246"/>
        <w:ind w:left="15" w:right="13" w:firstLine="720"/>
      </w:pPr>
      <w:r>
        <w:t xml:space="preserve">On May 1, </w:t>
      </w:r>
      <w:proofErr w:type="gramStart"/>
      <w:r>
        <w:t>2017</w:t>
      </w:r>
      <w:proofErr w:type="gramEnd"/>
      <w:r>
        <w:t xml:space="preserve"> and in connection with the acquisition of PKI Imaging, we entered into a new secured Revolving Credit Facility in an aggregate principal amount of up to $200 million with a five-year term, and a secured Term Facility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We used the net proceeds from the Term Facility, and the net proceeds from approximately $97 million drawn on the Revolving Credit Facility, to pay the approximately $276 million purchase price for the acquisition of PKI Imaging, plus related credit facility fees, and to repay </w:t>
      </w:r>
      <w:proofErr w:type="gramStart"/>
      <w:r>
        <w:t>all of</w:t>
      </w:r>
      <w:proofErr w:type="gramEnd"/>
      <w:r>
        <w:t xml:space="preserve"> our obligations under the Previous Credit Agreement. Refer to Note 12 “Borrowings” for more information.</w:t>
      </w:r>
    </w:p>
    <w:p w14:paraId="4C52B967" w14:textId="77777777" w:rsidR="0035192F" w:rsidRDefault="00000000">
      <w:pPr>
        <w:spacing w:after="192"/>
        <w:ind w:left="25" w:right="22"/>
      </w:pPr>
      <w:r>
        <w:rPr>
          <w:b/>
          <w:i/>
        </w:rPr>
        <w:t>Cash Flows</w:t>
      </w:r>
    </w:p>
    <w:p w14:paraId="1C9F780A" w14:textId="77777777" w:rsidR="0035192F" w:rsidRDefault="00000000">
      <w:pPr>
        <w:pStyle w:val="Heading4"/>
        <w:tabs>
          <w:tab w:val="center" w:pos="8850"/>
        </w:tabs>
        <w:spacing w:after="12"/>
        <w:ind w:left="0" w:right="0" w:firstLine="0"/>
      </w:pPr>
      <w:r>
        <w:rPr>
          <w:b w:val="0"/>
        </w:rPr>
        <w:t xml:space="preserve"> </w:t>
      </w:r>
      <w:r>
        <w:rPr>
          <w:b w:val="0"/>
        </w:rPr>
        <w:tab/>
      </w:r>
      <w:r>
        <w:t>Nine Months Ended</w:t>
      </w:r>
    </w:p>
    <w:p w14:paraId="2CCCE662" w14:textId="77777777" w:rsidR="0035192F" w:rsidRDefault="00000000">
      <w:pPr>
        <w:pStyle w:val="Heading5"/>
        <w:tabs>
          <w:tab w:val="right" w:pos="10859"/>
        </w:tabs>
        <w:ind w:left="0" w:right="0" w:firstLine="0"/>
      </w:pPr>
      <w:r>
        <w:t>(In millions)</w:t>
      </w:r>
      <w:r>
        <w:tab/>
      </w:r>
      <w:r>
        <w:rPr>
          <w:rFonts w:ascii="Calibri" w:eastAsia="Calibri" w:hAnsi="Calibri" w:cs="Calibri"/>
          <w:noProof/>
          <w:sz w:val="22"/>
        </w:rPr>
        <mc:AlternateContent>
          <mc:Choice Requires="wpg">
            <w:drawing>
              <wp:inline distT="0" distB="0" distL="0" distR="0" wp14:anchorId="2169976E" wp14:editId="6AE3275B">
                <wp:extent cx="2571750" cy="209550"/>
                <wp:effectExtent l="0" t="0" r="0" b="0"/>
                <wp:docPr id="101936" name="Group 101936"/>
                <wp:cNvGraphicFramePr/>
                <a:graphic xmlns:a="http://schemas.openxmlformats.org/drawingml/2006/main">
                  <a:graphicData uri="http://schemas.microsoft.com/office/word/2010/wordprocessingGroup">
                    <wpg:wgp>
                      <wpg:cNvGrpSpPr/>
                      <wpg:grpSpPr>
                        <a:xfrm>
                          <a:off x="0" y="0"/>
                          <a:ext cx="2571750" cy="209550"/>
                          <a:chOff x="0" y="0"/>
                          <a:chExt cx="2571750" cy="209550"/>
                        </a:xfrm>
                      </wpg:grpSpPr>
                      <wps:wsp>
                        <wps:cNvPr id="120251" name="Shape 12025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2" name="Shape 120252"/>
                        <wps:cNvSpPr/>
                        <wps:spPr>
                          <a:xfrm>
                            <a:off x="8572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3" name="Shape 120253"/>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4" name="Shape 120254"/>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5" name="Shape 120255"/>
                        <wps:cNvSpPr/>
                        <wps:spPr>
                          <a:xfrm>
                            <a:off x="1323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6" name="Shape 120256"/>
                        <wps:cNvSpPr/>
                        <wps:spPr>
                          <a:xfrm>
                            <a:off x="140017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7" name="Shape 120257"/>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8" name="Shape 120258"/>
                        <wps:cNvSpPr/>
                        <wps:spPr>
                          <a:xfrm>
                            <a:off x="13239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59" name="Shape 120259"/>
                        <wps:cNvSpPr/>
                        <wps:spPr>
                          <a:xfrm>
                            <a:off x="1400175"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0" name="Shape 120260"/>
                        <wps:cNvSpPr/>
                        <wps:spPr>
                          <a:xfrm>
                            <a:off x="2505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1" name="Rectangle 7521"/>
                        <wps:cNvSpPr/>
                        <wps:spPr>
                          <a:xfrm>
                            <a:off x="257770" y="56902"/>
                            <a:ext cx="980471" cy="150897"/>
                          </a:xfrm>
                          <a:prstGeom prst="rect">
                            <a:avLst/>
                          </a:prstGeom>
                          <a:ln>
                            <a:noFill/>
                          </a:ln>
                        </wps:spPr>
                        <wps:txbx>
                          <w:txbxContent>
                            <w:p w14:paraId="73515B1C" w14:textId="77777777" w:rsidR="0035192F" w:rsidRDefault="00000000">
                              <w:pPr>
                                <w:spacing w:after="160" w:line="259" w:lineRule="auto"/>
                                <w:ind w:left="0" w:firstLine="0"/>
                              </w:pPr>
                              <w:r>
                                <w:rPr>
                                  <w:b/>
                                </w:rPr>
                                <w:t>June 30, 2017</w:t>
                              </w:r>
                            </w:p>
                          </w:txbxContent>
                        </wps:txbx>
                        <wps:bodyPr horzOverflow="overflow" vert="horz" lIns="0" tIns="0" rIns="0" bIns="0" rtlCol="0">
                          <a:noAutofit/>
                        </wps:bodyPr>
                      </wps:wsp>
                      <wps:wsp>
                        <wps:cNvPr id="7523" name="Rectangle 7523"/>
                        <wps:cNvSpPr/>
                        <wps:spPr>
                          <a:xfrm>
                            <a:off x="1624161" y="56902"/>
                            <a:ext cx="858518" cy="150897"/>
                          </a:xfrm>
                          <a:prstGeom prst="rect">
                            <a:avLst/>
                          </a:prstGeom>
                          <a:ln>
                            <a:noFill/>
                          </a:ln>
                        </wps:spPr>
                        <wps:txbx>
                          <w:txbxContent>
                            <w:p w14:paraId="7B604DDE" w14:textId="77777777" w:rsidR="0035192F" w:rsidRDefault="00000000">
                              <w:pPr>
                                <w:spacing w:after="160" w:line="259" w:lineRule="auto"/>
                                <w:ind w:left="0" w:firstLine="0"/>
                              </w:pPr>
                              <w:r>
                                <w:rPr>
                                  <w:b/>
                                </w:rPr>
                                <w:t>July 1, 2016</w:t>
                              </w:r>
                            </w:p>
                          </w:txbxContent>
                        </wps:txbx>
                        <wps:bodyPr horzOverflow="overflow" vert="horz" lIns="0" tIns="0" rIns="0" bIns="0" rtlCol="0">
                          <a:noAutofit/>
                        </wps:bodyPr>
                      </wps:wsp>
                    </wpg:wgp>
                  </a:graphicData>
                </a:graphic>
              </wp:inline>
            </w:drawing>
          </mc:Choice>
          <mc:Fallback xmlns:a="http://schemas.openxmlformats.org/drawingml/2006/main">
            <w:pict>
              <v:group id="Group 101936" style="width:202.5pt;height:16.5pt;mso-position-horizontal-relative:char;mso-position-vertical-relative:line" coordsize="25717,2095">
                <v:shape id="Shape 120261" style="position:absolute;width:857;height:95;left:0;top:0;" coordsize="85725,9525" path="m0,0l85725,0l85725,9525l0,9525l0,0">
                  <v:stroke weight="0pt" endcap="flat" joinstyle="miter" miterlimit="10" on="false" color="#000000" opacity="0"/>
                  <v:fill on="true" color="#000000"/>
                </v:shape>
                <v:shape id="Shape 120262" style="position:absolute;width:10953;height:95;left:857;top:0;" coordsize="1095375,9525" path="m0,0l1095375,0l1095375,9525l0,9525l0,0">
                  <v:stroke weight="0pt" endcap="flat" joinstyle="miter" miterlimit="10" on="false" color="#000000" opacity="0"/>
                  <v:fill on="true" color="#000000"/>
                </v:shape>
                <v:shape id="Shape 120263" style="position:absolute;width:666;height:95;left:11811;top:0;" coordsize="66675,9525" path="m0,0l66675,0l66675,9525l0,9525l0,0">
                  <v:stroke weight="0pt" endcap="flat" joinstyle="miter" miterlimit="10" on="false" color="#000000" opacity="0"/>
                  <v:fill on="true" color="#000000"/>
                </v:shape>
                <v:shape id="Shape 120264" style="position:absolute;width:762;height:95;left:12477;top:0;" coordsize="76200,9525" path="m0,0l76200,0l76200,9525l0,9525l0,0">
                  <v:stroke weight="0pt" endcap="flat" joinstyle="miter" miterlimit="10" on="false" color="#000000" opacity="0"/>
                  <v:fill on="true" color="#000000"/>
                </v:shape>
                <v:shape id="Shape 120265" style="position:absolute;width:762;height:95;left:13239;top:0;" coordsize="76200,9525" path="m0,0l76200,0l76200,9525l0,9525l0,0">
                  <v:stroke weight="0pt" endcap="flat" joinstyle="miter" miterlimit="10" on="false" color="#000000" opacity="0"/>
                  <v:fill on="true" color="#000000"/>
                </v:shape>
                <v:shape id="Shape 120266" style="position:absolute;width:11049;height:95;left:14001;top:0;" coordsize="1104900,9525" path="m0,0l1104900,0l1104900,9525l0,9525l0,0">
                  <v:stroke weight="0pt" endcap="flat" joinstyle="miter" miterlimit="10" on="false" color="#000000" opacity="0"/>
                  <v:fill on="true" color="#000000"/>
                </v:shape>
                <v:shape id="Shape 120267" style="position:absolute;width:666;height:95;left:25050;top:0;" coordsize="66675,9525" path="m0,0l66675,0l66675,9525l0,9525l0,0">
                  <v:stroke weight="0pt" endcap="flat" joinstyle="miter" miterlimit="10" on="false" color="#000000" opacity="0"/>
                  <v:fill on="true" color="#000000"/>
                </v:shape>
                <v:shape id="Shape 120268" style="position:absolute;width:762;height:95;left:13239;top:2000;" coordsize="76200,9525" path="m0,0l76200,0l76200,9525l0,9525l0,0">
                  <v:stroke weight="0pt" endcap="flat" joinstyle="miter" miterlimit="10" on="false" color="#000000" opacity="0"/>
                  <v:fill on="true" color="#000000"/>
                </v:shape>
                <v:shape id="Shape 120269" style="position:absolute;width:11049;height:95;left:14001;top:2000;" coordsize="1104900,9525" path="m0,0l1104900,0l1104900,9525l0,9525l0,0">
                  <v:stroke weight="0pt" endcap="flat" joinstyle="miter" miterlimit="10" on="false" color="#000000" opacity="0"/>
                  <v:fill on="true" color="#000000"/>
                </v:shape>
                <v:shape id="Shape 120270" style="position:absolute;width:666;height:95;left:25050;top:2000;" coordsize="66675,9525" path="m0,0l66675,0l66675,9525l0,9525l0,0">
                  <v:stroke weight="0pt" endcap="flat" joinstyle="miter" miterlimit="10" on="false" color="#000000" opacity="0"/>
                  <v:fill on="true" color="#000000"/>
                </v:shape>
                <v:rect id="Rectangle 7521" style="position:absolute;width:9804;height:1508;left:2577;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30, 2017</w:t>
                        </w:r>
                      </w:p>
                    </w:txbxContent>
                  </v:textbox>
                </v:rect>
                <v:rect id="Rectangle 7523" style="position:absolute;width:8585;height:1508;left:16241;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July 1, 2016</w:t>
                        </w:r>
                      </w:p>
                    </w:txbxContent>
                  </v:textbox>
                </v:rect>
              </v:group>
            </w:pict>
          </mc:Fallback>
        </mc:AlternateContent>
      </w:r>
      <w:r>
        <w:rPr>
          <w:b w:val="0"/>
          <w:sz w:val="20"/>
        </w:rPr>
        <w:t xml:space="preserve"> </w:t>
      </w:r>
    </w:p>
    <w:tbl>
      <w:tblPr>
        <w:tblStyle w:val="TableGrid"/>
        <w:tblpPr w:vertAnchor="text" w:tblpX="6810" w:tblpY="-79"/>
        <w:tblOverlap w:val="never"/>
        <w:tblW w:w="1965" w:type="dxa"/>
        <w:tblInd w:w="0" w:type="dxa"/>
        <w:tblCellMar>
          <w:top w:w="79" w:type="dxa"/>
          <w:left w:w="0" w:type="dxa"/>
          <w:bottom w:w="54" w:type="dxa"/>
          <w:right w:w="35" w:type="dxa"/>
        </w:tblCellMar>
        <w:tblLook w:val="04A0" w:firstRow="1" w:lastRow="0" w:firstColumn="1" w:lastColumn="0" w:noHBand="0" w:noVBand="1"/>
      </w:tblPr>
      <w:tblGrid>
        <w:gridCol w:w="1346"/>
        <w:gridCol w:w="619"/>
      </w:tblGrid>
      <w:tr w:rsidR="0035192F" w14:paraId="7DB45AB5" w14:textId="77777777">
        <w:trPr>
          <w:trHeight w:val="1515"/>
        </w:trPr>
        <w:tc>
          <w:tcPr>
            <w:tcW w:w="1347" w:type="dxa"/>
            <w:tcBorders>
              <w:top w:val="single" w:sz="6" w:space="0" w:color="000000"/>
              <w:left w:val="nil"/>
              <w:bottom w:val="single" w:sz="6" w:space="0" w:color="000000"/>
              <w:right w:val="nil"/>
            </w:tcBorders>
          </w:tcPr>
          <w:p w14:paraId="4BAF13C5" w14:textId="77777777" w:rsidR="0035192F" w:rsidRDefault="00000000">
            <w:pPr>
              <w:spacing w:after="50" w:line="259" w:lineRule="auto"/>
              <w:ind w:left="31" w:firstLine="0"/>
            </w:pPr>
            <w:r>
              <w:t xml:space="preserve"> </w:t>
            </w:r>
          </w:p>
          <w:p w14:paraId="16964210" w14:textId="77777777" w:rsidR="0035192F" w:rsidRDefault="00000000">
            <w:pPr>
              <w:spacing w:after="0" w:line="259" w:lineRule="auto"/>
              <w:ind w:left="31" w:firstLine="0"/>
            </w:pPr>
            <w:r>
              <w:t>$</w:t>
            </w:r>
          </w:p>
        </w:tc>
        <w:tc>
          <w:tcPr>
            <w:tcW w:w="618" w:type="dxa"/>
            <w:tcBorders>
              <w:top w:val="single" w:sz="6" w:space="0" w:color="000000"/>
              <w:left w:val="nil"/>
              <w:bottom w:val="single" w:sz="6" w:space="0" w:color="000000"/>
              <w:right w:val="nil"/>
            </w:tcBorders>
            <w:vAlign w:val="bottom"/>
          </w:tcPr>
          <w:p w14:paraId="1D711CF5" w14:textId="77777777" w:rsidR="0035192F" w:rsidRDefault="00000000">
            <w:pPr>
              <w:spacing w:after="50" w:line="259" w:lineRule="auto"/>
              <w:ind w:left="167" w:firstLine="0"/>
            </w:pPr>
            <w:r>
              <w:t>59.8</w:t>
            </w:r>
          </w:p>
          <w:p w14:paraId="17709EE0" w14:textId="77777777" w:rsidR="0035192F" w:rsidRDefault="00000000">
            <w:pPr>
              <w:spacing w:after="50" w:line="259" w:lineRule="auto"/>
              <w:ind w:left="0" w:firstLine="0"/>
              <w:jc w:val="both"/>
            </w:pPr>
            <w:r>
              <w:t>(283.6)</w:t>
            </w:r>
          </w:p>
          <w:p w14:paraId="568BAFDF" w14:textId="77777777" w:rsidR="0035192F" w:rsidRDefault="00000000">
            <w:pPr>
              <w:spacing w:after="50" w:line="259" w:lineRule="auto"/>
              <w:ind w:left="67" w:firstLine="0"/>
            </w:pPr>
            <w:r>
              <w:t>275.9</w:t>
            </w:r>
          </w:p>
          <w:p w14:paraId="47E6D634" w14:textId="77777777" w:rsidR="0035192F" w:rsidRDefault="00000000">
            <w:pPr>
              <w:spacing w:after="0" w:line="259" w:lineRule="auto"/>
              <w:ind w:left="200" w:firstLine="0"/>
              <w:jc w:val="center"/>
            </w:pPr>
            <w:r>
              <w:t>0.7</w:t>
            </w:r>
          </w:p>
        </w:tc>
      </w:tr>
      <w:tr w:rsidR="0035192F" w14:paraId="7B139B6D" w14:textId="77777777">
        <w:trPr>
          <w:trHeight w:val="330"/>
        </w:trPr>
        <w:tc>
          <w:tcPr>
            <w:tcW w:w="1347" w:type="dxa"/>
            <w:tcBorders>
              <w:top w:val="single" w:sz="6" w:space="0" w:color="000000"/>
              <w:left w:val="nil"/>
              <w:bottom w:val="double" w:sz="6" w:space="0" w:color="000000"/>
              <w:right w:val="nil"/>
            </w:tcBorders>
          </w:tcPr>
          <w:p w14:paraId="0B08DF72" w14:textId="77777777" w:rsidR="0035192F" w:rsidRDefault="00000000">
            <w:pPr>
              <w:spacing w:after="0" w:line="259" w:lineRule="auto"/>
              <w:ind w:left="31" w:firstLine="0"/>
            </w:pPr>
            <w:r>
              <w:t>$</w:t>
            </w:r>
          </w:p>
        </w:tc>
        <w:tc>
          <w:tcPr>
            <w:tcW w:w="618" w:type="dxa"/>
            <w:tcBorders>
              <w:top w:val="single" w:sz="6" w:space="0" w:color="000000"/>
              <w:left w:val="nil"/>
              <w:bottom w:val="double" w:sz="6" w:space="0" w:color="000000"/>
              <w:right w:val="nil"/>
            </w:tcBorders>
          </w:tcPr>
          <w:p w14:paraId="6E70DE78" w14:textId="77777777" w:rsidR="0035192F" w:rsidRDefault="00000000">
            <w:pPr>
              <w:spacing w:after="0" w:line="259" w:lineRule="auto"/>
              <w:ind w:left="167" w:firstLine="0"/>
            </w:pPr>
            <w:r>
              <w:t>52.8</w:t>
            </w:r>
          </w:p>
        </w:tc>
      </w:tr>
    </w:tbl>
    <w:p w14:paraId="3A3E8BED" w14:textId="77777777" w:rsidR="0035192F" w:rsidRDefault="00000000">
      <w:pPr>
        <w:spacing w:after="74"/>
        <w:ind w:left="25" w:right="2084"/>
      </w:pPr>
      <w:r>
        <w:t xml:space="preserve">Net cash flow provided by (used in): </w:t>
      </w:r>
    </w:p>
    <w:p w14:paraId="0C8AC929" w14:textId="77777777" w:rsidR="0035192F" w:rsidRDefault="00000000">
      <w:pPr>
        <w:tabs>
          <w:tab w:val="center" w:pos="4721"/>
          <w:tab w:val="right" w:pos="10859"/>
        </w:tabs>
        <w:spacing w:after="79"/>
        <w:ind w:left="0" w:firstLine="0"/>
      </w:pPr>
      <w:r>
        <w:rPr>
          <w:rFonts w:ascii="Calibri" w:eastAsia="Calibri" w:hAnsi="Calibri" w:cs="Calibri"/>
          <w:sz w:val="22"/>
        </w:rPr>
        <w:tab/>
      </w:r>
      <w:r>
        <w:t>Operating activities $</w:t>
      </w:r>
      <w:r>
        <w:tab/>
        <w:t>54.4</w:t>
      </w:r>
    </w:p>
    <w:p w14:paraId="4353D700" w14:textId="77777777" w:rsidR="0035192F" w:rsidRDefault="00000000">
      <w:pPr>
        <w:tabs>
          <w:tab w:val="center" w:pos="1178"/>
          <w:tab w:val="right" w:pos="10859"/>
        </w:tabs>
        <w:spacing w:after="80" w:line="259" w:lineRule="auto"/>
        <w:ind w:left="0" w:firstLine="0"/>
      </w:pPr>
      <w:r>
        <w:rPr>
          <w:rFonts w:ascii="Calibri" w:eastAsia="Calibri" w:hAnsi="Calibri" w:cs="Calibri"/>
          <w:sz w:val="22"/>
        </w:rPr>
        <w:tab/>
      </w:r>
      <w:r>
        <w:t xml:space="preserve">Investing activities </w:t>
      </w:r>
      <w:r>
        <w:tab/>
        <w:t>(16.9)</w:t>
      </w:r>
    </w:p>
    <w:p w14:paraId="026C022E" w14:textId="77777777" w:rsidR="0035192F" w:rsidRDefault="00000000">
      <w:pPr>
        <w:tabs>
          <w:tab w:val="center" w:pos="1206"/>
          <w:tab w:val="right" w:pos="10859"/>
        </w:tabs>
        <w:spacing w:after="72" w:line="259" w:lineRule="auto"/>
        <w:ind w:left="0" w:firstLine="0"/>
      </w:pPr>
      <w:r>
        <w:rPr>
          <w:rFonts w:ascii="Calibri" w:eastAsia="Calibri" w:hAnsi="Calibri" w:cs="Calibri"/>
          <w:sz w:val="22"/>
        </w:rPr>
        <w:tab/>
      </w:r>
      <w:r>
        <w:t xml:space="preserve">Financing activities </w:t>
      </w:r>
      <w:r>
        <w:tab/>
        <w:t>(24.1)</w:t>
      </w:r>
    </w:p>
    <w:p w14:paraId="049C56C3" w14:textId="77777777" w:rsidR="0035192F" w:rsidRDefault="00000000">
      <w:pPr>
        <w:tabs>
          <w:tab w:val="center" w:pos="2914"/>
          <w:tab w:val="right" w:pos="10859"/>
        </w:tabs>
        <w:spacing w:after="27"/>
        <w:ind w:left="0" w:firstLine="0"/>
      </w:pPr>
      <w:r>
        <w:rPr>
          <w:rFonts w:ascii="Calibri" w:eastAsia="Calibri" w:hAnsi="Calibri" w:cs="Calibri"/>
          <w:sz w:val="22"/>
        </w:rPr>
        <w:tab/>
      </w:r>
      <w:r>
        <w:t xml:space="preserve">Effects of exchange rate changes on cash and cash equivalents </w:t>
      </w:r>
      <w:r>
        <w:tab/>
        <w:t>0.1</w:t>
      </w:r>
    </w:p>
    <w:p w14:paraId="7CB92538" w14:textId="77777777" w:rsidR="0035192F" w:rsidRDefault="00000000">
      <w:pPr>
        <w:tabs>
          <w:tab w:val="center" w:pos="2464"/>
          <w:tab w:val="center" w:pos="8812"/>
          <w:tab w:val="right" w:pos="10859"/>
        </w:tabs>
        <w:spacing w:after="237" w:line="259" w:lineRule="auto"/>
        <w:ind w:left="0" w:firstLine="0"/>
      </w:pPr>
      <w:r>
        <w:rPr>
          <w:rFonts w:ascii="Calibri" w:eastAsia="Calibri" w:hAnsi="Calibri" w:cs="Calibri"/>
          <w:sz w:val="22"/>
        </w:rPr>
        <w:tab/>
      </w:r>
      <w:r>
        <w:t>Net increase in cash and cash equivalents</w:t>
      </w:r>
      <w:r>
        <w:tab/>
        <w:t xml:space="preserve"> </w:t>
      </w:r>
      <w:r>
        <w:tab/>
      </w:r>
      <w:r>
        <w:rPr>
          <w:rFonts w:ascii="Calibri" w:eastAsia="Calibri" w:hAnsi="Calibri" w:cs="Calibri"/>
          <w:noProof/>
          <w:sz w:val="22"/>
        </w:rPr>
        <mc:AlternateContent>
          <mc:Choice Requires="wpg">
            <w:drawing>
              <wp:inline distT="0" distB="0" distL="0" distR="0" wp14:anchorId="2769CA71" wp14:editId="2088189C">
                <wp:extent cx="1247775" cy="228600"/>
                <wp:effectExtent l="0" t="0" r="0" b="0"/>
                <wp:docPr id="101937" name="Group 101937"/>
                <wp:cNvGraphicFramePr/>
                <a:graphic xmlns:a="http://schemas.openxmlformats.org/drawingml/2006/main">
                  <a:graphicData uri="http://schemas.microsoft.com/office/word/2010/wordprocessingGroup">
                    <wpg:wgp>
                      <wpg:cNvGrpSpPr/>
                      <wpg:grpSpPr>
                        <a:xfrm>
                          <a:off x="0" y="0"/>
                          <a:ext cx="1247775" cy="228600"/>
                          <a:chOff x="0" y="0"/>
                          <a:chExt cx="1247775" cy="228600"/>
                        </a:xfrm>
                      </wpg:grpSpPr>
                      <wps:wsp>
                        <wps:cNvPr id="120271" name="Shape 1202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2" name="Shape 120272"/>
                        <wps:cNvSpPr/>
                        <wps:spPr>
                          <a:xfrm>
                            <a:off x="762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3" name="Shape 120273"/>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4" name="Shape 120274"/>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5" name="Shape 120275"/>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6" name="Shape 120276"/>
                        <wps:cNvSpPr/>
                        <wps:spPr>
                          <a:xfrm>
                            <a:off x="76200" y="20002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7" name="Shape 120277"/>
                        <wps:cNvSpPr/>
                        <wps:spPr>
                          <a:xfrm>
                            <a:off x="76200" y="2190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8" name="Shape 120278"/>
                        <wps:cNvSpPr/>
                        <wps:spPr>
                          <a:xfrm>
                            <a:off x="1181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9" name="Shape 120279"/>
                        <wps:cNvSpPr/>
                        <wps:spPr>
                          <a:xfrm>
                            <a:off x="11811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2" name="Rectangle 7552"/>
                        <wps:cNvSpPr/>
                        <wps:spPr>
                          <a:xfrm>
                            <a:off x="17264" y="54868"/>
                            <a:ext cx="84434" cy="153603"/>
                          </a:xfrm>
                          <a:prstGeom prst="rect">
                            <a:avLst/>
                          </a:prstGeom>
                          <a:ln>
                            <a:noFill/>
                          </a:ln>
                        </wps:spPr>
                        <wps:txbx>
                          <w:txbxContent>
                            <w:p w14:paraId="40BDE638" w14:textId="77777777" w:rsidR="0035192F"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1937" style="width:98.25pt;height:18pt;mso-position-horizontal-relative:char;mso-position-vertical-relative:line" coordsize="12477,2286">
                <v:shape id="Shape 120280" style="position:absolute;width:762;height:95;left:0;top:0;" coordsize="76200,9525" path="m0,0l76200,0l76200,9525l0,9525l0,0">
                  <v:stroke weight="0pt" endcap="flat" joinstyle="miter" miterlimit="10" on="false" color="#000000" opacity="0"/>
                  <v:fill on="true" color="#000000"/>
                </v:shape>
                <v:shape id="Shape 120281" style="position:absolute;width:11049;height:95;left:762;top:0;" coordsize="1104900,9525" path="m0,0l1104900,0l1104900,9525l0,9525l0,0">
                  <v:stroke weight="0pt" endcap="flat" joinstyle="miter" miterlimit="10" on="false" color="#000000" opacity="0"/>
                  <v:fill on="true" color="#000000"/>
                </v:shape>
                <v:shape id="Shape 120282" style="position:absolute;width:666;height:95;left:11811;top:0;" coordsize="66675,9525" path="m0,0l66675,0l66675,9525l0,9525l0,0">
                  <v:stroke weight="0pt" endcap="flat" joinstyle="miter" miterlimit="10" on="false" color="#000000" opacity="0"/>
                  <v:fill on="true" color="#000000"/>
                </v:shape>
                <v:shape id="Shape 120283" style="position:absolute;width:762;height:95;left:0;top:2000;" coordsize="76200,9525" path="m0,0l76200,0l76200,9525l0,9525l0,0">
                  <v:stroke weight="0pt" endcap="flat" joinstyle="miter" miterlimit="10" on="false" color="#000000" opacity="0"/>
                  <v:fill on="true" color="#000000"/>
                </v:shape>
                <v:shape id="Shape 120284" style="position:absolute;width:762;height:95;left:0;top:2190;" coordsize="76200,9525" path="m0,0l76200,0l76200,9525l0,9525l0,0">
                  <v:stroke weight="0pt" endcap="flat" joinstyle="miter" miterlimit="10" on="false" color="#000000" opacity="0"/>
                  <v:fill on="true" color="#000000"/>
                </v:shape>
                <v:shape id="Shape 120285" style="position:absolute;width:11049;height:95;left:762;top:2000;" coordsize="1104900,9525" path="m0,0l1104900,0l1104900,9525l0,9525l0,0">
                  <v:stroke weight="0pt" endcap="flat" joinstyle="miter" miterlimit="10" on="false" color="#000000" opacity="0"/>
                  <v:fill on="true" color="#000000"/>
                </v:shape>
                <v:shape id="Shape 120286" style="position:absolute;width:11049;height:95;left:762;top:2190;" coordsize="1104900,9525" path="m0,0l1104900,0l1104900,9525l0,9525l0,0">
                  <v:stroke weight="0pt" endcap="flat" joinstyle="miter" miterlimit="10" on="false" color="#000000" opacity="0"/>
                  <v:fill on="true" color="#000000"/>
                </v:shape>
                <v:shape id="Shape 120287" style="position:absolute;width:666;height:95;left:11811;top:2000;" coordsize="66675,9525" path="m0,0l66675,0l66675,9525l0,9525l0,0">
                  <v:stroke weight="0pt" endcap="flat" joinstyle="miter" miterlimit="10" on="false" color="#000000" opacity="0"/>
                  <v:fill on="true" color="#000000"/>
                </v:shape>
                <v:shape id="Shape 120288" style="position:absolute;width:666;height:95;left:11811;top:2190;" coordsize="66675,9525" path="m0,0l66675,0l66675,9525l0,9525l0,0">
                  <v:stroke weight="0pt" endcap="flat" joinstyle="miter" miterlimit="10" on="false" color="#000000" opacity="0"/>
                  <v:fill on="true" color="#000000"/>
                </v:shape>
                <v:rect id="Rectangle 7552" style="position:absolute;width:844;height:1536;left:172;top:548;" filled="f" stroked="f">
                  <v:textbox inset="0,0,0,0">
                    <w:txbxContent>
                      <w:p>
                        <w:pPr>
                          <w:spacing w:before="0" w:after="160" w:line="259" w:lineRule="auto"/>
                          <w:ind w:left="0" w:firstLine="0"/>
                        </w:pPr>
                        <w:r>
                          <w:rPr/>
                          <w:t xml:space="preserve">$</w:t>
                        </w:r>
                      </w:p>
                    </w:txbxContent>
                  </v:textbox>
                </v:rect>
              </v:group>
            </w:pict>
          </mc:Fallback>
        </mc:AlternateContent>
      </w:r>
      <w:r>
        <w:t>13.5</w:t>
      </w:r>
    </w:p>
    <w:p w14:paraId="65D5D6E2" w14:textId="77777777" w:rsidR="0035192F" w:rsidRDefault="00000000">
      <w:pPr>
        <w:ind w:left="730" w:right="13"/>
      </w:pPr>
      <w:r>
        <w:rPr>
          <w:i/>
        </w:rPr>
        <w:t>Net Cash Provided by Operating Activities.</w:t>
      </w:r>
      <w:r>
        <w:t xml:space="preserve"> Cash from operating activities consists primarily of net earnings adjusted for</w:t>
      </w:r>
    </w:p>
    <w:p w14:paraId="57A18F44" w14:textId="77777777" w:rsidR="0035192F" w:rsidRDefault="00000000">
      <w:pPr>
        <w:spacing w:after="231"/>
        <w:ind w:left="25" w:right="13"/>
      </w:pPr>
      <w:r>
        <w:t>certain non-cash items, including share-based compensation, depreciation, amortization of intangible assets, deferred income taxes, income and loss from equity investments and the effect of changes in operating assets and liabilities.</w:t>
      </w:r>
    </w:p>
    <w:p w14:paraId="6C020482" w14:textId="77777777" w:rsidR="0035192F" w:rsidRDefault="00000000">
      <w:pPr>
        <w:ind w:left="730" w:right="13"/>
      </w:pPr>
      <w:r>
        <w:t>For the nine months ended June 30, 2017, net cash provided by operating activities was $59.8 million and consisted of net</w:t>
      </w:r>
    </w:p>
    <w:p w14:paraId="2473E325" w14:textId="77777777" w:rsidR="0035192F" w:rsidRDefault="00000000">
      <w:pPr>
        <w:spacing w:after="141"/>
        <w:ind w:left="25" w:right="13"/>
      </w:pPr>
      <w:r>
        <w:t>earnings of $37.0 million, increases from non-cash items of $28.3 million and decreases from operating assets and liabilities activities of $6.1 million. Operating assets and liabilities activity primarily consisted of increases in inventories of $24.1 million, prepaid expenses and other assets of $7.4 million, increases in accounts payable of $10.7 million and increases in accrued operating liabilities and other long-term liabilities of $9.5 million.</w:t>
      </w:r>
    </w:p>
    <w:p w14:paraId="0CDDB5EC" w14:textId="77777777" w:rsidR="0035192F" w:rsidRDefault="00000000">
      <w:pPr>
        <w:ind w:left="730" w:right="13"/>
      </w:pPr>
      <w:r>
        <w:t>For the nine months ended July 1, 2016, net cash provided by operating activities was $54.4 million and primarily consisted of</w:t>
      </w:r>
    </w:p>
    <w:p w14:paraId="3098CA0B" w14:textId="77777777" w:rsidR="0035192F" w:rsidRDefault="00000000">
      <w:pPr>
        <w:spacing w:after="246"/>
        <w:ind w:left="25" w:right="13"/>
      </w:pPr>
      <w:r>
        <w:t>net earnings of $46.8 million, non-cash items of $20.8 million and decreases from operating assets and liabilities activities of $13.2 million. Operating assets and liabilities activity consisted of increases in inventories of $22.6 million, increases in deferred revenues of 1.9 million and decreases in accounts payable of $1.5 million.</w:t>
      </w:r>
    </w:p>
    <w:p w14:paraId="708BE162" w14:textId="77777777" w:rsidR="0035192F" w:rsidRDefault="00000000">
      <w:pPr>
        <w:ind w:left="730" w:right="13"/>
      </w:pPr>
      <w:r>
        <w:rPr>
          <w:i/>
        </w:rPr>
        <w:t>Net Cash Used in Investing Activities.</w:t>
      </w:r>
      <w:r>
        <w:t xml:space="preserve"> Net cash used in investing activities was $283.6 million and $16.9 million for the nine</w:t>
      </w:r>
    </w:p>
    <w:p w14:paraId="41526131" w14:textId="77777777" w:rsidR="0035192F" w:rsidRDefault="00000000">
      <w:pPr>
        <w:spacing w:after="381"/>
        <w:ind w:left="25" w:right="13"/>
      </w:pPr>
      <w:r>
        <w:t xml:space="preserve">months ended June 30, </w:t>
      </w:r>
      <w:proofErr w:type="gramStart"/>
      <w:r>
        <w:t>2017</w:t>
      </w:r>
      <w:proofErr w:type="gramEnd"/>
      <w:r>
        <w:t xml:space="preserve"> and the nine months ended July 1, 2016, respectively. Net cash used in investing activities for the nine months ended June 30, </w:t>
      </w:r>
      <w:proofErr w:type="gramStart"/>
      <w:r>
        <w:t>2017</w:t>
      </w:r>
      <w:proofErr w:type="gramEnd"/>
      <w:r>
        <w:t xml:space="preserve"> related to PKI Imaging for $276.0 million and capital expenditures for property plant and equipment of $7.6 million. Net cash used in investing activities for the nine months ended July 1, </w:t>
      </w:r>
      <w:proofErr w:type="gramStart"/>
      <w:r>
        <w:t>2016</w:t>
      </w:r>
      <w:proofErr w:type="gramEnd"/>
      <w:r>
        <w:t xml:space="preserve"> related to capital expenditures for property plant and equipment of $24.2 million offset by sales of available-for-sale securities of $8.6 million.</w:t>
      </w:r>
    </w:p>
    <w:p w14:paraId="1067608E" w14:textId="77777777" w:rsidR="0035192F" w:rsidRDefault="00000000">
      <w:pPr>
        <w:ind w:left="730" w:right="13"/>
      </w:pPr>
      <w:r>
        <w:rPr>
          <w:i/>
        </w:rPr>
        <w:t xml:space="preserve">Net Cash Provided by (Used in) Financing Activities. </w:t>
      </w:r>
      <w:r>
        <w:t xml:space="preserve">Financing activities for the nine months ended June 30, </w:t>
      </w:r>
      <w:proofErr w:type="gramStart"/>
      <w:r>
        <w:t>2017</w:t>
      </w:r>
      <w:proofErr w:type="gramEnd"/>
      <w:r>
        <w:t xml:space="preserve"> primarily</w:t>
      </w:r>
    </w:p>
    <w:p w14:paraId="68EFF390" w14:textId="77777777" w:rsidR="0035192F" w:rsidRDefault="00000000">
      <w:pPr>
        <w:ind w:left="25" w:right="13"/>
      </w:pPr>
      <w:r>
        <w:t>consisted of borrowings under our credit agreements of $744.0 million and net transfers from Varian of $3.3 million, partially offset by 33</w:t>
      </w:r>
    </w:p>
    <w:p w14:paraId="585FBC32"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024DE0F" wp14:editId="4167A091">
                <wp:extent cx="6896100" cy="19050"/>
                <wp:effectExtent l="0" t="0" r="0" b="0"/>
                <wp:docPr id="102600" name="Group 1026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289" name="Shape 1202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290" name="Shape 1202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5" name="Shape 76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6" name="Shape 76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600" style="width:543pt;height:1.5pt;mso-position-horizontal-relative:char;mso-position-vertical-relative:line" coordsize="68961,190">
                <v:shape id="Shape 120291" style="position:absolute;width:68961;height:95;left:0;top:0;" coordsize="6896100,9525" path="m0,0l6896100,0l6896100,9525l0,9525l0,0">
                  <v:stroke weight="0pt" endcap="flat" joinstyle="miter" miterlimit="10" on="false" color="#000000" opacity="0"/>
                  <v:fill on="true" color="#9a9a9a"/>
                </v:shape>
                <v:shape id="Shape 120292" style="position:absolute;width:68961;height:95;left:0;top:95;" coordsize="6896100,9525" path="m0,0l6896100,0l6896100,9525l0,9525l0,0">
                  <v:stroke weight="0pt" endcap="flat" joinstyle="miter" miterlimit="10" on="false" color="#000000" opacity="0"/>
                  <v:fill on="true" color="#eeeeee"/>
                </v:shape>
                <v:shape id="Shape 7655" style="position:absolute;width:95;height:190;left:68865;top:0;" coordsize="9525,19050" path="m9525,0l9525,19050l0,19050l0,9525l9525,0x">
                  <v:stroke weight="0pt" endcap="flat" joinstyle="miter" miterlimit="10" on="false" color="#000000" opacity="0"/>
                  <v:fill on="true" color="#eeeeee"/>
                </v:shape>
                <v:shape id="Shape 76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C39EAE" w14:textId="77777777" w:rsidR="0035192F" w:rsidRDefault="00000000">
      <w:pPr>
        <w:spacing w:after="246"/>
        <w:ind w:left="25" w:right="13"/>
      </w:pPr>
      <w:r>
        <w:t xml:space="preserve">distributions to Varian of $227.1 million, repayments of borrowings of $234.0 million and payment of debt issuance costs of $11.9 million. Financing activities for the nine months ended July 1, </w:t>
      </w:r>
      <w:proofErr w:type="gramStart"/>
      <w:r>
        <w:t>2016</w:t>
      </w:r>
      <w:proofErr w:type="gramEnd"/>
      <w:r>
        <w:t xml:space="preserve"> consisted of transfers to Varian of $24.4 million.</w:t>
      </w:r>
    </w:p>
    <w:p w14:paraId="4AAB7538" w14:textId="77777777" w:rsidR="0035192F" w:rsidRDefault="00000000">
      <w:pPr>
        <w:spacing w:after="140"/>
        <w:ind w:left="25" w:right="22"/>
      </w:pPr>
      <w:r>
        <w:rPr>
          <w:b/>
          <w:i/>
        </w:rPr>
        <w:t>Days Sales Outstanding</w:t>
      </w:r>
    </w:p>
    <w:p w14:paraId="2EBCB080" w14:textId="77777777" w:rsidR="0035192F" w:rsidRDefault="00000000">
      <w:pPr>
        <w:ind w:left="730" w:right="13"/>
      </w:pPr>
      <w:r>
        <w:t xml:space="preserve">Trade accounts receivable days sales outstanding (“DSO”) was 66 days </w:t>
      </w:r>
      <w:proofErr w:type="gramStart"/>
      <w:r>
        <w:t>at</w:t>
      </w:r>
      <w:proofErr w:type="gramEnd"/>
      <w:r>
        <w:t xml:space="preserve"> June 30, 2017 and September 30, 2016. Our</w:t>
      </w:r>
    </w:p>
    <w:p w14:paraId="17CBD919" w14:textId="77777777" w:rsidR="0035192F" w:rsidRDefault="00000000">
      <w:pPr>
        <w:spacing w:after="381"/>
        <w:ind w:left="25" w:right="13"/>
      </w:pPr>
      <w:r>
        <w:t xml:space="preserve">accounts receivable and DSO are impacted by </w:t>
      </w:r>
      <w:proofErr w:type="gramStart"/>
      <w:r>
        <w:t>a number of</w:t>
      </w:r>
      <w:proofErr w:type="gramEnd"/>
      <w:r>
        <w:t xml:space="preserve"> factors, primarily including the timing of product shipments, collections performance, payment terms, the mix of revenues from different regions and the effects of economic instability.</w:t>
      </w:r>
    </w:p>
    <w:p w14:paraId="02544936" w14:textId="77777777" w:rsidR="0035192F" w:rsidRDefault="00000000">
      <w:pPr>
        <w:spacing w:after="140"/>
        <w:ind w:left="25" w:right="22"/>
      </w:pPr>
      <w:r>
        <w:rPr>
          <w:b/>
          <w:i/>
        </w:rPr>
        <w:t>Contractual Obligations</w:t>
      </w:r>
    </w:p>
    <w:p w14:paraId="768947C6" w14:textId="77777777" w:rsidR="0035192F" w:rsidRDefault="00000000">
      <w:pPr>
        <w:ind w:left="730" w:right="13"/>
      </w:pPr>
      <w:r>
        <w:t>In October 2013, we entered into an amended agreement with dpiX and other parties that, among other things, provides us</w:t>
      </w:r>
    </w:p>
    <w:p w14:paraId="0B9368C0" w14:textId="77777777" w:rsidR="0035192F" w:rsidRDefault="00000000">
      <w:pPr>
        <w:spacing w:after="246"/>
        <w:ind w:left="25" w:right="13"/>
      </w:pPr>
      <w:r>
        <w:t>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2017, we estimate that we have fixed cost commitments of $8.1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312654DC" w14:textId="77777777" w:rsidR="0035192F" w:rsidRDefault="00000000">
      <w:pPr>
        <w:ind w:left="730" w:right="13"/>
      </w:pPr>
      <w:r>
        <w:t>In October 2015, we committed to grant the noncontrolling shareholders of MeVis: (1) an annual recurring net compensation</w:t>
      </w:r>
    </w:p>
    <w:p w14:paraId="26923DDC" w14:textId="77777777" w:rsidR="0035192F" w:rsidRDefault="00000000">
      <w:pPr>
        <w:spacing w:after="381"/>
        <w:ind w:left="25" w:right="13"/>
      </w:pPr>
      <w:r>
        <w:t xml:space="preserve">of €0.95 per MeVis share; </w:t>
      </w:r>
      <w:proofErr w:type="gramStart"/>
      <w:r>
        <w:t>and,</w:t>
      </w:r>
      <w:proofErr w:type="gramEnd"/>
      <w:r>
        <w:t xml:space="preserve"> (2) a put right for their MeVis shares at €19.77 per MeVis share. As of June 30, 2017, noncontrolling shareholders together held approximately 0.5 million shares of MeVis, representing 26.3% of the outstanding shares.</w:t>
      </w:r>
    </w:p>
    <w:p w14:paraId="535BF4C4" w14:textId="77777777" w:rsidR="0035192F" w:rsidRDefault="00000000">
      <w:pPr>
        <w:spacing w:after="140"/>
        <w:ind w:left="25" w:right="22"/>
      </w:pPr>
      <w:r>
        <w:rPr>
          <w:b/>
          <w:i/>
        </w:rPr>
        <w:t>Contingencies</w:t>
      </w:r>
    </w:p>
    <w:p w14:paraId="09C9E6DD" w14:textId="77777777" w:rsidR="0035192F" w:rsidRDefault="00000000">
      <w:pPr>
        <w:ind w:left="730" w:right="13"/>
      </w:pPr>
      <w:r>
        <w:t>From time to time, we are a party to or otherwise involved in legal proceedings, claims and government inspections or</w:t>
      </w:r>
    </w:p>
    <w:p w14:paraId="21AA4FBA" w14:textId="77777777" w:rsidR="0035192F" w:rsidRDefault="00000000">
      <w:pPr>
        <w:ind w:left="25" w:right="13"/>
      </w:pPr>
      <w:r>
        <w:t>investigations and other legal matters both inside and outside the United States, arising in the ordinary course of our business or otherwise. Such matters are subject to many uncertainties and outcomes are not predictable with assurance. See Note 10</w:t>
      </w:r>
    </w:p>
    <w:p w14:paraId="1DC16931" w14:textId="77777777" w:rsidR="0035192F" w:rsidRDefault="00000000">
      <w:pPr>
        <w:spacing w:after="381"/>
        <w:ind w:left="25" w:right="13"/>
      </w:pPr>
      <w:r>
        <w:t>“Commitments and Contingencies” in the notes to the condensed consolidated financial statements, which discussion is incorporated herein by reference.</w:t>
      </w:r>
    </w:p>
    <w:p w14:paraId="1FED2F61" w14:textId="77777777" w:rsidR="0035192F" w:rsidRDefault="00000000">
      <w:pPr>
        <w:spacing w:after="140"/>
        <w:ind w:left="25" w:right="22"/>
      </w:pPr>
      <w:r>
        <w:rPr>
          <w:b/>
          <w:i/>
        </w:rPr>
        <w:t>Off-Balance Sheet Arrangements</w:t>
      </w:r>
    </w:p>
    <w:p w14:paraId="693F6704" w14:textId="77777777" w:rsidR="0035192F" w:rsidRDefault="00000000">
      <w:pPr>
        <w:ind w:left="730" w:right="13"/>
      </w:pPr>
      <w:r>
        <w:t>In conjunction with the sale of our products in the ordinary course of business, we provide standard indemnification of</w:t>
      </w:r>
    </w:p>
    <w:p w14:paraId="405FE8EF" w14:textId="77777777" w:rsidR="0035192F" w:rsidRDefault="00000000">
      <w:pPr>
        <w:spacing w:after="246"/>
        <w:ind w:left="25" w:right="13"/>
      </w:pPr>
      <w:r>
        <w:t xml:space="preserve">business partners and customers for losses suffered or incurred for property damages, </w:t>
      </w:r>
      <w:proofErr w:type="gramStart"/>
      <w:r>
        <w:t>death</w:t>
      </w:r>
      <w:proofErr w:type="gramEnd"/>
      <w:r>
        <w:t xml:space="preserve">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w:t>
      </w:r>
      <w:proofErr w:type="gramStart"/>
      <w:r>
        <w:t>amount</w:t>
      </w:r>
      <w:proofErr w:type="gramEnd"/>
      <w:r>
        <w:t xml:space="preserve"> of future payments we could be required to make under these arrangements is unlimited. As of June 30, 2017, we have not incurred any material costs to defend lawsuits or settle claims related to these indemnification arrangements. As a result, we believe the estimated fair value of these arrangements is minimal.</w:t>
      </w:r>
    </w:p>
    <w:p w14:paraId="3A77E28E" w14:textId="77777777" w:rsidR="0035192F" w:rsidRDefault="00000000">
      <w:pPr>
        <w:ind w:left="730" w:right="13"/>
      </w:pPr>
      <w:r>
        <w:t>We have indemnification obligations to our directors and officers and certain of our employees that serve as officers or</w:t>
      </w:r>
    </w:p>
    <w:p w14:paraId="243B313D" w14:textId="77777777" w:rsidR="0035192F" w:rsidRDefault="00000000">
      <w:pPr>
        <w:spacing w:after="381"/>
        <w:ind w:left="25" w:right="13"/>
      </w:pPr>
      <w:r>
        <w:t xml:space="preserve">directors of our foreign subsidiaries that may require us to indemnify our directors and officers and those certain employees against liabilities that may arise by reason of their status or service as directors or officers, and to advance their expenses incurred </w:t>
      </w:r>
      <w:proofErr w:type="gramStart"/>
      <w:r>
        <w:t>as a result of</w:t>
      </w:r>
      <w:proofErr w:type="gramEnd"/>
      <w:r>
        <w:t xml:space="preserve"> any legal proceeding against them as to which they could be indemnified.</w:t>
      </w:r>
    </w:p>
    <w:p w14:paraId="0DDCA7DC" w14:textId="77777777" w:rsidR="0035192F" w:rsidRDefault="00000000">
      <w:pPr>
        <w:spacing w:after="140"/>
        <w:ind w:left="25" w:right="22"/>
      </w:pPr>
      <w:r>
        <w:rPr>
          <w:b/>
          <w:i/>
        </w:rPr>
        <w:t>Recent Accounting Standards or Updates Not Yet Effective</w:t>
      </w:r>
    </w:p>
    <w:p w14:paraId="65206D53" w14:textId="77777777" w:rsidR="0035192F" w:rsidRDefault="00000000">
      <w:pPr>
        <w:ind w:left="730" w:right="13"/>
      </w:pPr>
      <w:r>
        <w:t>See Note 3, “Summary of Significant Accounting Policies” of the notes to the condensed consolidated financial statements for</w:t>
      </w:r>
    </w:p>
    <w:p w14:paraId="280EF128" w14:textId="77777777" w:rsidR="0035192F" w:rsidRDefault="00000000">
      <w:pPr>
        <w:spacing w:after="381"/>
        <w:ind w:left="25" w:right="13"/>
      </w:pPr>
      <w:r>
        <w:t>a description of recent accounting standards, including the expected dates of adoption and the estimated effects on our consolidated financial statements.</w:t>
      </w:r>
    </w:p>
    <w:p w14:paraId="60464380" w14:textId="77777777" w:rsidR="0035192F" w:rsidRDefault="00000000">
      <w:pPr>
        <w:pStyle w:val="Heading4"/>
        <w:spacing w:after="229"/>
        <w:ind w:left="25" w:right="0"/>
      </w:pPr>
      <w:r>
        <w:t>Item 3. Quantitative and Qualitative Disclosures about Market Risks</w:t>
      </w:r>
    </w:p>
    <w:p w14:paraId="029879A5" w14:textId="77777777" w:rsidR="0035192F" w:rsidRDefault="00000000">
      <w:pPr>
        <w:pStyle w:val="Heading2"/>
        <w:spacing w:after="6" w:line="255" w:lineRule="auto"/>
        <w:ind w:left="291" w:right="281"/>
        <w:jc w:val="center"/>
      </w:pPr>
      <w:r>
        <w:rPr>
          <w:b w:val="0"/>
        </w:rPr>
        <w:t>34</w:t>
      </w:r>
    </w:p>
    <w:p w14:paraId="2E7F50E3"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F87C094" wp14:editId="55F3C8CD">
                <wp:extent cx="6896100" cy="19050"/>
                <wp:effectExtent l="0" t="0" r="0" b="0"/>
                <wp:docPr id="103262" name="Group 1032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293" name="Shape 1202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294" name="Shape 1202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62" name="Shape 76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63" name="Shape 76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262" style="width:543pt;height:1.5pt;mso-position-horizontal-relative:char;mso-position-vertical-relative:line" coordsize="68961,190">
                <v:shape id="Shape 120295" style="position:absolute;width:68961;height:95;left:0;top:0;" coordsize="6896100,9525" path="m0,0l6896100,0l6896100,9525l0,9525l0,0">
                  <v:stroke weight="0pt" endcap="flat" joinstyle="miter" miterlimit="10" on="false" color="#000000" opacity="0"/>
                  <v:fill on="true" color="#9a9a9a"/>
                </v:shape>
                <v:shape id="Shape 120296" style="position:absolute;width:68961;height:95;left:0;top:95;" coordsize="6896100,9525" path="m0,0l6896100,0l6896100,9525l0,9525l0,0">
                  <v:stroke weight="0pt" endcap="flat" joinstyle="miter" miterlimit="10" on="false" color="#000000" opacity="0"/>
                  <v:fill on="true" color="#eeeeee"/>
                </v:shape>
                <v:shape id="Shape 7662" style="position:absolute;width:95;height:190;left:68865;top:0;" coordsize="9525,19050" path="m9525,0l9525,19050l0,19050l0,9525l9525,0x">
                  <v:stroke weight="0pt" endcap="flat" joinstyle="miter" miterlimit="10" on="false" color="#000000" opacity="0"/>
                  <v:fill on="true" color="#eeeeee"/>
                </v:shape>
                <v:shape id="Shape 766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54ED2CE" w14:textId="77777777" w:rsidR="0035192F" w:rsidRDefault="00000000">
      <w:pPr>
        <w:spacing w:after="360" w:line="265" w:lineRule="auto"/>
        <w:ind w:left="-5"/>
      </w:pPr>
      <w:r>
        <w:rPr>
          <w:color w:val="0000EE"/>
          <w:u w:val="single" w:color="0000EE"/>
        </w:rPr>
        <w:t>Table of Contents</w:t>
      </w:r>
    </w:p>
    <w:p w14:paraId="1BFA1E7A" w14:textId="77777777" w:rsidR="0035192F" w:rsidRDefault="00000000">
      <w:pPr>
        <w:ind w:left="730" w:right="13"/>
      </w:pPr>
      <w:r>
        <w:t xml:space="preserve">We are exposed to four primary types of market risks: foreign currency exchange rate risk, </w:t>
      </w:r>
      <w:proofErr w:type="gramStart"/>
      <w:r>
        <w:t>credit</w:t>
      </w:r>
      <w:proofErr w:type="gramEnd"/>
      <w:r>
        <w:t xml:space="preserve"> and counterparty risk,</w:t>
      </w:r>
    </w:p>
    <w:p w14:paraId="656FE88A" w14:textId="77777777" w:rsidR="0035192F" w:rsidRDefault="00000000">
      <w:pPr>
        <w:spacing w:after="379"/>
        <w:ind w:left="25" w:right="13"/>
      </w:pPr>
      <w:r>
        <w:t>interest rate risk and commodity price risk.</w:t>
      </w:r>
    </w:p>
    <w:p w14:paraId="1138D525" w14:textId="77777777" w:rsidR="0035192F" w:rsidRDefault="00000000">
      <w:pPr>
        <w:spacing w:after="140"/>
        <w:ind w:left="25" w:right="22"/>
      </w:pPr>
      <w:r>
        <w:rPr>
          <w:b/>
          <w:i/>
        </w:rPr>
        <w:t>Foreign Currency Exchange Rate Risk</w:t>
      </w:r>
    </w:p>
    <w:p w14:paraId="4C55AC34" w14:textId="77777777" w:rsidR="0035192F" w:rsidRDefault="00000000">
      <w:pPr>
        <w:ind w:left="730" w:right="13"/>
      </w:pPr>
      <w:r>
        <w:t>A significant portion of our customers are outside the United States and our products are generally priced in U.S. Dollars. A</w:t>
      </w:r>
    </w:p>
    <w:p w14:paraId="0DBC36D6" w14:textId="77777777" w:rsidR="0035192F" w:rsidRDefault="00000000">
      <w:pPr>
        <w:spacing w:after="381"/>
        <w:ind w:left="25" w:right="13"/>
      </w:pPr>
      <w:r>
        <w:t>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08907175" w14:textId="77777777" w:rsidR="0035192F" w:rsidRDefault="00000000">
      <w:pPr>
        <w:spacing w:after="140"/>
        <w:ind w:left="25" w:right="22"/>
      </w:pPr>
      <w:r>
        <w:rPr>
          <w:b/>
          <w:i/>
        </w:rPr>
        <w:t>Credit and Counterparty Risk</w:t>
      </w:r>
    </w:p>
    <w:p w14:paraId="285D5472" w14:textId="77777777" w:rsidR="0035192F" w:rsidRDefault="00000000">
      <w:pPr>
        <w:ind w:left="730" w:right="13"/>
      </w:pPr>
      <w:r>
        <w:t xml:space="preserve">We use a centralized approach to manage substantially </w:t>
      </w:r>
      <w:proofErr w:type="gramStart"/>
      <w:r>
        <w:t>all of</w:t>
      </w:r>
      <w:proofErr w:type="gramEnd"/>
      <w:r>
        <w:t xml:space="preserve"> our cash and to finance our operations. Our cash and cash</w:t>
      </w:r>
    </w:p>
    <w:p w14:paraId="1F7D6312" w14:textId="77777777" w:rsidR="0035192F" w:rsidRDefault="00000000">
      <w:pPr>
        <w:spacing w:after="126"/>
        <w:ind w:left="25" w:right="13"/>
      </w:pPr>
      <w:r>
        <w:t xml:space="preserve">equivalents may be exposed to a concentration of credit </w:t>
      </w:r>
      <w:proofErr w:type="gramStart"/>
      <w:r>
        <w:t>risk</w:t>
      </w:r>
      <w:proofErr w:type="gramEnd"/>
      <w:r>
        <w:t xml:space="preserve"> and we may also be exposed to credit risk and interest rate risk to the extent that we enter into credit facilities.</w:t>
      </w:r>
    </w:p>
    <w:p w14:paraId="284E7239" w14:textId="77777777" w:rsidR="0035192F" w:rsidRDefault="00000000">
      <w:pPr>
        <w:ind w:left="730" w:right="13"/>
      </w:pPr>
      <w:r>
        <w:t xml:space="preserve">We perform ongoing credit evaluations of our </w:t>
      </w:r>
      <w:proofErr w:type="gramStart"/>
      <w:r>
        <w:t>customers</w:t>
      </w:r>
      <w:proofErr w:type="gramEnd"/>
      <w:r>
        <w:t xml:space="preserve"> and we maintain strong credit controls in evaluating and granting</w:t>
      </w:r>
    </w:p>
    <w:p w14:paraId="6480AF86" w14:textId="77777777" w:rsidR="0035192F" w:rsidRDefault="00000000">
      <w:pPr>
        <w:spacing w:after="381"/>
        <w:ind w:left="25" w:right="13"/>
      </w:pPr>
      <w:r>
        <w:t>customer credit, including performing ongoing evaluations of our customers’ financial condition and creditworthiness and often using letters of credit and requiring industrial customers to provide a down payment.</w:t>
      </w:r>
    </w:p>
    <w:p w14:paraId="37DA9813" w14:textId="77777777" w:rsidR="0035192F" w:rsidRDefault="00000000">
      <w:pPr>
        <w:spacing w:after="140"/>
        <w:ind w:left="25" w:right="22"/>
      </w:pPr>
      <w:r>
        <w:rPr>
          <w:b/>
          <w:i/>
        </w:rPr>
        <w:t>Interest Rate Risk</w:t>
      </w:r>
    </w:p>
    <w:p w14:paraId="5808D60F" w14:textId="77777777" w:rsidR="0035192F" w:rsidRDefault="00000000">
      <w:pPr>
        <w:ind w:left="730" w:right="13"/>
      </w:pPr>
      <w:proofErr w:type="gramStart"/>
      <w:r>
        <w:t>At</w:t>
      </w:r>
      <w:proofErr w:type="gramEnd"/>
      <w:r>
        <w:t xml:space="preserve"> June 30, 2017, we had gross borrowings of $510 million. Borrowings under our credit facilities bear interest at floating</w:t>
      </w:r>
    </w:p>
    <w:p w14:paraId="6608F063" w14:textId="77777777" w:rsidR="0035192F" w:rsidRDefault="00000000">
      <w:pPr>
        <w:spacing w:after="381"/>
        <w:ind w:left="25" w:right="13"/>
      </w:pPr>
      <w:r>
        <w:t xml:space="preserve">interest rates. As a result, we are exposed to fluctuations in interest rates to the extent of our borrowings under the credit facilities. As part of our overall risk management program, we </w:t>
      </w:r>
      <w:proofErr w:type="gramStart"/>
      <w:r>
        <w:t>entered into</w:t>
      </w:r>
      <w:proofErr w:type="gramEnd"/>
      <w:r>
        <w:t xml:space="preserve"> several interest rate swaps designed as cash flow hedges, to hedge the floating LIBOR components of our interest rate which represented a notional value of $296.3 million of our debt as of June 30, 2017.</w:t>
      </w:r>
    </w:p>
    <w:p w14:paraId="7FFAF83A" w14:textId="77777777" w:rsidR="0035192F" w:rsidRDefault="00000000">
      <w:pPr>
        <w:spacing w:after="140"/>
        <w:ind w:left="25" w:right="22"/>
      </w:pPr>
      <w:r>
        <w:rPr>
          <w:b/>
          <w:i/>
        </w:rPr>
        <w:t>Commodity Price Risk</w:t>
      </w:r>
    </w:p>
    <w:p w14:paraId="5A11C959" w14:textId="77777777" w:rsidR="0035192F" w:rsidRDefault="00000000">
      <w:pPr>
        <w:ind w:left="730" w:right="13"/>
      </w:pPr>
      <w:r>
        <w:t>We are exposed to market risks related to volatility in the prices of raw materials used in our products. The prices of these raw</w:t>
      </w:r>
    </w:p>
    <w:p w14:paraId="776633F8" w14:textId="77777777" w:rsidR="0035192F" w:rsidRDefault="00000000">
      <w:pPr>
        <w:spacing w:after="381"/>
        <w:ind w:left="25" w:right="13"/>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and nine months ended June 30, 2017, we did not have any commodity derivative instruments in place to manage our exposure to price changes.</w:t>
      </w:r>
    </w:p>
    <w:p w14:paraId="26E4ACBA" w14:textId="77777777" w:rsidR="0035192F" w:rsidRDefault="00000000">
      <w:pPr>
        <w:pStyle w:val="Heading2"/>
        <w:ind w:left="25" w:right="0"/>
      </w:pPr>
      <w:r>
        <w:t>Item 4. Controls and Procedures</w:t>
      </w:r>
    </w:p>
    <w:p w14:paraId="2DC32A52" w14:textId="77777777" w:rsidR="0035192F" w:rsidRDefault="00000000">
      <w:pPr>
        <w:ind w:left="730" w:right="13"/>
      </w:pPr>
      <w:r>
        <w:t>Based on the evaluation of our disclosure controls and procedures (as defined in Rules 13a-15(e) and 15d-15(e)) under the</w:t>
      </w:r>
    </w:p>
    <w:p w14:paraId="333B61F5" w14:textId="77777777" w:rsidR="0035192F" w:rsidRDefault="00000000">
      <w:pPr>
        <w:spacing w:after="126"/>
        <w:ind w:left="25" w:right="13"/>
      </w:pPr>
      <w:r>
        <w:t>Securities Exchange Act of 1934), as amended (the “Exchange Act”) required by Rules 13a-15(b) or 15d-15(b) under the Exchange Act, our Chief Executive Officer and our Chief Financial Officer have concluded that as of the end of the period covered by this report, our disclosure controls and procedures were effective.</w:t>
      </w:r>
    </w:p>
    <w:p w14:paraId="0829C980" w14:textId="77777777" w:rsidR="0035192F" w:rsidRDefault="00000000">
      <w:pPr>
        <w:spacing w:after="126" w:line="258" w:lineRule="auto"/>
        <w:ind w:left="25"/>
      </w:pPr>
      <w:r>
        <w:rPr>
          <w:i/>
        </w:rPr>
        <w:t>Changes in internal control over financial reporting</w:t>
      </w:r>
    </w:p>
    <w:p w14:paraId="4623F0A4" w14:textId="77777777" w:rsidR="0035192F" w:rsidRDefault="00000000">
      <w:pPr>
        <w:spacing w:after="231"/>
        <w:ind w:left="15" w:right="13" w:firstLine="720"/>
      </w:pPr>
      <w:r>
        <w:t>There were no changes in our internal control over financial reporting that occurred during the period covered by this report that have materially affected, or are reasonably likely to materially affect, our internal control over financial reporting.</w:t>
      </w:r>
    </w:p>
    <w:p w14:paraId="6BD3A5CF" w14:textId="77777777" w:rsidR="0035192F" w:rsidRDefault="00000000">
      <w:pPr>
        <w:spacing w:after="6" w:line="255" w:lineRule="auto"/>
        <w:ind w:left="291" w:right="281"/>
        <w:jc w:val="center"/>
      </w:pPr>
      <w:r>
        <w:t>35</w:t>
      </w:r>
    </w:p>
    <w:p w14:paraId="318CD50F" w14:textId="77777777" w:rsidR="0035192F"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046B54EA" wp14:editId="24A552D3">
                <wp:extent cx="6896100" cy="19050"/>
                <wp:effectExtent l="0" t="0" r="0" b="0"/>
                <wp:docPr id="102972" name="Group 1029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297" name="Shape 1202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298" name="Shape 1202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40" name="Shape 77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41" name="Shape 77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972" style="width:543pt;height:1.5pt;mso-position-horizontal-relative:char;mso-position-vertical-relative:line" coordsize="68961,190">
                <v:shape id="Shape 120299" style="position:absolute;width:68961;height:95;left:0;top:0;" coordsize="6896100,9525" path="m0,0l6896100,0l6896100,9525l0,9525l0,0">
                  <v:stroke weight="0pt" endcap="flat" joinstyle="miter" miterlimit="10" on="false" color="#000000" opacity="0"/>
                  <v:fill on="true" color="#9a9a9a"/>
                </v:shape>
                <v:shape id="Shape 120300" style="position:absolute;width:68961;height:95;left:0;top:95;" coordsize="6896100,9525" path="m0,0l6896100,0l6896100,9525l0,9525l0,0">
                  <v:stroke weight="0pt" endcap="flat" joinstyle="miter" miterlimit="10" on="false" color="#000000" opacity="0"/>
                  <v:fill on="true" color="#eeeeee"/>
                </v:shape>
                <v:shape id="Shape 7740" style="position:absolute;width:95;height:190;left:68865;top:0;" coordsize="9525,19050" path="m9525,0l9525,19050l0,19050l0,9525l9525,0x">
                  <v:stroke weight="0pt" endcap="flat" joinstyle="miter" miterlimit="10" on="false" color="#000000" opacity="0"/>
                  <v:fill on="true" color="#eeeeee"/>
                </v:shape>
                <v:shape id="Shape 774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2D678CB" w14:textId="77777777" w:rsidR="0035192F" w:rsidRDefault="0035192F">
      <w:pPr>
        <w:sectPr w:rsidR="0035192F">
          <w:headerReference w:type="even" r:id="rId35"/>
          <w:headerReference w:type="default" r:id="rId36"/>
          <w:headerReference w:type="first" r:id="rId37"/>
          <w:pgSz w:w="12240" w:h="15840"/>
          <w:pgMar w:top="621" w:right="681" w:bottom="785" w:left="700" w:header="720" w:footer="720" w:gutter="0"/>
          <w:cols w:space="720"/>
        </w:sectPr>
      </w:pPr>
    </w:p>
    <w:p w14:paraId="78E4BD23" w14:textId="77777777" w:rsidR="0035192F" w:rsidRDefault="00000000">
      <w:pPr>
        <w:spacing w:after="716" w:line="505" w:lineRule="auto"/>
        <w:ind w:left="-5"/>
      </w:pPr>
      <w:r>
        <w:rPr>
          <w:color w:val="0000EE"/>
          <w:sz w:val="16"/>
          <w:u w:val="single" w:color="0000EE"/>
        </w:rPr>
        <w:t>Table of Contents</w:t>
      </w:r>
    </w:p>
    <w:p w14:paraId="7A38ED29" w14:textId="77777777" w:rsidR="0035192F" w:rsidRDefault="00000000">
      <w:pPr>
        <w:pStyle w:val="Heading1"/>
        <w:ind w:left="25" w:right="0"/>
      </w:pPr>
      <w:r>
        <w:t>PART II OTHER INFORMATION</w:t>
      </w:r>
    </w:p>
    <w:p w14:paraId="74EF41FD" w14:textId="77777777" w:rsidR="0035192F" w:rsidRDefault="00000000">
      <w:pPr>
        <w:pStyle w:val="Heading4"/>
        <w:ind w:left="25" w:right="0"/>
      </w:pPr>
      <w:r>
        <w:t>Item 1. Legal Proceedings</w:t>
      </w:r>
    </w:p>
    <w:p w14:paraId="19C3901B" w14:textId="77777777" w:rsidR="0035192F" w:rsidRDefault="00000000">
      <w:pPr>
        <w:ind w:left="730" w:right="13"/>
      </w:pPr>
      <w:r>
        <w:t xml:space="preserve">We are subject to various claims, </w:t>
      </w:r>
      <w:proofErr w:type="gramStart"/>
      <w:r>
        <w:t>complaints</w:t>
      </w:r>
      <w:proofErr w:type="gramEnd"/>
      <w:r>
        <w:t xml:space="preserve"> and legal actions in the normal course of business from time to time. We do not</w:t>
      </w:r>
    </w:p>
    <w:p w14:paraId="7E7C25C2" w14:textId="77777777" w:rsidR="0035192F" w:rsidRDefault="00000000">
      <w:pPr>
        <w:ind w:left="25" w:right="13"/>
      </w:pPr>
      <w:r>
        <w:t>believe we have any currently pending litigation for which the outcome could have a material adverse effect on our operations or financial position.</w:t>
      </w:r>
    </w:p>
    <w:p w14:paraId="7BC18E64" w14:textId="77777777" w:rsidR="0035192F" w:rsidRDefault="00000000">
      <w:pPr>
        <w:spacing w:after="55" w:line="259" w:lineRule="auto"/>
        <w:ind w:left="0" w:firstLine="0"/>
      </w:pPr>
      <w:r>
        <w:rPr>
          <w:sz w:val="16"/>
        </w:rPr>
        <w:t xml:space="preserve"> </w:t>
      </w:r>
    </w:p>
    <w:p w14:paraId="4B80898A" w14:textId="77777777" w:rsidR="0035192F" w:rsidRDefault="00000000">
      <w:pPr>
        <w:pStyle w:val="Heading4"/>
        <w:ind w:left="25" w:right="0"/>
      </w:pPr>
      <w:r>
        <w:t>Item 1A. Risk Factors</w:t>
      </w:r>
    </w:p>
    <w:p w14:paraId="1D294CAD" w14:textId="77777777" w:rsidR="0035192F" w:rsidRDefault="00000000">
      <w:pPr>
        <w:ind w:left="730" w:right="13"/>
      </w:pPr>
      <w:r>
        <w:t>The following risk factors and other information included in this Quarterly Report should be carefully considered. Although</w:t>
      </w:r>
    </w:p>
    <w:p w14:paraId="546F3EA5" w14:textId="77777777" w:rsidR="0035192F" w:rsidRDefault="00000000">
      <w:pPr>
        <w:spacing w:after="141"/>
        <w:ind w:left="25" w:right="13"/>
      </w:pPr>
      <w:r>
        <w:t xml:space="preserve">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w:t>
      </w:r>
      <w:proofErr w:type="gramStart"/>
      <w:r>
        <w:t>actually occur</w:t>
      </w:r>
      <w:proofErr w:type="gramEnd"/>
      <w:r>
        <w:t>, our business, operating results, and financial condition could be adversely affected.</w:t>
      </w:r>
    </w:p>
    <w:p w14:paraId="4AC329D1" w14:textId="77777777" w:rsidR="0035192F" w:rsidRDefault="00000000">
      <w:pPr>
        <w:pStyle w:val="Heading4"/>
        <w:spacing w:after="289"/>
        <w:ind w:left="25" w:right="0"/>
      </w:pPr>
      <w:r>
        <w:t>Risks Related to the Company</w:t>
      </w:r>
    </w:p>
    <w:p w14:paraId="3C2803A7" w14:textId="77777777" w:rsidR="0035192F" w:rsidRDefault="00000000">
      <w:pPr>
        <w:spacing w:after="140"/>
        <w:ind w:left="25" w:right="22"/>
      </w:pPr>
      <w:r>
        <w:rPr>
          <w:b/>
          <w:i/>
        </w:rPr>
        <w:t>Varex sells its products to a limited number of OEM customers, many of which are also its competitors, and a reduction in or loss of business of one or more of these customers may materially reduce its sales.</w:t>
      </w:r>
    </w:p>
    <w:p w14:paraId="6620F781" w14:textId="77777777" w:rsidR="0035192F" w:rsidRDefault="00000000">
      <w:pPr>
        <w:ind w:left="730" w:right="13"/>
      </w:pPr>
      <w:r>
        <w:t>Varex sells its products to a limited number of OEM customers, many of which are also its competitors with in-house X-ray</w:t>
      </w:r>
    </w:p>
    <w:p w14:paraId="19C407E7" w14:textId="77777777" w:rsidR="0035192F" w:rsidRDefault="00000000">
      <w:pPr>
        <w:spacing w:after="141"/>
        <w:ind w:left="25" w:right="13"/>
      </w:pPr>
      <w:r>
        <w:t>tube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06FDBF3" w14:textId="77777777" w:rsidR="0035192F" w:rsidRDefault="00000000">
      <w:pPr>
        <w:spacing w:after="141"/>
        <w:ind w:left="15" w:right="13" w:firstLine="720"/>
      </w:pPr>
      <w:r>
        <w:t xml:space="preserve">On January 28, 2017, Varian and Varex entered into a Separation and Distribution Agreement (the “Separation and Distribution Agreement”), whereby Varex became an independent </w:t>
      </w:r>
      <w:proofErr w:type="gramStart"/>
      <w:r>
        <w:t>publicly-traded</w:t>
      </w:r>
      <w:proofErr w:type="gramEnd"/>
      <w:r>
        <w:t xml:space="preserve"> company. Although it is expected that Varian will continue as a major customer of Varex, and while Varex has entered into a Supply Agreement with Varian, there can be no assurance that Varian will continue to source from Varex long-term. Varex’s OEM customers may cancel, </w:t>
      </w:r>
      <w:proofErr w:type="gramStart"/>
      <w:r>
        <w:t>delay</w:t>
      </w:r>
      <w:proofErr w:type="gramEnd"/>
      <w:r>
        <w:t xml:space="preserve"> or reduce orders due to a wide variety of factors, many of which are beyond Varex’s control.</w:t>
      </w:r>
    </w:p>
    <w:p w14:paraId="2E55A124" w14:textId="77777777" w:rsidR="0035192F" w:rsidRDefault="00000000">
      <w:pPr>
        <w:ind w:left="730" w:right="13"/>
      </w:pPr>
      <w:r>
        <w:t>Furthermore, Varex generates significant accounts receivables from the sale of its products and the provision of services to its</w:t>
      </w:r>
    </w:p>
    <w:p w14:paraId="2613ADD5" w14:textId="77777777" w:rsidR="0035192F" w:rsidRDefault="00000000">
      <w:pPr>
        <w:spacing w:after="141"/>
        <w:ind w:left="25" w:right="13"/>
      </w:pPr>
      <w:r>
        <w:t>major customers. Although Varex’s major customers are large corporations, if one or more of these customers were to become insolvent or otherwise be unable or fail to pay for Varex products and services, Varex’s operating results and financial condition could be materially and adversely affected.</w:t>
      </w:r>
    </w:p>
    <w:p w14:paraId="5C00905B" w14:textId="77777777" w:rsidR="0035192F" w:rsidRDefault="00000000">
      <w:pPr>
        <w:spacing w:after="140"/>
        <w:ind w:left="25" w:right="22"/>
      </w:pPr>
      <w:r>
        <w:rPr>
          <w:b/>
          <w:i/>
        </w:rPr>
        <w:t>Varex may not be able to accurately predict the demand for its products by its OEM customers.</w:t>
      </w:r>
    </w:p>
    <w:p w14:paraId="1CAED3F1" w14:textId="77777777" w:rsidR="0035192F" w:rsidRDefault="00000000">
      <w:pPr>
        <w:ind w:left="730" w:right="13"/>
      </w:pPr>
      <w:r>
        <w:t>Economic uncertainties over the past few years, natural disasters, and other matters beyond Varex’s control have made it</w:t>
      </w:r>
    </w:p>
    <w:p w14:paraId="7A059911" w14:textId="77777777" w:rsidR="0035192F" w:rsidRDefault="00000000">
      <w:pPr>
        <w:spacing w:after="141"/>
        <w:ind w:left="25" w:right="13"/>
      </w:pPr>
      <w:r>
        <w:t>difficult for its OEM customers to accurately forecast and plan future business activities. Such economic uncertainties and natural disasters, as well as other factors, have previously impacted Varex’s business, resulting in inventory reduction and slowdowns in sales at some of these customers. Similar inventory adjustments and slowdowns in sales could occur in the future. Varex’s OEM customers also face inherent competitive issues and new product introduction delays which can result in changes in forecasts. As such, the market and regulatory risks faced by Varex’s OEM customers in the X-ray-based diagnostic imaging space also ultimately impact Varex’s ability to forecast future business. Varex’s agreements for imaging components, such as the recent three-year pricing agreement with Toshiba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43CE1D2F" w14:textId="77777777" w:rsidR="0035192F" w:rsidRDefault="00000000">
      <w:pPr>
        <w:spacing w:after="140"/>
        <w:ind w:left="25" w:right="22"/>
      </w:pPr>
      <w:r>
        <w:rPr>
          <w:b/>
          <w:i/>
        </w:rPr>
        <w:t>Varex competes in highly competitive markets, and it may lose business to its customers or other companies with greater resources or the ability to develop more effective technologies, or it could be forced to reduce its prices.</w:t>
      </w:r>
    </w:p>
    <w:p w14:paraId="55425F3A" w14:textId="77777777" w:rsidR="0035192F" w:rsidRDefault="00000000">
      <w:pPr>
        <w:ind w:left="15" w:right="13" w:firstLine="720"/>
      </w:pPr>
      <w:proofErr w:type="gramStart"/>
      <w:r>
        <w:t>Rapidly-evolving</w:t>
      </w:r>
      <w:proofErr w:type="gramEnd"/>
      <w:r>
        <w:t xml:space="preserve"> technology, intense competition and pricing pressure characterize the market in which Varex competes. Varex often competes with companies that have greater financial, </w:t>
      </w:r>
      <w:proofErr w:type="gramStart"/>
      <w:r>
        <w:t>marketing</w:t>
      </w:r>
      <w:proofErr w:type="gramEnd"/>
      <w:r>
        <w:t xml:space="preserve"> and other resources than Varex, including Varex’s customers. If these customers manufacture a greater percentage of their components in house or otherwise lower external sourcing 36</w:t>
      </w:r>
    </w:p>
    <w:p w14:paraId="6E4C1506"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5673CDE" wp14:editId="14971726">
                <wp:extent cx="6896100" cy="19050"/>
                <wp:effectExtent l="0" t="0" r="0" b="0"/>
                <wp:docPr id="102809" name="Group 1028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01" name="Shape 1203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02" name="Shape 1203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40" name="Shape 78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41" name="Shape 78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809" style="width:543pt;height:1.5pt;mso-position-horizontal-relative:char;mso-position-vertical-relative:line" coordsize="68961,190">
                <v:shape id="Shape 120303" style="position:absolute;width:68961;height:95;left:0;top:0;" coordsize="6896100,9525" path="m0,0l6896100,0l6896100,9525l0,9525l0,0">
                  <v:stroke weight="0pt" endcap="flat" joinstyle="miter" miterlimit="10" on="false" color="#000000" opacity="0"/>
                  <v:fill on="true" color="#9a9a9a"/>
                </v:shape>
                <v:shape id="Shape 120304" style="position:absolute;width:68961;height:95;left:0;top:95;" coordsize="6896100,9525" path="m0,0l6896100,0l6896100,9525l0,9525l0,0">
                  <v:stroke weight="0pt" endcap="flat" joinstyle="miter" miterlimit="10" on="false" color="#000000" opacity="0"/>
                  <v:fill on="true" color="#eeeeee"/>
                </v:shape>
                <v:shape id="Shape 7840" style="position:absolute;width:95;height:190;left:68865;top:0;" coordsize="9525,19050" path="m9525,0l9525,19050l0,19050l0,9525l9525,0x">
                  <v:stroke weight="0pt" endcap="flat" joinstyle="miter" miterlimit="10" on="false" color="#000000" opacity="0"/>
                  <v:fill on="true" color="#eeeeee"/>
                </v:shape>
                <v:shape id="Shape 78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7CF8907" w14:textId="77777777" w:rsidR="0035192F" w:rsidRDefault="00000000">
      <w:pPr>
        <w:spacing w:after="141"/>
        <w:ind w:left="25" w:right="13"/>
      </w:pPr>
      <w:r>
        <w:t xml:space="preserve">costs, which may occur for </w:t>
      </w:r>
      <w:proofErr w:type="gramStart"/>
      <w:r>
        <w:t>a number of</w:t>
      </w:r>
      <w:proofErr w:type="gramEnd"/>
      <w:r>
        <w:t xml:space="preserve"> reasons, including a strong U.S. Dollar,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w:t>
      </w:r>
      <w:proofErr w:type="gramStart"/>
      <w:r>
        <w:t>in order for</w:t>
      </w:r>
      <w:proofErr w:type="gramEnd"/>
      <w:r>
        <w:t xml:space="preserve"> Varex to effectively retain the business of its customers and compete with its competitors, it must have an advantage in one or more significant areas, such as lower product cost, better product quality and/or superior technology and/or performance.</w:t>
      </w:r>
    </w:p>
    <w:p w14:paraId="6FC8C980" w14:textId="77777777" w:rsidR="0035192F" w:rsidRDefault="00000000">
      <w:pPr>
        <w:ind w:left="730" w:right="13"/>
      </w:pPr>
      <w:r>
        <w:t>With Varex’s industrial products, Varex competes with other OEM suppliers, primarily outside of the United States. The</w:t>
      </w:r>
    </w:p>
    <w:p w14:paraId="04E72C5D" w14:textId="77777777" w:rsidR="0035192F" w:rsidRDefault="00000000">
      <w:pPr>
        <w:spacing w:after="141"/>
        <w:ind w:left="25" w:right="13"/>
      </w:pPr>
      <w:r>
        <w:t>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to which Varex is subject. Therefore, Varex’s ability to compete in certain high-growth markets may be limited as compared to its competitors.</w:t>
      </w:r>
    </w:p>
    <w:p w14:paraId="339D9ED0" w14:textId="77777777" w:rsidR="0035192F" w:rsidRDefault="00000000">
      <w:pPr>
        <w:ind w:left="730" w:right="13"/>
      </w:pPr>
      <w:r>
        <w:t>Existing competitors’ actions and new entrants may materially and adversely affect Varex’s ability to compete. These</w:t>
      </w:r>
    </w:p>
    <w:p w14:paraId="40E25FCA" w14:textId="77777777" w:rsidR="0035192F" w:rsidRDefault="00000000">
      <w:pPr>
        <w:spacing w:after="141"/>
        <w:ind w:left="25" w:right="13"/>
      </w:pPr>
      <w:r>
        <w:t xml:space="preserve">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w:t>
      </w:r>
      <w:proofErr w:type="gramStart"/>
      <w:r>
        <w:t>manufacturing</w:t>
      </w:r>
      <w:proofErr w:type="gramEnd"/>
      <w:r>
        <w:t xml:space="preserve">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w:t>
      </w:r>
      <w:proofErr w:type="gramStart"/>
      <w:r>
        <w:t>suppliers</w:t>
      </w:r>
      <w:proofErr w:type="gramEnd"/>
      <w:r>
        <w:t xml:space="preserve"> or distributors, which could disrupt supply or distribution arrangements and result in loss of customers and less predictable and reduced revenues in Varex’s businesses. Any of these competitive factors could negatively and materially affect Varex’s pricing, sales, revenues, market share and gross margins and its ability to maintain or increase its operating margins.</w:t>
      </w:r>
    </w:p>
    <w:p w14:paraId="47819423" w14:textId="77777777" w:rsidR="0035192F" w:rsidRDefault="00000000">
      <w:pPr>
        <w:spacing w:after="140"/>
        <w:ind w:left="25" w:right="22"/>
      </w:pPr>
      <w:r>
        <w:rPr>
          <w:b/>
          <w:i/>
        </w:rPr>
        <w:t>Varex’s success depends on the successful development, introduction, and commercialization of new generations of products and enhancements to or simplifications of existing product lines.</w:t>
      </w:r>
    </w:p>
    <w:p w14:paraId="511CCEB1" w14:textId="77777777" w:rsidR="0035192F" w:rsidRDefault="00000000">
      <w:pPr>
        <w:ind w:left="730" w:right="13"/>
      </w:pPr>
      <w:r>
        <w:t>Rapid change and technological innovation characterize the markets in which Varex operates, particularly with respect to flat</w:t>
      </w:r>
    </w:p>
    <w:p w14:paraId="59323D2F" w14:textId="77777777" w:rsidR="0035192F" w:rsidRDefault="00000000">
      <w:pPr>
        <w:spacing w:after="141"/>
        <w:ind w:left="25" w:right="13"/>
      </w:pPr>
      <w:r>
        <w:t xml:space="preserve">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w:t>
      </w:r>
      <w:proofErr w:type="gramStart"/>
      <w:r>
        <w:t>In order to</w:t>
      </w:r>
      <w:proofErr w:type="gramEnd"/>
      <w:r>
        <w:t xml:space="preserve">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77620897" w14:textId="77777777" w:rsidR="0035192F" w:rsidRDefault="00000000">
      <w:pPr>
        <w:ind w:left="730" w:right="13"/>
      </w:pPr>
      <w:r>
        <w:t>Varex may need to spend more time and money than it expects to develop and introduce new products or enhancements, and,</w:t>
      </w:r>
    </w:p>
    <w:p w14:paraId="06F084DE" w14:textId="77777777" w:rsidR="0035192F" w:rsidRDefault="00000000">
      <w:pPr>
        <w:spacing w:after="141"/>
        <w:ind w:left="25" w:right="13"/>
      </w:pPr>
      <w:r>
        <w:t>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5425DD70" w14:textId="77777777" w:rsidR="0035192F" w:rsidRDefault="00000000">
      <w:pPr>
        <w:ind w:left="730" w:right="13"/>
      </w:pPr>
      <w:r>
        <w:t>Varex’s ability to successfully develop and introduce new products and product enhancements and simplifications, and the</w:t>
      </w:r>
    </w:p>
    <w:p w14:paraId="4BACF2A5" w14:textId="77777777" w:rsidR="0035192F" w:rsidRDefault="00000000">
      <w:pPr>
        <w:ind w:left="25" w:right="13"/>
      </w:pPr>
      <w:r>
        <w:t>revenues and costs associated with these efforts, are affected by Varex’s ability to:</w:t>
      </w:r>
    </w:p>
    <w:p w14:paraId="44E57F6E" w14:textId="77777777" w:rsidR="0035192F" w:rsidRDefault="00000000">
      <w:pPr>
        <w:numPr>
          <w:ilvl w:val="0"/>
          <w:numId w:val="5"/>
        </w:numPr>
        <w:ind w:right="13" w:hanging="360"/>
      </w:pPr>
      <w:r>
        <w:t xml:space="preserve">properly identify customer needs or long-term customer </w:t>
      </w:r>
      <w:proofErr w:type="gramStart"/>
      <w:r>
        <w:t>demands;</w:t>
      </w:r>
      <w:proofErr w:type="gramEnd"/>
    </w:p>
    <w:p w14:paraId="3356707C" w14:textId="77777777" w:rsidR="0035192F" w:rsidRDefault="00000000">
      <w:pPr>
        <w:numPr>
          <w:ilvl w:val="0"/>
          <w:numId w:val="5"/>
        </w:numPr>
        <w:ind w:right="13" w:hanging="360"/>
      </w:pPr>
      <w:r>
        <w:t xml:space="preserve">prove the feasibility of new </w:t>
      </w:r>
      <w:proofErr w:type="gramStart"/>
      <w:r>
        <w:t>products;</w:t>
      </w:r>
      <w:proofErr w:type="gramEnd"/>
    </w:p>
    <w:p w14:paraId="16261081" w14:textId="77777777" w:rsidR="0035192F" w:rsidRDefault="00000000">
      <w:pPr>
        <w:ind w:left="5340" w:right="13"/>
      </w:pPr>
      <w:r>
        <w:t>37</w:t>
      </w:r>
    </w:p>
    <w:p w14:paraId="4D53D4F7"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35FC215" wp14:editId="0BA558BA">
                <wp:extent cx="6896100" cy="19050"/>
                <wp:effectExtent l="0" t="0" r="0" b="0"/>
                <wp:docPr id="104519" name="Group 1045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05" name="Shape 1203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06" name="Shape 1203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07" name="Shape 79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08" name="Shape 79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519" style="width:543pt;height:1.5pt;mso-position-horizontal-relative:char;mso-position-vertical-relative:line" coordsize="68961,190">
                <v:shape id="Shape 120307" style="position:absolute;width:68961;height:95;left:0;top:0;" coordsize="6896100,9525" path="m0,0l6896100,0l6896100,9525l0,9525l0,0">
                  <v:stroke weight="0pt" endcap="flat" joinstyle="miter" miterlimit="10" on="false" color="#000000" opacity="0"/>
                  <v:fill on="true" color="#9a9a9a"/>
                </v:shape>
                <v:shape id="Shape 120308" style="position:absolute;width:68961;height:95;left:0;top:95;" coordsize="6896100,9525" path="m0,0l6896100,0l6896100,9525l0,9525l0,0">
                  <v:stroke weight="0pt" endcap="flat" joinstyle="miter" miterlimit="10" on="false" color="#000000" opacity="0"/>
                  <v:fill on="true" color="#eeeeee"/>
                </v:shape>
                <v:shape id="Shape 7907" style="position:absolute;width:95;height:190;left:68865;top:0;" coordsize="9525,19050" path="m9525,0l9525,19050l0,19050l0,9525l9525,0x">
                  <v:stroke weight="0pt" endcap="flat" joinstyle="miter" miterlimit="10" on="false" color="#000000" opacity="0"/>
                  <v:fill on="true" color="#eeeeee"/>
                </v:shape>
                <v:shape id="Shape 79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1DF919" w14:textId="77777777" w:rsidR="0035192F" w:rsidRDefault="00000000">
      <w:pPr>
        <w:numPr>
          <w:ilvl w:val="0"/>
          <w:numId w:val="5"/>
        </w:numPr>
        <w:ind w:right="13" w:hanging="360"/>
      </w:pPr>
      <w:r>
        <w:t xml:space="preserve">limit the time required from proof of feasibility to routine </w:t>
      </w:r>
      <w:proofErr w:type="gramStart"/>
      <w:r>
        <w:t>production;</w:t>
      </w:r>
      <w:proofErr w:type="gramEnd"/>
    </w:p>
    <w:p w14:paraId="2CEA071B" w14:textId="77777777" w:rsidR="0035192F" w:rsidRDefault="00000000">
      <w:pPr>
        <w:numPr>
          <w:ilvl w:val="0"/>
          <w:numId w:val="5"/>
        </w:numPr>
        <w:ind w:right="13" w:hanging="360"/>
      </w:pPr>
      <w:r>
        <w:t xml:space="preserve">timely and efficiently comply with internal quality assurance systems and </w:t>
      </w:r>
      <w:proofErr w:type="gramStart"/>
      <w:r>
        <w:t>processes;</w:t>
      </w:r>
      <w:proofErr w:type="gramEnd"/>
    </w:p>
    <w:p w14:paraId="291F542D" w14:textId="77777777" w:rsidR="0035192F" w:rsidRDefault="00000000">
      <w:pPr>
        <w:numPr>
          <w:ilvl w:val="0"/>
          <w:numId w:val="5"/>
        </w:numPr>
        <w:ind w:right="13" w:hanging="360"/>
      </w:pPr>
      <w:r>
        <w:t xml:space="preserve">limit the timing and cost of regulatory </w:t>
      </w:r>
      <w:proofErr w:type="gramStart"/>
      <w:r>
        <w:t>approvals;</w:t>
      </w:r>
      <w:proofErr w:type="gramEnd"/>
    </w:p>
    <w:p w14:paraId="31ED131F" w14:textId="77777777" w:rsidR="0035192F" w:rsidRDefault="00000000">
      <w:pPr>
        <w:numPr>
          <w:ilvl w:val="0"/>
          <w:numId w:val="5"/>
        </w:numPr>
        <w:ind w:right="13" w:hanging="360"/>
      </w:pPr>
      <w:r>
        <w:t xml:space="preserve">accurately predict and control costs associated with inventory overruns caused by the phase-in of new products and the phaseout of old </w:t>
      </w:r>
      <w:proofErr w:type="gramStart"/>
      <w:r>
        <w:t>products;</w:t>
      </w:r>
      <w:proofErr w:type="gramEnd"/>
    </w:p>
    <w:p w14:paraId="6F035EC1" w14:textId="77777777" w:rsidR="0035192F" w:rsidRDefault="00000000">
      <w:pPr>
        <w:numPr>
          <w:ilvl w:val="0"/>
          <w:numId w:val="5"/>
        </w:numPr>
        <w:ind w:right="13" w:hanging="360"/>
      </w:pPr>
      <w:r>
        <w:t xml:space="preserve">price its products competitively and profitably, which can be particularly difficult with a strong U.S. </w:t>
      </w:r>
      <w:proofErr w:type="gramStart"/>
      <w:r>
        <w:t>Dollar;</w:t>
      </w:r>
      <w:proofErr w:type="gramEnd"/>
    </w:p>
    <w:p w14:paraId="6F5711CA" w14:textId="77777777" w:rsidR="0035192F" w:rsidRDefault="00000000">
      <w:pPr>
        <w:numPr>
          <w:ilvl w:val="0"/>
          <w:numId w:val="5"/>
        </w:numPr>
        <w:ind w:right="13" w:hanging="360"/>
      </w:pPr>
      <w:r>
        <w:t xml:space="preserve">manufacture, deliver, and install its products in sufficient volumes on time and accurately predict and control costs associated with manufacturing installation, warranty, and maintenance of the </w:t>
      </w:r>
      <w:proofErr w:type="gramStart"/>
      <w:r>
        <w:t>products;</w:t>
      </w:r>
      <w:proofErr w:type="gramEnd"/>
    </w:p>
    <w:p w14:paraId="7A526000" w14:textId="77777777" w:rsidR="0035192F" w:rsidRDefault="00000000">
      <w:pPr>
        <w:numPr>
          <w:ilvl w:val="0"/>
          <w:numId w:val="5"/>
        </w:numPr>
        <w:ind w:right="13" w:hanging="360"/>
      </w:pPr>
      <w:r>
        <w:t xml:space="preserve">appropriately manage its supply </w:t>
      </w:r>
      <w:proofErr w:type="gramStart"/>
      <w:r>
        <w:t>chain;</w:t>
      </w:r>
      <w:proofErr w:type="gramEnd"/>
    </w:p>
    <w:p w14:paraId="4539D650" w14:textId="77777777" w:rsidR="0035192F" w:rsidRDefault="00000000">
      <w:pPr>
        <w:numPr>
          <w:ilvl w:val="0"/>
          <w:numId w:val="5"/>
        </w:numPr>
        <w:ind w:right="13" w:hanging="360"/>
      </w:pPr>
      <w:r>
        <w:t>manage customer acceptance and payment for products; and</w:t>
      </w:r>
    </w:p>
    <w:p w14:paraId="56DF8DB5" w14:textId="77777777" w:rsidR="0035192F" w:rsidRDefault="00000000">
      <w:pPr>
        <w:numPr>
          <w:ilvl w:val="0"/>
          <w:numId w:val="5"/>
        </w:numPr>
        <w:spacing w:after="145"/>
        <w:ind w:right="13" w:hanging="360"/>
      </w:pPr>
      <w:r>
        <w:t>anticipate, respond to, and compete successfully with competitors.</w:t>
      </w:r>
    </w:p>
    <w:p w14:paraId="594C4001" w14:textId="77777777" w:rsidR="0035192F" w:rsidRDefault="00000000">
      <w:pPr>
        <w:ind w:left="730" w:right="13"/>
      </w:pPr>
      <w:r>
        <w:t>Furthermore, as discussed in greater detail elsewhere in this “Risk Factors” section, Varex cannot be sure that it will be able to</w:t>
      </w:r>
    </w:p>
    <w:p w14:paraId="5D404BBD" w14:textId="77777777" w:rsidR="0035192F" w:rsidRDefault="00000000">
      <w:pPr>
        <w:spacing w:after="141"/>
        <w:ind w:left="25" w:right="13"/>
      </w:pPr>
      <w:r>
        <w:t>successfully develop, manufacture, or introduce new products or enhancements, the roll-out of which involves compliance with complex quality assurance processes, including the Quality System Regulation (“QSR”)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06A688A6" w14:textId="77777777" w:rsidR="0035192F" w:rsidRDefault="00000000">
      <w:pPr>
        <w:spacing w:after="140"/>
        <w:ind w:left="25" w:right="22"/>
      </w:pPr>
      <w:r>
        <w:rPr>
          <w:b/>
          <w:i/>
        </w:rPr>
        <w:t>Varex may face additional risks from the acquisition or development of new lines of business.</w:t>
      </w:r>
    </w:p>
    <w:p w14:paraId="3DD50CDD" w14:textId="77777777" w:rsidR="0035192F" w:rsidRDefault="00000000">
      <w:pPr>
        <w:ind w:left="730" w:right="13"/>
      </w:pPr>
      <w:r>
        <w:t>From time to time, Varex may acquire or develop new lines of business. There are substantial risks and uncertainties</w:t>
      </w:r>
    </w:p>
    <w:p w14:paraId="315B5BD8" w14:textId="77777777" w:rsidR="0035192F" w:rsidRDefault="00000000">
      <w:pPr>
        <w:spacing w:after="141"/>
        <w:ind w:left="25" w:right="13"/>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18DF33FB" w14:textId="77777777" w:rsidR="0035192F" w:rsidRDefault="00000000">
      <w:pPr>
        <w:spacing w:after="140"/>
        <w:ind w:left="25" w:right="22"/>
      </w:pPr>
      <w:r>
        <w:rPr>
          <w:b/>
          <w:i/>
        </w:rPr>
        <w:t>Varex may be unable to complete future acquisitions or realize expected benefits from acquisitions of or investments in new businesses, products, or technologies, which could harm Varex’s business.</w:t>
      </w:r>
    </w:p>
    <w:p w14:paraId="45D9D4BD" w14:textId="77777777" w:rsidR="0035192F" w:rsidRDefault="00000000">
      <w:pPr>
        <w:ind w:left="730" w:right="13"/>
      </w:pPr>
      <w:r>
        <w:t>Varex’s ability to identify and take advantage of attractive acquisitions or other business development opportunities is an</w:t>
      </w:r>
    </w:p>
    <w:p w14:paraId="50C3251C" w14:textId="77777777" w:rsidR="0035192F" w:rsidRDefault="00000000">
      <w:pPr>
        <w:spacing w:after="141"/>
        <w:ind w:left="25" w:right="13"/>
      </w:pPr>
      <w:r>
        <w:t>important component in implementing its overall business strategy. Varex needs to grow its businesses in response to changing technologies, customer demands, and competitive pressures. In some circumstances, Varex may decide to grow its business through the acquisition of complementary businesses, products, or technologies, rather than through internal development. For example, during fiscal year 2015, Varex acquired Claymount and MeVis, and in May 2017, Varex acquired the medical imaging business of PerkinElmer, Inc. for $276 million (the “PKI Imaging Acquisition”) or $271.8 million after net working capital adjustments.</w:t>
      </w:r>
    </w:p>
    <w:p w14:paraId="697383D4" w14:textId="77777777" w:rsidR="0035192F" w:rsidRDefault="00000000">
      <w:pPr>
        <w:ind w:left="730" w:right="13"/>
      </w:pPr>
      <w:r>
        <w:t>Identifying suitable acquisition candidates can be difficult, time consuming, and costly, and Varex may not be able to identify</w:t>
      </w:r>
    </w:p>
    <w:p w14:paraId="0F9541FF" w14:textId="77777777" w:rsidR="0035192F" w:rsidRDefault="00000000">
      <w:pPr>
        <w:spacing w:after="141"/>
        <w:ind w:left="25" w:right="13"/>
      </w:pPr>
      <w:r>
        <w:t xml:space="preserve">suitable candidates or successfully complete or finance identified acquisitions, including </w:t>
      </w:r>
      <w:proofErr w:type="gramStart"/>
      <w:r>
        <w:t>as a result of</w:t>
      </w:r>
      <w:proofErr w:type="gramEnd"/>
      <w:r>
        <w:t xml:space="preserve">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w:t>
      </w:r>
      <w:proofErr w:type="gramStart"/>
      <w:r>
        <w:t>newly-acquired</w:t>
      </w:r>
      <w:proofErr w:type="gramEnd"/>
      <w:r>
        <w:t xml:space="preserve"> organizations, products, technologies, or employees into its operations or may not fully realize some of the expected synergies.</w:t>
      </w:r>
    </w:p>
    <w:p w14:paraId="6C118F47" w14:textId="77777777" w:rsidR="0035192F" w:rsidRDefault="00000000">
      <w:pPr>
        <w:ind w:left="730" w:right="13"/>
      </w:pPr>
      <w:r>
        <w:t>Integrating an acquisition can also be expensive and time consuming and may strain Varex’s resources. It may cost Varex</w:t>
      </w:r>
    </w:p>
    <w:p w14:paraId="78B2871B" w14:textId="77777777" w:rsidR="0035192F" w:rsidRDefault="00000000">
      <w:pPr>
        <w:spacing w:after="231"/>
        <w:ind w:left="25" w:right="13"/>
      </w:pPr>
      <w:r>
        <w:t xml:space="preserve">more to commercialize new products than originally anticipated or cause Varex to increase its expenses related to research and development, either of which could materially </w:t>
      </w:r>
      <w:proofErr w:type="gramStart"/>
      <w:r>
        <w:t>and</w:t>
      </w:r>
      <w:proofErr w:type="gramEnd"/>
      <w:r>
        <w:t xml:space="preserve">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73F621CC" w14:textId="77777777" w:rsidR="0035192F" w:rsidRDefault="00000000">
      <w:pPr>
        <w:spacing w:after="6" w:line="255" w:lineRule="auto"/>
        <w:ind w:left="291" w:right="281"/>
        <w:jc w:val="center"/>
      </w:pPr>
      <w:r>
        <w:t>38</w:t>
      </w:r>
    </w:p>
    <w:p w14:paraId="447B8D37"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1499AC7" wp14:editId="5FC3C1DF">
                <wp:extent cx="6896100" cy="19050"/>
                <wp:effectExtent l="0" t="0" r="0" b="0"/>
                <wp:docPr id="104867" name="Group 1048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09" name="Shape 1203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10" name="Shape 1203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14" name="Shape 79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15" name="Shape 79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867" style="width:543pt;height:1.5pt;mso-position-horizontal-relative:char;mso-position-vertical-relative:line" coordsize="68961,190">
                <v:shape id="Shape 120311" style="position:absolute;width:68961;height:95;left:0;top:0;" coordsize="6896100,9525" path="m0,0l6896100,0l6896100,9525l0,9525l0,0">
                  <v:stroke weight="0pt" endcap="flat" joinstyle="miter" miterlimit="10" on="false" color="#000000" opacity="0"/>
                  <v:fill on="true" color="#9a9a9a"/>
                </v:shape>
                <v:shape id="Shape 120312" style="position:absolute;width:68961;height:95;left:0;top:95;" coordsize="6896100,9525" path="m0,0l6896100,0l6896100,9525l0,9525l0,0">
                  <v:stroke weight="0pt" endcap="flat" joinstyle="miter" miterlimit="10" on="false" color="#000000" opacity="0"/>
                  <v:fill on="true" color="#eeeeee"/>
                </v:shape>
                <v:shape id="Shape 7914" style="position:absolute;width:95;height:190;left:68865;top:0;" coordsize="9525,19050" path="m9525,0l9525,19050l0,19050l0,9525l9525,0x">
                  <v:stroke weight="0pt" endcap="flat" joinstyle="miter" miterlimit="10" on="false" color="#000000" opacity="0"/>
                  <v:fill on="true" color="#eeeeee"/>
                </v:shape>
                <v:shape id="Shape 79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2E5456E" w14:textId="77777777" w:rsidR="0035192F" w:rsidRDefault="0035192F">
      <w:pPr>
        <w:sectPr w:rsidR="0035192F">
          <w:headerReference w:type="even" r:id="rId38"/>
          <w:headerReference w:type="default" r:id="rId39"/>
          <w:headerReference w:type="first" r:id="rId40"/>
          <w:pgSz w:w="12240" w:h="15840"/>
          <w:pgMar w:top="619" w:right="680" w:bottom="667" w:left="700" w:header="720" w:footer="720" w:gutter="0"/>
          <w:cols w:space="720"/>
          <w:titlePg/>
        </w:sectPr>
      </w:pPr>
    </w:p>
    <w:p w14:paraId="40A56D9E" w14:textId="77777777" w:rsidR="0035192F" w:rsidRDefault="00000000">
      <w:pPr>
        <w:ind w:left="730" w:right="13"/>
      </w:pPr>
      <w:r>
        <w:t>Further, Varex may find that it needs to restructure or divest acquired businesses or assets of those businesses. Even if it does</w:t>
      </w:r>
    </w:p>
    <w:p w14:paraId="256B2C61" w14:textId="77777777" w:rsidR="0035192F" w:rsidRDefault="00000000">
      <w:pPr>
        <w:spacing w:after="141"/>
        <w:ind w:left="25" w:right="13"/>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1B9240E2" w14:textId="77777777" w:rsidR="0035192F" w:rsidRDefault="00000000">
      <w:pPr>
        <w:ind w:left="730" w:right="13"/>
      </w:pPr>
      <w:r>
        <w:t>If Varex acquires a business, it allocates the total purchase price to the acquired business’ tangible assets and liabilities,</w:t>
      </w:r>
    </w:p>
    <w:p w14:paraId="54CFE80E" w14:textId="77777777" w:rsidR="0035192F" w:rsidRDefault="00000000">
      <w:pPr>
        <w:spacing w:after="141"/>
        <w:ind w:left="25" w:right="13"/>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470645A4" w14:textId="77777777" w:rsidR="0035192F" w:rsidRDefault="00000000">
      <w:pPr>
        <w:ind w:left="730" w:right="13"/>
      </w:pPr>
      <w:r>
        <w:t xml:space="preserve">Additionally, Varex has investments in </w:t>
      </w:r>
      <w:proofErr w:type="gramStart"/>
      <w:r>
        <w:t>privately-held</w:t>
      </w:r>
      <w:proofErr w:type="gramEnd"/>
      <w:r>
        <w:t xml:space="preserve"> companies (for example, dpiX LLC) that are subject to risk of loss of</w:t>
      </w:r>
    </w:p>
    <w:p w14:paraId="56AA7546" w14:textId="77777777" w:rsidR="0035192F" w:rsidRDefault="00000000">
      <w:pPr>
        <w:spacing w:after="141"/>
        <w:ind w:left="25" w:right="13"/>
      </w:pPr>
      <w:r>
        <w:t xml:space="preserve">investment capital. These investments are inherently risky, in some instances because the markets for the technologies or products these companies have under development may never materialize. If these companies </w:t>
      </w:r>
      <w:proofErr w:type="gramStart"/>
      <w:r>
        <w:t>do not succeed</w:t>
      </w:r>
      <w:proofErr w:type="gramEnd"/>
      <w:r>
        <w:t>, Varex could lose some or all of its investment in these companies.</w:t>
      </w:r>
    </w:p>
    <w:p w14:paraId="6461F052" w14:textId="77777777" w:rsidR="0035192F" w:rsidRDefault="00000000">
      <w:pPr>
        <w:spacing w:after="140"/>
        <w:ind w:left="25" w:right="22"/>
      </w:pPr>
      <w:r>
        <w:rPr>
          <w:b/>
          <w:i/>
        </w:rPr>
        <w:t>Fluctuations in Varex’s operating results, including quarterly revenues, and margins, may cause its stock price to be volatile, which could cause losses for its stockholders.</w:t>
      </w:r>
    </w:p>
    <w:p w14:paraId="1C4D573A" w14:textId="77777777" w:rsidR="0035192F" w:rsidRDefault="00000000">
      <w:pPr>
        <w:ind w:left="730" w:right="13"/>
      </w:pPr>
      <w:r>
        <w:t>Varex has experienced and expects in the future to experience fluctuations in its operating results, including revenues and</w:t>
      </w:r>
    </w:p>
    <w:p w14:paraId="5E1812F3" w14:textId="77777777" w:rsidR="0035192F" w:rsidRDefault="00000000">
      <w:pPr>
        <w:spacing w:after="139"/>
        <w:ind w:left="25" w:right="13"/>
      </w:pPr>
      <w:r>
        <w:t>margins, from period to period.</w:t>
      </w:r>
    </w:p>
    <w:p w14:paraId="5C9BEE09" w14:textId="77777777" w:rsidR="0035192F" w:rsidRDefault="00000000">
      <w:pPr>
        <w:ind w:left="730" w:right="13"/>
      </w:pPr>
      <w:r>
        <w:t xml:space="preserve">Varex’s quarterly operating results, including its revenues and margins, may be affected by </w:t>
      </w:r>
      <w:proofErr w:type="gramStart"/>
      <w:r>
        <w:t>a number of</w:t>
      </w:r>
      <w:proofErr w:type="gramEnd"/>
      <w:r>
        <w:t xml:space="preserve"> other factors,</w:t>
      </w:r>
    </w:p>
    <w:p w14:paraId="6507AF7A" w14:textId="77777777" w:rsidR="0035192F" w:rsidRDefault="00000000">
      <w:pPr>
        <w:ind w:left="25" w:right="13"/>
      </w:pPr>
      <w:r>
        <w:t>including:</w:t>
      </w:r>
    </w:p>
    <w:p w14:paraId="72E3BDD9" w14:textId="77777777" w:rsidR="0035192F" w:rsidRDefault="00000000">
      <w:pPr>
        <w:numPr>
          <w:ilvl w:val="0"/>
          <w:numId w:val="6"/>
        </w:numPr>
        <w:ind w:right="13" w:hanging="360"/>
      </w:pPr>
      <w:r>
        <w:t xml:space="preserve">the introduction and timing of announcement of new products or product enhancements by Varex and its </w:t>
      </w:r>
      <w:proofErr w:type="gramStart"/>
      <w:r>
        <w:t>competitors;</w:t>
      </w:r>
      <w:proofErr w:type="gramEnd"/>
    </w:p>
    <w:p w14:paraId="25F72891" w14:textId="77777777" w:rsidR="0035192F" w:rsidRDefault="00000000">
      <w:pPr>
        <w:numPr>
          <w:ilvl w:val="0"/>
          <w:numId w:val="6"/>
        </w:numPr>
        <w:ind w:right="13" w:hanging="360"/>
      </w:pPr>
      <w:r>
        <w:t xml:space="preserve">change in its or its competitors’ pricing or discount </w:t>
      </w:r>
      <w:proofErr w:type="gramStart"/>
      <w:r>
        <w:t>levels;</w:t>
      </w:r>
      <w:proofErr w:type="gramEnd"/>
    </w:p>
    <w:p w14:paraId="15DC0A89" w14:textId="77777777" w:rsidR="0035192F" w:rsidRDefault="00000000">
      <w:pPr>
        <w:numPr>
          <w:ilvl w:val="0"/>
          <w:numId w:val="6"/>
        </w:numPr>
        <w:ind w:right="13" w:hanging="360"/>
      </w:pPr>
      <w:r>
        <w:t xml:space="preserve">changes in foreign currency exchange rates and other economic </w:t>
      </w:r>
      <w:proofErr w:type="gramStart"/>
      <w:r>
        <w:t>uncertainty;</w:t>
      </w:r>
      <w:proofErr w:type="gramEnd"/>
    </w:p>
    <w:p w14:paraId="358CE4AA" w14:textId="77777777" w:rsidR="0035192F" w:rsidRDefault="00000000">
      <w:pPr>
        <w:numPr>
          <w:ilvl w:val="0"/>
          <w:numId w:val="6"/>
        </w:numPr>
        <w:ind w:right="13" w:hanging="36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73F17255" wp14:editId="10BC1D6B">
                <wp:simplePos x="0" y="0"/>
                <wp:positionH relativeFrom="page">
                  <wp:posOffset>444500</wp:posOffset>
                </wp:positionH>
                <wp:positionV relativeFrom="page">
                  <wp:posOffset>9674225</wp:posOffset>
                </wp:positionV>
                <wp:extent cx="6896100" cy="19050"/>
                <wp:effectExtent l="0" t="0" r="0" b="0"/>
                <wp:wrapTopAndBottom/>
                <wp:docPr id="105357" name="Group 1053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13" name="Shape 1203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14" name="Shape 1203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85" name="Shape 79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86" name="Shape 79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357" style="width:543pt;height:1.5pt;position:absolute;mso-position-horizontal-relative:page;mso-position-horizontal:absolute;margin-left:35pt;mso-position-vertical-relative:page;margin-top:761.75pt;" coordsize="68961,190">
                <v:shape id="Shape 120315" style="position:absolute;width:68961;height:95;left:0;top:0;" coordsize="6896100,9525" path="m0,0l6896100,0l6896100,9525l0,9525l0,0">
                  <v:stroke weight="0pt" endcap="flat" joinstyle="miter" miterlimit="10" on="false" color="#000000" opacity="0"/>
                  <v:fill on="true" color="#9a9a9a"/>
                </v:shape>
                <v:shape id="Shape 120316" style="position:absolute;width:68961;height:95;left:0;top:95;" coordsize="6896100,9525" path="m0,0l6896100,0l6896100,9525l0,9525l0,0">
                  <v:stroke weight="0pt" endcap="flat" joinstyle="miter" miterlimit="10" on="false" color="#000000" opacity="0"/>
                  <v:fill on="true" color="#eeeeee"/>
                </v:shape>
                <v:shape id="Shape 7985" style="position:absolute;width:95;height:190;left:68865;top:0;" coordsize="9525,19050" path="m9525,0l9525,19050l0,19050l0,9525l9525,0x">
                  <v:stroke weight="0pt" endcap="flat" joinstyle="miter" miterlimit="10" on="false" color="#000000" opacity="0"/>
                  <v:fill on="true" color="#eeeeee"/>
                </v:shape>
                <v:shape id="Shape 798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changes in the relative portion of its revenues represented by its various products, including the relative mix between higher margin and </w:t>
      </w:r>
      <w:proofErr w:type="gramStart"/>
      <w:r>
        <w:t>lower-margin</w:t>
      </w:r>
      <w:proofErr w:type="gramEnd"/>
      <w:r>
        <w:t xml:space="preserve"> products;</w:t>
      </w:r>
    </w:p>
    <w:p w14:paraId="792D1EC1" w14:textId="77777777" w:rsidR="0035192F" w:rsidRDefault="00000000">
      <w:pPr>
        <w:numPr>
          <w:ilvl w:val="0"/>
          <w:numId w:val="6"/>
        </w:numPr>
        <w:ind w:right="13" w:hanging="360"/>
      </w:pPr>
      <w:r>
        <w:t>changes in the relative portion of its revenues represented by its international region as a whole and by regions within the overall region, as well as by individual countries (notably, those in emerging markets</w:t>
      </w:r>
      <w:proofErr w:type="gramStart"/>
      <w:r>
        <w:t>);</w:t>
      </w:r>
      <w:proofErr w:type="gramEnd"/>
    </w:p>
    <w:p w14:paraId="5301B983" w14:textId="77777777" w:rsidR="0035192F" w:rsidRDefault="00000000">
      <w:pPr>
        <w:numPr>
          <w:ilvl w:val="0"/>
          <w:numId w:val="6"/>
        </w:numPr>
        <w:ind w:right="13" w:hanging="360"/>
      </w:pPr>
      <w:r>
        <w:t xml:space="preserve">fluctuation in its effective tax rate, which may or may not be known to Varex in </w:t>
      </w:r>
      <w:proofErr w:type="gramStart"/>
      <w:r>
        <w:t>advance;</w:t>
      </w:r>
      <w:proofErr w:type="gramEnd"/>
    </w:p>
    <w:p w14:paraId="0436C9E9" w14:textId="77777777" w:rsidR="0035192F" w:rsidRDefault="00000000">
      <w:pPr>
        <w:numPr>
          <w:ilvl w:val="0"/>
          <w:numId w:val="6"/>
        </w:numPr>
        <w:ind w:right="13" w:hanging="360"/>
      </w:pPr>
      <w:r>
        <w:t xml:space="preserve">the availability of economic stimulus packages or other government funding, or reductions </w:t>
      </w:r>
      <w:proofErr w:type="gramStart"/>
      <w:r>
        <w:t>thereof;</w:t>
      </w:r>
      <w:proofErr w:type="gramEnd"/>
    </w:p>
    <w:p w14:paraId="44EC91A9" w14:textId="77777777" w:rsidR="0035192F" w:rsidRDefault="00000000">
      <w:pPr>
        <w:numPr>
          <w:ilvl w:val="0"/>
          <w:numId w:val="6"/>
        </w:numPr>
        <w:ind w:right="13" w:hanging="360"/>
      </w:pPr>
      <w:r>
        <w:t xml:space="preserve">disruptions in the supply or changes in the costs of raw materials, labor, product components or transportation </w:t>
      </w:r>
      <w:proofErr w:type="gramStart"/>
      <w:r>
        <w:t>services;</w:t>
      </w:r>
      <w:proofErr w:type="gramEnd"/>
    </w:p>
    <w:p w14:paraId="429CEC11" w14:textId="77777777" w:rsidR="0035192F" w:rsidRDefault="00000000">
      <w:pPr>
        <w:numPr>
          <w:ilvl w:val="0"/>
          <w:numId w:val="6"/>
        </w:numPr>
        <w:ind w:right="13" w:hanging="360"/>
      </w:pPr>
      <w:r>
        <w:t xml:space="preserve">changes to its organizational structure, which may result in restructuring or other </w:t>
      </w:r>
      <w:proofErr w:type="gramStart"/>
      <w:r>
        <w:t>charges;</w:t>
      </w:r>
      <w:proofErr w:type="gramEnd"/>
    </w:p>
    <w:p w14:paraId="191922B1" w14:textId="77777777" w:rsidR="0035192F" w:rsidRDefault="00000000">
      <w:pPr>
        <w:numPr>
          <w:ilvl w:val="0"/>
          <w:numId w:val="6"/>
        </w:numPr>
        <w:ind w:right="13" w:hanging="360"/>
      </w:pPr>
      <w:r>
        <w:t xml:space="preserve">disruptions in its operations, including its ability to manufacture products, caused by events such as earthquakes, fires, floods, terrorist attacks or the outbreak of epidemic </w:t>
      </w:r>
      <w:proofErr w:type="gramStart"/>
      <w:r>
        <w:t>diseases;</w:t>
      </w:r>
      <w:proofErr w:type="gramEnd"/>
    </w:p>
    <w:p w14:paraId="7454A3F5" w14:textId="77777777" w:rsidR="0035192F" w:rsidRDefault="00000000">
      <w:pPr>
        <w:numPr>
          <w:ilvl w:val="0"/>
          <w:numId w:val="6"/>
        </w:numPr>
        <w:ind w:right="13" w:hanging="360"/>
      </w:pPr>
      <w:r>
        <w:t>the unfavorable outcome of any litigation or administrative proceeding or inquiry, as well as ongoing costs associated with legal proceedings; and,</w:t>
      </w:r>
    </w:p>
    <w:p w14:paraId="6E22EF07" w14:textId="77777777" w:rsidR="0035192F" w:rsidRDefault="00000000">
      <w:pPr>
        <w:numPr>
          <w:ilvl w:val="0"/>
          <w:numId w:val="6"/>
        </w:numPr>
        <w:spacing w:after="145"/>
        <w:ind w:right="13" w:hanging="360"/>
      </w:pPr>
      <w:r>
        <w:t>accounting changes and adoption of new accounting pronouncements.</w:t>
      </w:r>
    </w:p>
    <w:p w14:paraId="4D38D7A7" w14:textId="77777777" w:rsidR="0035192F" w:rsidRDefault="00000000">
      <w:pPr>
        <w:ind w:left="730" w:right="13"/>
      </w:pPr>
      <w:r>
        <w:t>Because many of Varex’s operating expenses are based on anticipated capacity levels, and a high percentage of these expenses</w:t>
      </w:r>
    </w:p>
    <w:p w14:paraId="18B6021A" w14:textId="77777777" w:rsidR="0035192F" w:rsidRDefault="00000000">
      <w:pPr>
        <w:spacing w:after="231"/>
        <w:ind w:left="25" w:right="13"/>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197B7085" w14:textId="77777777" w:rsidR="0035192F" w:rsidRDefault="00000000">
      <w:pPr>
        <w:ind w:left="730" w:right="13"/>
      </w:pPr>
      <w:r>
        <w:t>In addition, as discussed in more detail elsewhere in this Quarterly Report, significant changes may occur in Varex’s cost</w:t>
      </w:r>
    </w:p>
    <w:p w14:paraId="2F986653" w14:textId="77777777" w:rsidR="0035192F" w:rsidRDefault="00000000">
      <w:pPr>
        <w:spacing w:after="139"/>
        <w:ind w:left="25" w:right="13"/>
      </w:pPr>
      <w:r>
        <w:t xml:space="preserve">structure, management, </w:t>
      </w:r>
      <w:proofErr w:type="gramStart"/>
      <w:r>
        <w:t>financing</w:t>
      </w:r>
      <w:proofErr w:type="gramEnd"/>
      <w:r>
        <w:t xml:space="preserve"> and business operations as a result of operating as a company separate from Varian.</w:t>
      </w:r>
    </w:p>
    <w:p w14:paraId="049A46FD" w14:textId="77777777" w:rsidR="0035192F" w:rsidRDefault="00000000">
      <w:pPr>
        <w:spacing w:after="140"/>
        <w:ind w:left="25" w:right="22"/>
      </w:pPr>
      <w:r>
        <w:rPr>
          <w:b/>
          <w:i/>
        </w:rPr>
        <w:t xml:space="preserve">Varex </w:t>
      </w:r>
      <w:proofErr w:type="gramStart"/>
      <w:r>
        <w:rPr>
          <w:b/>
          <w:i/>
        </w:rPr>
        <w:t>entered into</w:t>
      </w:r>
      <w:proofErr w:type="gramEnd"/>
      <w:r>
        <w:rPr>
          <w:b/>
          <w:i/>
        </w:rPr>
        <w:t xml:space="preserve"> a secured revolving credit facility and a secured term loan credit facility in connection with the PKI Imaging Acquisition, each of which restricts certain activities, and failure to comply with these facilities may have an adverse effect on its business, liquidity and financial position.</w:t>
      </w:r>
    </w:p>
    <w:p w14:paraId="2DA1FA4E" w14:textId="77777777" w:rsidR="0035192F" w:rsidRDefault="00000000">
      <w:pPr>
        <w:spacing w:after="231"/>
        <w:ind w:left="15" w:right="13" w:firstLine="720"/>
      </w:pPr>
      <w:r>
        <w:t xml:space="preserve">Varex </w:t>
      </w:r>
      <w:proofErr w:type="gramStart"/>
      <w:r>
        <w:t>entered into</w:t>
      </w:r>
      <w:proofErr w:type="gramEnd"/>
      <w:r>
        <w:t xml:space="preserve"> a secured revolving credit facility and a secured term loan credit facility in connection with the PKI Imaging Acquisition, each of which contains restrictive financial covenants, including financial covenants that require Varex to comply with specified financial ratios. Varex may have to curtail some of its operations to comply with these covenants. In addition,</w:t>
      </w:r>
    </w:p>
    <w:p w14:paraId="3A0C4420" w14:textId="77777777" w:rsidR="0035192F" w:rsidRDefault="00000000">
      <w:pPr>
        <w:spacing w:after="6" w:line="255" w:lineRule="auto"/>
        <w:ind w:left="291" w:right="280"/>
        <w:jc w:val="center"/>
      </w:pPr>
      <w:r>
        <w:t>39</w:t>
      </w:r>
    </w:p>
    <w:p w14:paraId="039E458A" w14:textId="77777777" w:rsidR="0035192F" w:rsidRDefault="00000000">
      <w:pPr>
        <w:spacing w:after="141"/>
        <w:ind w:left="25" w:right="13"/>
      </w:pPr>
      <w:r>
        <w:t xml:space="preserve">its credit facilities contain other affirmative and negative covenants that could restrict its operating and financing activities. These provisions will limit its ability to, among other things, incur future indebtedness, contingent </w:t>
      </w:r>
      <w:proofErr w:type="gramStart"/>
      <w:r>
        <w:t>obligations</w:t>
      </w:r>
      <w:proofErr w:type="gramEnd"/>
      <w:r>
        <w:t xml:space="preserve"> or liens, guarantee indebtedness, make certain investments and capital expenditures, sell stock or assets and pay dividends and consummate certain mergers or acquisitions. If Varex fails to comply with the credit facility requirements, it may be in default. Upon an event of default, if the Credit Agreement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69DE5E4D" w14:textId="77777777" w:rsidR="0035192F" w:rsidRDefault="00000000">
      <w:pPr>
        <w:spacing w:after="140"/>
        <w:ind w:left="25" w:right="22"/>
      </w:pPr>
      <w:r>
        <w:rPr>
          <w:b/>
          <w:i/>
        </w:rPr>
        <w:t xml:space="preserve">In connection with the PKI Imaging Acquisition, Varex incurred debt obligations that could adversely affect Varex’s business, </w:t>
      </w:r>
      <w:proofErr w:type="gramStart"/>
      <w:r>
        <w:rPr>
          <w:b/>
          <w:i/>
        </w:rPr>
        <w:t>profitability</w:t>
      </w:r>
      <w:proofErr w:type="gramEnd"/>
      <w:r>
        <w:rPr>
          <w:b/>
          <w:i/>
        </w:rPr>
        <w:t xml:space="preserve"> and ability to meet its obligations.</w:t>
      </w:r>
    </w:p>
    <w:p w14:paraId="12D49F65" w14:textId="77777777" w:rsidR="0035192F" w:rsidRDefault="00000000">
      <w:pPr>
        <w:ind w:left="730" w:right="13"/>
      </w:pPr>
      <w:r>
        <w:t xml:space="preserve">As of June 30, 2017, after giving effect to the new financing arrangements that Varex </w:t>
      </w:r>
      <w:proofErr w:type="gramStart"/>
      <w:r>
        <w:t>entered into</w:t>
      </w:r>
      <w:proofErr w:type="gramEnd"/>
      <w:r>
        <w:t xml:space="preserve"> in connection with the PKI</w:t>
      </w:r>
    </w:p>
    <w:p w14:paraId="01F39CFE" w14:textId="77777777" w:rsidR="0035192F" w:rsidRDefault="00000000">
      <w:pPr>
        <w:spacing w:after="141"/>
        <w:ind w:left="25" w:right="13"/>
      </w:pPr>
      <w:r>
        <w:t xml:space="preserve">Imaging Acquisition and after giving effect to the application of the net proceeds of such financing, Varex’s total combined indebtedness was $510 million. The borrowings under Varex’s credit facilities bear interest at floating interest rates. As part of its overall risk management practices, Varex entered into financial derivatives, interest rate swaps designed as cash flow hedges, to hedge the floating LIBOR interest rate on $296.3 million of its debt </w:t>
      </w:r>
      <w:proofErr w:type="gramStart"/>
      <w:r>
        <w:t>As</w:t>
      </w:r>
      <w:proofErr w:type="gramEnd"/>
      <w:r>
        <w:t xml:space="preserve"> a result, Varex will be exposed to fluctuations in interest rates to the extent of the balance of its borrowings under the LIBOR-based portion of its credit facilities.</w:t>
      </w:r>
    </w:p>
    <w:p w14:paraId="79DA71B2" w14:textId="77777777" w:rsidR="0035192F" w:rsidRDefault="00000000">
      <w:pPr>
        <w:ind w:left="730" w:right="13"/>
      </w:pPr>
      <w:r>
        <w:t>This debt could potentially have important consequences to Varex and its investors, including:</w:t>
      </w:r>
    </w:p>
    <w:p w14:paraId="4C48A710" w14:textId="77777777" w:rsidR="0035192F" w:rsidRDefault="00000000">
      <w:pPr>
        <w:numPr>
          <w:ilvl w:val="0"/>
          <w:numId w:val="7"/>
        </w:numPr>
        <w:ind w:right="13" w:hanging="360"/>
      </w:pPr>
      <w:r>
        <w:t xml:space="preserve">requiring that a portion of Varex’s cash flow from operations be used to make principal and interest payments on this debt, which would reduce cash flow available for other corporate </w:t>
      </w:r>
      <w:proofErr w:type="gramStart"/>
      <w:r>
        <w:t>purposes;</w:t>
      </w:r>
      <w:proofErr w:type="gramEnd"/>
    </w:p>
    <w:p w14:paraId="1A3DE2DD" w14:textId="77777777" w:rsidR="0035192F" w:rsidRDefault="00000000">
      <w:pPr>
        <w:numPr>
          <w:ilvl w:val="0"/>
          <w:numId w:val="7"/>
        </w:numPr>
        <w:ind w:right="13" w:hanging="360"/>
      </w:pPr>
      <w:r>
        <w:t xml:space="preserve">increasing Varex’s vulnerability to shifts in interest rates and to general adverse economic and industry </w:t>
      </w:r>
      <w:proofErr w:type="gramStart"/>
      <w:r>
        <w:t>conditions;</w:t>
      </w:r>
      <w:proofErr w:type="gramEnd"/>
    </w:p>
    <w:p w14:paraId="5334E7CA" w14:textId="77777777" w:rsidR="0035192F" w:rsidRDefault="00000000">
      <w:pPr>
        <w:numPr>
          <w:ilvl w:val="0"/>
          <w:numId w:val="7"/>
        </w:numPr>
        <w:spacing w:after="142"/>
        <w:ind w:right="13" w:hanging="360"/>
      </w:pPr>
      <w:r>
        <w:t xml:space="preserve">limiting Varex’s flexibility in planning for, or reacting to, changes in its business and the industry; </w:t>
      </w:r>
      <w:proofErr w:type="gramStart"/>
      <w:r>
        <w:t>and,</w:t>
      </w:r>
      <w:proofErr w:type="gramEnd"/>
      <w:r>
        <w:t xml:space="preserve"> •</w:t>
      </w:r>
      <w:r>
        <w:tab/>
        <w:t>limiting Varex’s ability to borrow additional funds as needed or increasing the costs of any such borrowing.</w:t>
      </w:r>
    </w:p>
    <w:p w14:paraId="2FAD105E" w14:textId="77777777" w:rsidR="0035192F" w:rsidRDefault="00000000">
      <w:pPr>
        <w:ind w:left="730" w:right="13"/>
      </w:pPr>
      <w:r>
        <w:t>In addition, Varex’s actual cash requirements in the future may be greater than expected. Varex’s cash flow from operations</w:t>
      </w:r>
    </w:p>
    <w:p w14:paraId="1D59B3C7" w14:textId="77777777" w:rsidR="0035192F" w:rsidRDefault="00000000">
      <w:pPr>
        <w:spacing w:after="141"/>
        <w:ind w:left="25" w:right="13"/>
      </w:pPr>
      <w:r>
        <w:t xml:space="preserve">may not be sufficient to repay </w:t>
      </w:r>
      <w:proofErr w:type="gramStart"/>
      <w:r>
        <w:t>all of</w:t>
      </w:r>
      <w:proofErr w:type="gramEnd"/>
      <w:r>
        <w:t xml:space="preserve"> the outstanding debt as it becomes due, and Varex may not be able to borrow money, sell assets, or otherwise raise funds on acceptable terms, or at all, to refinance Varex’s debt.</w:t>
      </w:r>
    </w:p>
    <w:p w14:paraId="155293AA" w14:textId="77777777" w:rsidR="0035192F" w:rsidRDefault="00000000">
      <w:pPr>
        <w:spacing w:after="140"/>
        <w:ind w:left="25" w:right="22"/>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1BC15323" wp14:editId="629F2135">
                <wp:simplePos x="0" y="0"/>
                <wp:positionH relativeFrom="page">
                  <wp:posOffset>444500</wp:posOffset>
                </wp:positionH>
                <wp:positionV relativeFrom="page">
                  <wp:posOffset>9674225</wp:posOffset>
                </wp:positionV>
                <wp:extent cx="6896100" cy="19050"/>
                <wp:effectExtent l="0" t="0" r="0" b="0"/>
                <wp:wrapTopAndBottom/>
                <wp:docPr id="105120" name="Group 1051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17" name="Shape 1203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18" name="Shape 1203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57" name="Shape 80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58" name="Shape 80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120" style="width:543pt;height:1.5pt;position:absolute;mso-position-horizontal-relative:page;mso-position-horizontal:absolute;margin-left:35pt;mso-position-vertical-relative:page;margin-top:761.75pt;" coordsize="68961,190">
                <v:shape id="Shape 120319" style="position:absolute;width:68961;height:95;left:0;top:0;" coordsize="6896100,9525" path="m0,0l6896100,0l6896100,9525l0,9525l0,0">
                  <v:stroke weight="0pt" endcap="flat" joinstyle="miter" miterlimit="10" on="false" color="#000000" opacity="0"/>
                  <v:fill on="true" color="#9a9a9a"/>
                </v:shape>
                <v:shape id="Shape 120320" style="position:absolute;width:68961;height:95;left:0;top:95;" coordsize="6896100,9525" path="m0,0l6896100,0l6896100,9525l0,9525l0,0">
                  <v:stroke weight="0pt" endcap="flat" joinstyle="miter" miterlimit="10" on="false" color="#000000" opacity="0"/>
                  <v:fill on="true" color="#eeeeee"/>
                </v:shape>
                <v:shape id="Shape 8057" style="position:absolute;width:95;height:190;left:68865;top:0;" coordsize="9525,19050" path="m9525,0l9525,19050l0,19050l0,9525l9525,0x">
                  <v:stroke weight="0pt" endcap="flat" joinstyle="miter" miterlimit="10" on="false" color="#000000" opacity="0"/>
                  <v:fill on="true" color="#eeeeee"/>
                </v:shape>
                <v:shape id="Shape 805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A disruption at Varex’s manufacturing facilities, as well as fluctuating manufacturing costs, could materially and adversely affect its business.</w:t>
      </w:r>
    </w:p>
    <w:p w14:paraId="1BF7A758" w14:textId="77777777" w:rsidR="0035192F" w:rsidRDefault="00000000">
      <w:pPr>
        <w:ind w:left="730" w:right="13"/>
      </w:pPr>
      <w:r>
        <w:t>The majority of Varex’s products are manufactured in its manufacturing facility in Salt Lake City, Utah. Varex’s</w:t>
      </w:r>
    </w:p>
    <w:p w14:paraId="06DB927F" w14:textId="77777777" w:rsidR="0035192F" w:rsidRDefault="00000000">
      <w:pPr>
        <w:spacing w:after="141"/>
        <w:ind w:left="25" w:right="13"/>
      </w:pPr>
      <w:r>
        <w:t xml:space="preserve">manufacturing operations are 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w:t>
      </w:r>
      <w:proofErr w:type="gramStart"/>
      <w:r>
        <w:t>sufficient quantities</w:t>
      </w:r>
      <w:proofErr w:type="gramEnd"/>
      <w:r>
        <w:t xml:space="preserve">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 In addition, some of Varex’s products from the PKI Imaging Acquisition and the Claymount acquisition are also manufactured in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308FB61B" w14:textId="77777777" w:rsidR="0035192F" w:rsidRDefault="00000000">
      <w:pPr>
        <w:spacing w:after="140"/>
        <w:ind w:left="25" w:right="22"/>
      </w:pPr>
      <w:r>
        <w:rPr>
          <w:b/>
          <w:i/>
        </w:rPr>
        <w:t xml:space="preserve">Significantly more than half of Varex’s revenues </w:t>
      </w:r>
      <w:proofErr w:type="gramStart"/>
      <w:r>
        <w:rPr>
          <w:b/>
          <w:i/>
        </w:rPr>
        <w:t>are</w:t>
      </w:r>
      <w:proofErr w:type="gramEnd"/>
      <w:r>
        <w:rPr>
          <w:b/>
          <w:i/>
        </w:rPr>
        <w:t xml:space="preserve"> generated from customers located outside the United States, and economic, political, and other risks associated with international sales and operations could materially and adversely affect Varex’s sales or make them less predictable.</w:t>
      </w:r>
    </w:p>
    <w:p w14:paraId="1449E47B" w14:textId="77777777" w:rsidR="0035192F" w:rsidRDefault="00000000">
      <w:pPr>
        <w:ind w:left="730" w:right="13"/>
      </w:pPr>
      <w:r>
        <w:t>Varex conducts business globally. As a result, Varex must provide significant service and support globally. Varex intends to</w:t>
      </w:r>
    </w:p>
    <w:p w14:paraId="71CEFEC6" w14:textId="77777777" w:rsidR="0035192F" w:rsidRDefault="00000000">
      <w:pPr>
        <w:spacing w:after="231"/>
        <w:ind w:left="25" w:right="13"/>
      </w:pPr>
      <w:r>
        <w:t>continue to expand its presence in international markets and expects to expend significant resources in doing so. Varex cannot be sure that it will be able to meet its sales, service, and support objectives or obligations in these international markets or recover its investment in attempting to do so. Varex’s future results could be harmed by a variety of factors, including:</w:t>
      </w:r>
    </w:p>
    <w:p w14:paraId="2D10E5B2" w14:textId="77777777" w:rsidR="0035192F" w:rsidRDefault="00000000">
      <w:pPr>
        <w:spacing w:after="6" w:line="255" w:lineRule="auto"/>
        <w:ind w:left="291" w:right="280"/>
        <w:jc w:val="center"/>
      </w:pPr>
      <w:r>
        <w:t>40</w:t>
      </w:r>
    </w:p>
    <w:p w14:paraId="7C48A990" w14:textId="77777777" w:rsidR="0035192F" w:rsidRDefault="00000000">
      <w:pPr>
        <w:numPr>
          <w:ilvl w:val="0"/>
          <w:numId w:val="8"/>
        </w:numPr>
        <w:ind w:right="13" w:hanging="360"/>
      </w:pPr>
      <w:r>
        <w:t xml:space="preserve">currency fluctuations, and in particular the strength of the U.S. Dollar relative to many currencies, which have and may in the future adversely affect Varex’s financial results and cause some customers to delay purchasing decisions or move to insourcing supply or migrate to lower cost alternatives or ask for additional </w:t>
      </w:r>
      <w:proofErr w:type="gramStart"/>
      <w:r>
        <w:t>discounts;</w:t>
      </w:r>
      <w:proofErr w:type="gramEnd"/>
    </w:p>
    <w:p w14:paraId="0A9DF998" w14:textId="77777777" w:rsidR="0035192F" w:rsidRDefault="00000000">
      <w:pPr>
        <w:numPr>
          <w:ilvl w:val="0"/>
          <w:numId w:val="8"/>
        </w:numPr>
        <w:ind w:right="13" w:hanging="360"/>
      </w:pPr>
      <w:r>
        <w:t xml:space="preserve">the longer payment cycles associated with many customers located outside the United </w:t>
      </w:r>
      <w:proofErr w:type="gramStart"/>
      <w:r>
        <w:t>States;</w:t>
      </w:r>
      <w:proofErr w:type="gramEnd"/>
    </w:p>
    <w:p w14:paraId="697CEE7E" w14:textId="77777777" w:rsidR="0035192F" w:rsidRDefault="00000000">
      <w:pPr>
        <w:numPr>
          <w:ilvl w:val="0"/>
          <w:numId w:val="8"/>
        </w:numPr>
        <w:ind w:right="13" w:hanging="360"/>
      </w:pPr>
      <w:r>
        <w:t xml:space="preserve">difficulties in interpreting or enforcing agreements and collecting receivables through many foreign countries’ legal </w:t>
      </w:r>
      <w:proofErr w:type="gramStart"/>
      <w:r>
        <w:t>systems;</w:t>
      </w:r>
      <w:proofErr w:type="gramEnd"/>
    </w:p>
    <w:p w14:paraId="78D65367" w14:textId="77777777" w:rsidR="0035192F" w:rsidRDefault="00000000">
      <w:pPr>
        <w:numPr>
          <w:ilvl w:val="0"/>
          <w:numId w:val="8"/>
        </w:numPr>
        <w:ind w:right="13" w:hanging="360"/>
      </w:pPr>
      <w:r>
        <w:t xml:space="preserve">changes in restrictions on trade between the United States and other countries or unstable regional political and economic conditions, such as those that may result from the Trump </w:t>
      </w:r>
      <w:proofErr w:type="gramStart"/>
      <w:r>
        <w:t>administration;</w:t>
      </w:r>
      <w:proofErr w:type="gramEnd"/>
    </w:p>
    <w:p w14:paraId="514A8B61" w14:textId="77777777" w:rsidR="0035192F" w:rsidRDefault="00000000">
      <w:pPr>
        <w:numPr>
          <w:ilvl w:val="0"/>
          <w:numId w:val="8"/>
        </w:numPr>
        <w:ind w:right="13" w:hanging="360"/>
      </w:pPr>
      <w:r>
        <w:t xml:space="preserve">changes in the political, regulatory, safety or economic conditions in a country or region, including as a result of the United Kingdom’s June 2016 vote and formal notice in March 2017 to leave the European Union (“Brexit”) or the change in the U.S. </w:t>
      </w:r>
      <w:proofErr w:type="gramStart"/>
      <w:r>
        <w:t>administration;</w:t>
      </w:r>
      <w:proofErr w:type="gramEnd"/>
    </w:p>
    <w:p w14:paraId="33D1F6E9" w14:textId="77777777" w:rsidR="0035192F" w:rsidRDefault="00000000">
      <w:pPr>
        <w:numPr>
          <w:ilvl w:val="0"/>
          <w:numId w:val="8"/>
        </w:numPr>
        <w:ind w:right="13" w:hanging="360"/>
      </w:pPr>
      <w:r>
        <w:t xml:space="preserve">the imposition by governments of additional taxes, tariffs, global economic sanctions programs, or other restrictions on foreign </w:t>
      </w:r>
      <w:proofErr w:type="gramStart"/>
      <w:r>
        <w:t>trade;</w:t>
      </w:r>
      <w:proofErr w:type="gramEnd"/>
    </w:p>
    <w:p w14:paraId="18FA06FD" w14:textId="77777777" w:rsidR="0035192F" w:rsidRDefault="00000000">
      <w:pPr>
        <w:numPr>
          <w:ilvl w:val="0"/>
          <w:numId w:val="8"/>
        </w:numPr>
        <w:ind w:right="13" w:hanging="360"/>
      </w:pPr>
      <w:r>
        <w:t xml:space="preserve">any inability to obtain required export or import licenses or </w:t>
      </w:r>
      <w:proofErr w:type="gramStart"/>
      <w:r>
        <w:t>approvals;</w:t>
      </w:r>
      <w:proofErr w:type="gramEnd"/>
    </w:p>
    <w:p w14:paraId="4AEAD02E" w14:textId="77777777" w:rsidR="0035192F" w:rsidRDefault="00000000">
      <w:pPr>
        <w:numPr>
          <w:ilvl w:val="0"/>
          <w:numId w:val="8"/>
        </w:numPr>
        <w:ind w:right="13" w:hanging="360"/>
      </w:pPr>
      <w:r>
        <w:t xml:space="preserve">failure to comply with export laws and requirements, which may result in civil or criminal penalties and restrictions on Varex’s ability to export its products, particularly its industrial linear accelerator </w:t>
      </w:r>
      <w:proofErr w:type="gramStart"/>
      <w:r>
        <w:t>products;</w:t>
      </w:r>
      <w:proofErr w:type="gramEnd"/>
    </w:p>
    <w:p w14:paraId="2D415E5C" w14:textId="77777777" w:rsidR="0035192F" w:rsidRDefault="00000000">
      <w:pPr>
        <w:numPr>
          <w:ilvl w:val="0"/>
          <w:numId w:val="8"/>
        </w:numPr>
        <w:ind w:right="13" w:hanging="360"/>
      </w:pPr>
      <w:r>
        <w:t xml:space="preserve">risks unique to the Chinese market, including import barriers and preferences for local </w:t>
      </w:r>
      <w:proofErr w:type="gramStart"/>
      <w:r>
        <w:t>manufacturers;</w:t>
      </w:r>
      <w:proofErr w:type="gramEnd"/>
    </w:p>
    <w:p w14:paraId="3FCDCD9B" w14:textId="77777777" w:rsidR="0035192F" w:rsidRDefault="00000000">
      <w:pPr>
        <w:numPr>
          <w:ilvl w:val="0"/>
          <w:numId w:val="8"/>
        </w:numPr>
        <w:ind w:right="13"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55559983" w14:textId="77777777" w:rsidR="0035192F" w:rsidRDefault="00000000">
      <w:pPr>
        <w:numPr>
          <w:ilvl w:val="0"/>
          <w:numId w:val="8"/>
        </w:numPr>
        <w:spacing w:after="145"/>
        <w:ind w:right="13" w:hanging="360"/>
      </w:pPr>
      <w:r>
        <w:t>the possibility that it may be more difficult to protect Varex’s intellectual property in foreign countries.</w:t>
      </w:r>
    </w:p>
    <w:p w14:paraId="4FEF0723" w14:textId="77777777" w:rsidR="0035192F" w:rsidRDefault="00000000">
      <w:pPr>
        <w:ind w:left="730" w:right="13"/>
      </w:pPr>
      <w:r>
        <w:t>Although Varex’s sales fluctuate from period to period, in recent years Varex’s international region has represented a larger</w:t>
      </w:r>
    </w:p>
    <w:p w14:paraId="1FF1ADAC" w14:textId="77777777" w:rsidR="0035192F" w:rsidRDefault="00000000">
      <w:pPr>
        <w:spacing w:after="141"/>
        <w:ind w:left="25" w:right="13"/>
      </w:pPr>
      <w:r>
        <w:t xml:space="preserve">share of its business. The more Varex depends on sales in the international region, the more vulnerable Varex becomes to these factors. Varex’s effective tax rate is impacted by tax laws in both the United States and in the countries in which its international subsidiaries do business. Earnings from Varex’s international region are generally taxed at rates lower than U.S. rates. A change in the percentage of Varex’s total earnings from the international region, a change in the mix of </w:t>
      </w:r>
      <w:proofErr w:type="gramStart"/>
      <w:r>
        <w:t>particular tax</w:t>
      </w:r>
      <w:proofErr w:type="gramEnd"/>
      <w:r>
        <w:t xml:space="preserve"> jurisdictions within the international region, or a change in currency exchange rates could cause Varex’s effective tax rate to increase or decrease. Also, Varex is not currently taxed in the United States on certain undistributed earnings of certain foreign subsidiaries. These earnings could become subject to incremental foreign withholding or U.S. federal and state taxes should they either be deemed to be or </w:t>
      </w:r>
      <w:proofErr w:type="gramStart"/>
      <w:r>
        <w:t>actually are</w:t>
      </w:r>
      <w:proofErr w:type="gramEnd"/>
      <w:r>
        <w:t xml:space="preserve"> remitted to the United States, in which case Varex’s financial results could be materially and adversely affected. In addition, changes in the valuation of Varex’s deferred tax assets or liabilities, changes in tax laws or rates, changes in the interpretation of tax laws, or other changes beyond Varex’s control could materially and adversely affect its financial position and results of operations.</w:t>
      </w:r>
    </w:p>
    <w:p w14:paraId="15A05ECD" w14:textId="77777777" w:rsidR="0035192F" w:rsidRDefault="00000000">
      <w:pPr>
        <w:spacing w:after="140"/>
        <w:ind w:left="25" w:right="22"/>
      </w:pPr>
      <w:r>
        <w:rPr>
          <w:b/>
          <w:i/>
        </w:rPr>
        <w:t>Varex’s results have been and may continue to be affected by continuing worldwide economic instability, including changes in foreign currency exchange rates and fluctuations in the price of crude oil and other commodities.</w:t>
      </w:r>
    </w:p>
    <w:p w14:paraId="4461A49B" w14:textId="77777777" w:rsidR="0035192F" w:rsidRDefault="00000000">
      <w:pPr>
        <w:ind w:left="730" w:right="13"/>
      </w:pPr>
      <w:r>
        <w:t xml:space="preserve">The global economy has been impacted by </w:t>
      </w:r>
      <w:proofErr w:type="gramStart"/>
      <w:r>
        <w:t>a number of</w:t>
      </w:r>
      <w:proofErr w:type="gramEnd"/>
      <w:r>
        <w:t xml:space="preserve"> economic and political factors. In many markets, these conditions</w:t>
      </w:r>
    </w:p>
    <w:p w14:paraId="70F4A8BF" w14:textId="77777777" w:rsidR="0035192F" w:rsidRDefault="00000000">
      <w:pPr>
        <w:spacing w:after="231"/>
        <w:ind w:left="25" w:right="13"/>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positively or negatively affect Varex’s results from period to period, making it difficult for investors to compare its financial results. In addition, the recent change in the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74FA8A70" w14:textId="77777777" w:rsidR="0035192F" w:rsidRDefault="00000000">
      <w:pPr>
        <w:spacing w:after="6" w:line="255" w:lineRule="auto"/>
        <w:ind w:left="291" w:right="240"/>
        <w:jc w:val="center"/>
      </w:pPr>
      <w:r>
        <w:t>In addition, concerns over continued economic instability could make it more difficult for Varex to collect outstanding</w:t>
      </w:r>
    </w:p>
    <w:p w14:paraId="4A9DEFFC" w14:textId="77777777" w:rsidR="0035192F" w:rsidRDefault="00000000">
      <w:pPr>
        <w:spacing w:after="141"/>
        <w:ind w:left="25" w:right="13"/>
      </w:pPr>
      <w:r>
        <w:t>receivables. A continued weak or deteriorating healthcare market would inevitably materially and adversely affect Varex’s business, financial conditions, and results of operations.</w:t>
      </w:r>
    </w:p>
    <w:p w14:paraId="280C75C8" w14:textId="77777777" w:rsidR="0035192F" w:rsidRDefault="00000000">
      <w:pPr>
        <w:spacing w:line="259" w:lineRule="auto"/>
        <w:ind w:right="36"/>
        <w:jc w:val="right"/>
      </w:pPr>
      <w:r>
        <w:t>Because Varex’s products are generally priced in U.S. Dollars, the strengthening of the U.S. Dollar in the last several years has</w:t>
      </w:r>
    </w:p>
    <w:p w14:paraId="010F4E54" w14:textId="77777777" w:rsidR="0035192F" w:rsidRDefault="00000000">
      <w:pPr>
        <w:spacing w:after="231"/>
        <w:ind w:left="25" w:right="13"/>
      </w:pPr>
      <w:r>
        <w:t xml:space="preserve">caused, and could continue to cause, some customers to ask for additional discounts, delay purchasing decisions, or consider moving to in-sourcing supply of such components or migrating to lower cost alternatives. Further, because Varex’s business is global and some payments may be made in local currency, fluctuations in foreign currency exchange rates can impact its results by affecting product demand, </w:t>
      </w:r>
      <w:proofErr w:type="gramStart"/>
      <w:r>
        <w:t>revenues</w:t>
      </w:r>
      <w:proofErr w:type="gramEnd"/>
      <w:r>
        <w:t xml:space="preserve"> and expenses, and/or the profitability in U.S. Dollars of products and services that Varex provides in foreign markets.</w:t>
      </w:r>
    </w:p>
    <w:p w14:paraId="433CA9BB" w14:textId="77777777" w:rsidR="0035192F" w:rsidRDefault="00000000">
      <w:pPr>
        <w:spacing w:after="6" w:line="255" w:lineRule="auto"/>
        <w:ind w:left="291" w:right="280"/>
        <w:jc w:val="center"/>
      </w:pPr>
      <w:r>
        <w:t>41</w:t>
      </w:r>
    </w:p>
    <w:p w14:paraId="09485423"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DC9D0A3" wp14:editId="1255C3A7">
                <wp:extent cx="6896100" cy="19050"/>
                <wp:effectExtent l="0" t="0" r="0" b="0"/>
                <wp:docPr id="105231" name="Group 1052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21" name="Shape 1203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22" name="Shape 1203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22" name="Shape 81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23" name="Shape 81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231" style="width:543pt;height:1.5pt;mso-position-horizontal-relative:char;mso-position-vertical-relative:line" coordsize="68961,190">
                <v:shape id="Shape 120323" style="position:absolute;width:68961;height:95;left:0;top:0;" coordsize="6896100,9525" path="m0,0l6896100,0l6896100,9525l0,9525l0,0">
                  <v:stroke weight="0pt" endcap="flat" joinstyle="miter" miterlimit="10" on="false" color="#000000" opacity="0"/>
                  <v:fill on="true" color="#9a9a9a"/>
                </v:shape>
                <v:shape id="Shape 120324" style="position:absolute;width:68961;height:95;left:0;top:95;" coordsize="6896100,9525" path="m0,0l6896100,0l6896100,9525l0,9525l0,0">
                  <v:stroke weight="0pt" endcap="flat" joinstyle="miter" miterlimit="10" on="false" color="#000000" opacity="0"/>
                  <v:fill on="true" color="#eeeeee"/>
                </v:shape>
                <v:shape id="Shape 8122" style="position:absolute;width:95;height:190;left:68865;top:0;" coordsize="9525,19050" path="m9525,0l9525,19050l0,19050l0,9525l9525,0x">
                  <v:stroke weight="0pt" endcap="flat" joinstyle="miter" miterlimit="10" on="false" color="#000000" opacity="0"/>
                  <v:fill on="true" color="#eeeeee"/>
                </v:shape>
                <v:shape id="Shape 81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D0828E" w14:textId="77777777" w:rsidR="0035192F" w:rsidRDefault="00000000">
      <w:pPr>
        <w:ind w:left="730" w:right="13"/>
      </w:pPr>
      <w:r>
        <w:t xml:space="preserve">Changes in monetary or other policies here and abroad, including </w:t>
      </w:r>
      <w:proofErr w:type="gramStart"/>
      <w:r>
        <w:t>as a result of</w:t>
      </w:r>
      <w:proofErr w:type="gramEnd"/>
      <w:r>
        <w:t xml:space="preserve"> economic and/or political instability or in</w:t>
      </w:r>
    </w:p>
    <w:p w14:paraId="782D5221" w14:textId="77777777" w:rsidR="0035192F" w:rsidRDefault="00000000">
      <w:pPr>
        <w:spacing w:after="141"/>
        <w:ind w:left="25" w:right="13"/>
      </w:pPr>
      <w:r>
        <w:t xml:space="preserve">reaction thereto, would also likely affect foreign currency exchange rates. Furthermore, </w:t>
      </w:r>
      <w:proofErr w:type="gramStart"/>
      <w:r>
        <w:t>in the event that</w:t>
      </w:r>
      <w:proofErr w:type="gramEnd"/>
      <w:r>
        <w:t xml:space="preserve"> one or more European countries were to replace the Euro with another currency, Varex’s sales in these countries, or in Europe generally, would likely be materially and adversely affected until such time as stable exchange rates are established.</w:t>
      </w:r>
    </w:p>
    <w:p w14:paraId="7DB4C64D" w14:textId="77777777" w:rsidR="0035192F" w:rsidRDefault="00000000">
      <w:pPr>
        <w:ind w:left="730" w:right="13"/>
      </w:pPr>
      <w:r>
        <w:t>Additionally, fluctuations in commodities prices could materially and adversely affect Varex’s performance. Rising</w:t>
      </w:r>
    </w:p>
    <w:p w14:paraId="1B28842B" w14:textId="77777777" w:rsidR="0035192F" w:rsidRDefault="00000000">
      <w:pPr>
        <w:spacing w:after="141"/>
        <w:ind w:left="25" w:right="13"/>
      </w:pPr>
      <w:r>
        <w:t xml:space="preserve">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w:t>
      </w:r>
      <w:proofErr w:type="gramStart"/>
      <w:r>
        <w:t>as a result of</w:t>
      </w:r>
      <w:proofErr w:type="gramEnd"/>
      <w:r>
        <w:t xml:space="preserve"> volatility in oil prices and remain sensitive to fluctuations in the future.</w:t>
      </w:r>
    </w:p>
    <w:p w14:paraId="7C631366" w14:textId="77777777" w:rsidR="0035192F" w:rsidRDefault="00000000">
      <w:pPr>
        <w:spacing w:after="140"/>
        <w:ind w:left="25" w:right="22"/>
      </w:pPr>
      <w:r>
        <w:rPr>
          <w:b/>
          <w:i/>
        </w:rPr>
        <w:t>The loss of a supplier or any inability to obtain supplies of important components could restrict Varex’s ability to manufacture products, cause delays in its ability to deliver products, or significantly increase its costs.</w:t>
      </w:r>
    </w:p>
    <w:p w14:paraId="7FEC2F94" w14:textId="77777777" w:rsidR="0035192F" w:rsidRDefault="00000000">
      <w:pPr>
        <w:ind w:left="730" w:right="13"/>
      </w:pPr>
      <w:r>
        <w:t>Varex obtains from a limited group of suppliers or from sole-source suppliers some of the components included in its</w:t>
      </w:r>
    </w:p>
    <w:p w14:paraId="22EA46F7" w14:textId="77777777" w:rsidR="0035192F" w:rsidRDefault="00000000">
      <w:pPr>
        <w:spacing w:after="141"/>
        <w:ind w:left="25" w:right="13"/>
      </w:pPr>
      <w:r>
        <w:t xml:space="preserve">products, such as wave guides for industrial linear accelerators, transistor arrays, cesium iodide coatings and specialized integrated circuits for flat panel detectors, X-ray tube targets, housings, glass frames, high-voltage cable, </w:t>
      </w:r>
      <w:proofErr w:type="gramStart"/>
      <w:r>
        <w:t>bearings</w:t>
      </w:r>
      <w:proofErr w:type="gramEnd"/>
      <w:r>
        <w:t xml:space="preserve">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10B1317F" w14:textId="77777777" w:rsidR="0035192F" w:rsidRDefault="00000000">
      <w:pPr>
        <w:ind w:left="730" w:right="13"/>
      </w:pPr>
      <w:r>
        <w:t>If Varex loses any of these limited- or sole-source suppliers, if their operations are substantially interrupted, or if any of them</w:t>
      </w:r>
    </w:p>
    <w:p w14:paraId="78C49EB7" w14:textId="77777777" w:rsidR="0035192F" w:rsidRDefault="00000000">
      <w:pPr>
        <w:spacing w:after="141"/>
        <w:ind w:left="25" w:right="13"/>
      </w:pPr>
      <w:r>
        <w:t>fail to meet performance or quality specifications,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 Varex’s limited- or sole-source suppliers or other inability of these suppliers to meet increasing demand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2A09BA8F" w14:textId="77777777" w:rsidR="0035192F" w:rsidRDefault="00000000">
      <w:pPr>
        <w:spacing w:after="140"/>
        <w:ind w:left="25" w:right="22"/>
      </w:pPr>
      <w:r>
        <w:rPr>
          <w:b/>
          <w:i/>
        </w:rPr>
        <w:t>A shortage or change in source of, or increase in price of, raw materials could restrict Varex’s ability to manufacture products, cause delays, or significantly increase its cost of goods.</w:t>
      </w:r>
    </w:p>
    <w:p w14:paraId="5246BEF7" w14:textId="77777777" w:rsidR="0035192F" w:rsidRDefault="00000000">
      <w:pPr>
        <w:ind w:left="730" w:right="13"/>
      </w:pPr>
      <w:r>
        <w:t>Varex relies upon the supplies of certain raw materials such as tungsten, lead, iridium, and copper for security and inspection</w:t>
      </w:r>
    </w:p>
    <w:p w14:paraId="7F18DA5A" w14:textId="77777777" w:rsidR="0035192F" w:rsidRDefault="00000000">
      <w:pPr>
        <w:ind w:left="25" w:right="13"/>
      </w:pPr>
      <w:r>
        <w:t>products and copper, lead, tungsten, rhenium, molybdenum zirconium, and various high grades of steel alloy for X-ray tubes.</w:t>
      </w:r>
    </w:p>
    <w:p w14:paraId="777D999D" w14:textId="77777777" w:rsidR="0035192F" w:rsidRDefault="00000000">
      <w:pPr>
        <w:ind w:left="25" w:right="13"/>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287B2408" w14:textId="77777777" w:rsidR="0035192F" w:rsidRDefault="00000000">
      <w:pPr>
        <w:ind w:left="25" w:right="13"/>
      </w:pPr>
      <w:r>
        <w:t>Pursuant to the Dodd-Frank Wall Street Reform and Consumer Protection Act, the SEC has promulgated rules regarding disclosure of</w:t>
      </w:r>
    </w:p>
    <w:p w14:paraId="17221476" w14:textId="77777777" w:rsidR="0035192F" w:rsidRDefault="00000000">
      <w:pPr>
        <w:spacing w:after="141"/>
        <w:ind w:left="25" w:right="13"/>
      </w:pPr>
      <w:r>
        <w:t xml:space="preserve">(1) the presence in a company’s products of certain metals known as “conflict minerals,” which are metals mined from the Democratic Republic of the Congo and adjoining countries, as well as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w:t>
      </w:r>
      <w:proofErr w:type="gramStart"/>
      <w:r>
        <w:t>all of</w:t>
      </w:r>
      <w:proofErr w:type="gramEnd"/>
      <w:r>
        <w:t xml:space="preserve">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1177A645" w14:textId="77777777" w:rsidR="0035192F" w:rsidRDefault="00000000">
      <w:pPr>
        <w:spacing w:after="231"/>
        <w:ind w:left="25" w:right="22"/>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36326FC5" w14:textId="77777777" w:rsidR="0035192F" w:rsidRDefault="00000000">
      <w:pPr>
        <w:spacing w:after="6" w:line="255" w:lineRule="auto"/>
        <w:ind w:left="291" w:right="280"/>
        <w:jc w:val="center"/>
      </w:pPr>
      <w:r>
        <w:t>42</w:t>
      </w:r>
    </w:p>
    <w:p w14:paraId="47F6B614"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F3F8740" wp14:editId="43349B2F">
                <wp:extent cx="6896100" cy="19050"/>
                <wp:effectExtent l="0" t="0" r="0" b="0"/>
                <wp:docPr id="105876" name="Group 1058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25" name="Shape 1203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26" name="Shape 1203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95" name="Shape 81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196" name="Shape 81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876" style="width:543pt;height:1.5pt;mso-position-horizontal-relative:char;mso-position-vertical-relative:line" coordsize="68961,190">
                <v:shape id="Shape 120327" style="position:absolute;width:68961;height:95;left:0;top:0;" coordsize="6896100,9525" path="m0,0l6896100,0l6896100,9525l0,9525l0,0">
                  <v:stroke weight="0pt" endcap="flat" joinstyle="miter" miterlimit="10" on="false" color="#000000" opacity="0"/>
                  <v:fill on="true" color="#9a9a9a"/>
                </v:shape>
                <v:shape id="Shape 120328" style="position:absolute;width:68961;height:95;left:0;top:95;" coordsize="6896100,9525" path="m0,0l6896100,0l6896100,9525l0,9525l0,0">
                  <v:stroke weight="0pt" endcap="flat" joinstyle="miter" miterlimit="10" on="false" color="#000000" opacity="0"/>
                  <v:fill on="true" color="#eeeeee"/>
                </v:shape>
                <v:shape id="Shape 8195" style="position:absolute;width:95;height:190;left:68865;top:0;" coordsize="9525,19050" path="m9525,0l9525,19050l0,19050l0,9525l9525,0x">
                  <v:stroke weight="0pt" endcap="flat" joinstyle="miter" miterlimit="10" on="false" color="#000000" opacity="0"/>
                  <v:fill on="true" color="#eeeeee"/>
                </v:shape>
                <v:shape id="Shape 819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EB3EB1D" w14:textId="77777777" w:rsidR="0035192F" w:rsidRDefault="00000000">
      <w:pPr>
        <w:ind w:left="730" w:right="13"/>
      </w:pPr>
      <w:r>
        <w:t>Some of Varex’s products and those of OEMs that incorporate Varex’s products are subject to extensive and rigorous</w:t>
      </w:r>
    </w:p>
    <w:p w14:paraId="374FAD2C" w14:textId="77777777" w:rsidR="0035192F" w:rsidRDefault="00000000">
      <w:pPr>
        <w:spacing w:after="141"/>
        <w:ind w:left="25" w:right="13"/>
      </w:pPr>
      <w:r>
        <w:t>government regulation in the United States. Compliance with these laws and regulations is expensive and time-consuming, and failure to comply with these laws and regulations could materially and adversely affect Varex’s business.</w:t>
      </w:r>
    </w:p>
    <w:p w14:paraId="06B35192" w14:textId="77777777" w:rsidR="0035192F" w:rsidRDefault="00000000">
      <w:pPr>
        <w:spacing w:after="141"/>
        <w:ind w:left="15" w:right="13" w:firstLine="720"/>
      </w:pPr>
      <w:r>
        <w:t xml:space="preserve">Most of Varex’s products are Class I devices, with a small number of software products designated as Class II devices. Generally, Varex’s manufacturing operations for medical devices, and those of its third-party manufacturers, are required to comply with the FDA’s QSR,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w:t>
      </w:r>
      <w:proofErr w:type="gramStart"/>
      <w:r>
        <w:t>correction</w:t>
      </w:r>
      <w:proofErr w:type="gramEnd"/>
      <w:r>
        <w:t xml:space="preserve">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284D06B0" w14:textId="77777777" w:rsidR="0035192F" w:rsidRDefault="00000000">
      <w:pPr>
        <w:ind w:left="730" w:right="13"/>
      </w:pPr>
      <w:r>
        <w:t>In addition, Varex is required to timely file various reports with the FDA, including reports required by the medical device</w:t>
      </w:r>
    </w:p>
    <w:p w14:paraId="2E064DB4" w14:textId="77777777" w:rsidR="0035192F" w:rsidRDefault="00000000">
      <w:pPr>
        <w:spacing w:after="141"/>
        <w:ind w:left="25" w:right="13"/>
      </w:pPr>
      <w:r>
        <w:t xml:space="preserve">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w:t>
      </w:r>
      <w:proofErr w:type="gramStart"/>
      <w:r>
        <w:t>publicly-available</w:t>
      </w:r>
      <w:proofErr w:type="gramEnd"/>
      <w:r>
        <w:t xml:space="preserv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42DFBBF8" w14:textId="77777777" w:rsidR="0035192F" w:rsidRDefault="00000000">
      <w:pPr>
        <w:ind w:left="730" w:right="13"/>
      </w:pPr>
      <w:r>
        <w:t>Government regulation may also cause significant delays or even prevent the marketing and full commercialization of future</w:t>
      </w:r>
    </w:p>
    <w:p w14:paraId="1C3B012C" w14:textId="77777777" w:rsidR="0035192F" w:rsidRDefault="00000000">
      <w:pPr>
        <w:spacing w:after="141"/>
        <w:ind w:left="25" w:right="13"/>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1EA8B3ED" w14:textId="77777777" w:rsidR="0035192F" w:rsidRDefault="00000000">
      <w:pPr>
        <w:ind w:left="730" w:right="13"/>
      </w:pPr>
      <w:r>
        <w:t>If Varex or any of its suppliers, distributors, agents, or customers fail to comply with FDA, Federal Trade Commission, or</w:t>
      </w:r>
    </w:p>
    <w:p w14:paraId="490B54C0" w14:textId="77777777" w:rsidR="0035192F" w:rsidRDefault="00000000">
      <w:pPr>
        <w:ind w:left="25" w:right="13"/>
      </w:pPr>
      <w:r>
        <w:t>other applicable U.S. regulatory requirements or are perceived to potentially have failed to comply therewith, Varex may face:</w:t>
      </w:r>
    </w:p>
    <w:p w14:paraId="52BF38CB" w14:textId="77777777" w:rsidR="0035192F" w:rsidRDefault="00000000">
      <w:pPr>
        <w:numPr>
          <w:ilvl w:val="0"/>
          <w:numId w:val="9"/>
        </w:numPr>
        <w:ind w:right="13" w:hanging="360"/>
      </w:pPr>
      <w:r>
        <w:t xml:space="preserve">adverse publicity affecting both Varex and its </w:t>
      </w:r>
      <w:proofErr w:type="gramStart"/>
      <w:r>
        <w:t>customers;</w:t>
      </w:r>
      <w:proofErr w:type="gramEnd"/>
    </w:p>
    <w:p w14:paraId="0CF2A4EE" w14:textId="77777777" w:rsidR="0035192F" w:rsidRDefault="00000000">
      <w:pPr>
        <w:numPr>
          <w:ilvl w:val="0"/>
          <w:numId w:val="9"/>
        </w:numPr>
        <w:ind w:right="13" w:hanging="360"/>
      </w:pPr>
      <w:r>
        <w:t xml:space="preserve">increased pressures from </w:t>
      </w:r>
      <w:proofErr w:type="gramStart"/>
      <w:r>
        <w:t>competitors;</w:t>
      </w:r>
      <w:proofErr w:type="gramEnd"/>
    </w:p>
    <w:p w14:paraId="53AE087D" w14:textId="77777777" w:rsidR="0035192F" w:rsidRDefault="00000000">
      <w:pPr>
        <w:numPr>
          <w:ilvl w:val="0"/>
          <w:numId w:val="9"/>
        </w:numPr>
        <w:ind w:right="13" w:hanging="360"/>
      </w:pPr>
      <w:r>
        <w:t xml:space="preserve">investigations by governmental </w:t>
      </w:r>
      <w:proofErr w:type="gramStart"/>
      <w:r>
        <w:t>authorities;</w:t>
      </w:r>
      <w:proofErr w:type="gramEnd"/>
    </w:p>
    <w:p w14:paraId="56888EEE" w14:textId="77777777" w:rsidR="0035192F" w:rsidRDefault="00000000">
      <w:pPr>
        <w:numPr>
          <w:ilvl w:val="0"/>
          <w:numId w:val="9"/>
        </w:numPr>
        <w:ind w:right="13" w:hanging="360"/>
      </w:pPr>
      <w:r>
        <w:t xml:space="preserve">fines, injunctions, civil penalties, and criminal </w:t>
      </w:r>
      <w:proofErr w:type="gramStart"/>
      <w:r>
        <w:t>prosecution;</w:t>
      </w:r>
      <w:proofErr w:type="gramEnd"/>
    </w:p>
    <w:p w14:paraId="4FE03366" w14:textId="77777777" w:rsidR="0035192F" w:rsidRDefault="00000000">
      <w:pPr>
        <w:numPr>
          <w:ilvl w:val="0"/>
          <w:numId w:val="9"/>
        </w:numPr>
        <w:ind w:right="13" w:hanging="360"/>
      </w:pPr>
      <w:r>
        <w:t xml:space="preserve">partial suspension or total shutdown of production facilities or the imposition of operating </w:t>
      </w:r>
      <w:proofErr w:type="gramStart"/>
      <w:r>
        <w:t>restrictions;</w:t>
      </w:r>
      <w:proofErr w:type="gramEnd"/>
    </w:p>
    <w:p w14:paraId="6720C251" w14:textId="77777777" w:rsidR="0035192F" w:rsidRDefault="00000000">
      <w:pPr>
        <w:numPr>
          <w:ilvl w:val="0"/>
          <w:numId w:val="9"/>
        </w:numPr>
        <w:ind w:right="13" w:hanging="360"/>
      </w:pPr>
      <w:r>
        <w:t xml:space="preserve">increased difficulty in obtaining required clearances or approvals or losses of clearances or approvals already </w:t>
      </w:r>
      <w:proofErr w:type="gramStart"/>
      <w:r>
        <w:t>granted;</w:t>
      </w:r>
      <w:proofErr w:type="gramEnd"/>
    </w:p>
    <w:p w14:paraId="6ECB9DB3" w14:textId="77777777" w:rsidR="0035192F" w:rsidRDefault="00000000">
      <w:pPr>
        <w:numPr>
          <w:ilvl w:val="0"/>
          <w:numId w:val="9"/>
        </w:numPr>
        <w:ind w:right="13" w:hanging="360"/>
      </w:pPr>
      <w:r>
        <w:t xml:space="preserve">seizures or recalls of Varex products or those of its </w:t>
      </w:r>
      <w:proofErr w:type="gramStart"/>
      <w:r>
        <w:t>customers;</w:t>
      </w:r>
      <w:proofErr w:type="gramEnd"/>
    </w:p>
    <w:p w14:paraId="146DDB09" w14:textId="77777777" w:rsidR="0035192F" w:rsidRDefault="00000000">
      <w:pPr>
        <w:numPr>
          <w:ilvl w:val="0"/>
          <w:numId w:val="9"/>
        </w:numPr>
        <w:ind w:right="13" w:hanging="360"/>
      </w:pPr>
      <w:r>
        <w:t xml:space="preserve">delays in purchasing decisions by customers or cancellation of existing </w:t>
      </w:r>
      <w:proofErr w:type="gramStart"/>
      <w:r>
        <w:t>orders;</w:t>
      </w:r>
      <w:proofErr w:type="gramEnd"/>
    </w:p>
    <w:p w14:paraId="55789740" w14:textId="77777777" w:rsidR="0035192F" w:rsidRDefault="00000000">
      <w:pPr>
        <w:numPr>
          <w:ilvl w:val="0"/>
          <w:numId w:val="9"/>
        </w:numPr>
        <w:ind w:right="13" w:hanging="360"/>
      </w:pPr>
      <w:r>
        <w:t>the inability to sell Varex products; and,</w:t>
      </w:r>
    </w:p>
    <w:p w14:paraId="0E4F47D2" w14:textId="77777777" w:rsidR="0035192F" w:rsidRDefault="00000000">
      <w:pPr>
        <w:numPr>
          <w:ilvl w:val="0"/>
          <w:numId w:val="9"/>
        </w:numPr>
        <w:spacing w:after="145"/>
        <w:ind w:right="13" w:hanging="360"/>
      </w:pPr>
      <w:r>
        <w:t>difficulty in obtaining product liability or operating insurance at a reasonable cost, or at all.</w:t>
      </w:r>
    </w:p>
    <w:p w14:paraId="12830767" w14:textId="77777777" w:rsidR="0035192F" w:rsidRDefault="00000000">
      <w:pPr>
        <w:ind w:left="730" w:right="13"/>
      </w:pPr>
      <w:r>
        <w:t>Varex is also subject to federal and state laws and regulations of general applicability relating to matters such as</w:t>
      </w:r>
    </w:p>
    <w:p w14:paraId="47BFB22A" w14:textId="77777777" w:rsidR="0035192F" w:rsidRDefault="00000000">
      <w:pPr>
        <w:spacing w:after="231"/>
        <w:ind w:left="25" w:right="13"/>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2022D47E" w14:textId="77777777" w:rsidR="0035192F" w:rsidRDefault="00000000">
      <w:pPr>
        <w:spacing w:after="6" w:line="255" w:lineRule="auto"/>
        <w:ind w:left="291" w:right="280"/>
        <w:jc w:val="center"/>
      </w:pPr>
      <w:r>
        <w:t>43</w:t>
      </w:r>
    </w:p>
    <w:p w14:paraId="733EBA71" w14:textId="77777777" w:rsidR="0035192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4323A82" wp14:editId="25FB5E4D">
                <wp:extent cx="6896100" cy="19050"/>
                <wp:effectExtent l="0" t="0" r="0" b="0"/>
                <wp:docPr id="107091" name="Group 1070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29" name="Shape 1203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30" name="Shape 1203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57" name="Shape 82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58" name="Shape 82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091" style="width:543pt;height:1.5pt;mso-position-horizontal-relative:char;mso-position-vertical-relative:line" coordsize="68961,190">
                <v:shape id="Shape 120331" style="position:absolute;width:68961;height:95;left:0;top:0;" coordsize="6896100,9525" path="m0,0l6896100,0l6896100,9525l0,9525l0,0">
                  <v:stroke weight="0pt" endcap="flat" joinstyle="miter" miterlimit="10" on="false" color="#000000" opacity="0"/>
                  <v:fill on="true" color="#9a9a9a"/>
                </v:shape>
                <v:shape id="Shape 120332" style="position:absolute;width:68961;height:95;left:0;top:95;" coordsize="6896100,9525" path="m0,0l6896100,0l6896100,9525l0,9525l0,0">
                  <v:stroke weight="0pt" endcap="flat" joinstyle="miter" miterlimit="10" on="false" color="#000000" opacity="0"/>
                  <v:fill on="true" color="#eeeeee"/>
                </v:shape>
                <v:shape id="Shape 8257" style="position:absolute;width:95;height:190;left:68865;top:0;" coordsize="9525,19050" path="m9525,0l9525,19050l0,19050l0,9525l9525,0x">
                  <v:stroke weight="0pt" endcap="flat" joinstyle="miter" miterlimit="10" on="false" color="#000000" opacity="0"/>
                  <v:fill on="true" color="#eeeeee"/>
                </v:shape>
                <v:shape id="Shape 82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88364A1" w14:textId="77777777" w:rsidR="0035192F" w:rsidRDefault="00000000">
      <w:pPr>
        <w:spacing w:after="140"/>
        <w:ind w:left="25" w:right="22"/>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process of gaining approval becomes commercially infeasible or impractical.</w:t>
      </w:r>
    </w:p>
    <w:p w14:paraId="73B85DC2" w14:textId="77777777" w:rsidR="0035192F" w:rsidRDefault="00000000">
      <w:pPr>
        <w:ind w:left="730" w:right="13"/>
      </w:pPr>
      <w:r>
        <w:t>Varex markets and distributes certain X-ray tubes through distributors and third-party/multi-vendor service organizations that</w:t>
      </w:r>
    </w:p>
    <w:p w14:paraId="02F1E38D" w14:textId="77777777" w:rsidR="0035192F" w:rsidRDefault="00000000">
      <w:pPr>
        <w:spacing w:after="141"/>
        <w:ind w:left="25" w:right="13"/>
      </w:pPr>
      <w:r>
        <w:t xml:space="preserve">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w:t>
      </w:r>
      <w:proofErr w:type="gramStart"/>
      <w:r>
        <w:t>have to</w:t>
      </w:r>
      <w:proofErr w:type="gramEnd"/>
      <w:r>
        <w:t xml:space="preserve"> be approved by the Chinese FDA or provincespecific authorities. Registration requirements are subject to change,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14B3464E" w14:textId="77777777" w:rsidR="0035192F" w:rsidRDefault="00000000">
      <w:pPr>
        <w:ind w:left="730" w:right="13"/>
      </w:pPr>
      <w:r>
        <w:t>In addition, certain countries in which Varex products are sold require products to undergo re-registration if the product is</w:t>
      </w:r>
    </w:p>
    <w:p w14:paraId="3C9CED03" w14:textId="77777777" w:rsidR="0035192F" w:rsidRDefault="00000000">
      <w:pPr>
        <w:spacing w:after="231"/>
        <w:ind w:left="25" w:right="13"/>
      </w:pPr>
      <w:r>
        <w:t>altered in any significant way, and it may be determined that the separation of Varex from Varian, including Varex’s new name, will require these products to be re-registered as Varex products, even if they are physically unchanged.</w:t>
      </w:r>
    </w:p>
    <w:p w14:paraId="6B3D724A" w14:textId="77777777" w:rsidR="0035192F" w:rsidRDefault="00000000">
      <w:pPr>
        <w:ind w:left="730" w:right="13"/>
      </w:pPr>
      <w:r>
        <w:t>These registration processes can be costly and time consuming, and customers may decide to purchase products from Varex’s</w:t>
      </w:r>
    </w:p>
    <w:p w14:paraId="2F5677CC" w14:textId="77777777" w:rsidR="0035192F" w:rsidRDefault="00000000">
      <w:pPr>
        <w:spacing w:after="141"/>
        <w:ind w:left="25" w:right="13"/>
      </w:pPr>
      <w:r>
        <w:t xml:space="preserve">competitors that do not have to be involved in a re-registration process. In addition, Varex’s inability to receive or renew product registrations may prevent Varex from marketing and/or distributing those </w:t>
      </w:r>
      <w:proofErr w:type="gramStart"/>
      <w:r>
        <w:t>particular products</w:t>
      </w:r>
      <w:proofErr w:type="gramEnd"/>
      <w:r>
        <w:t xml:space="preserve"> for replacement applications in the specific country.</w:t>
      </w:r>
    </w:p>
    <w:p w14:paraId="233E8AC7" w14:textId="77777777" w:rsidR="0035192F" w:rsidRDefault="00000000">
      <w:pPr>
        <w:spacing w:after="140"/>
        <w:ind w:left="25" w:right="22"/>
      </w:pPr>
      <w:r>
        <w:rPr>
          <w:b/>
          <w:i/>
        </w:rPr>
        <w:t>Compliance with foreign laws and regulations applicable to the marketing, manufacture, and distribution of Varex’s products may be costly, and failure to comply may result in significant penalties and other harm to Varex’s business.</w:t>
      </w:r>
    </w:p>
    <w:p w14:paraId="315EBA94" w14:textId="77777777" w:rsidR="0035192F" w:rsidRDefault="00000000">
      <w:pPr>
        <w:ind w:left="730" w:right="13"/>
      </w:pPr>
      <w:r>
        <w:t>Regulatory requirements affecting Varex’s operations and sales outside the United States vary from country to country, often</w:t>
      </w:r>
    </w:p>
    <w:p w14:paraId="1A2881C8" w14:textId="77777777" w:rsidR="0035192F" w:rsidRDefault="00000000">
      <w:pPr>
        <w:spacing w:after="141"/>
        <w:ind w:left="25" w:right="13"/>
      </w:pPr>
      <w:r>
        <w:t xml:space="preserve">differing significantly from those in the United States. In general, outside the United States, some of Varex’s products are regulated as medical devices by foreign governmental agencies </w:t>
      </w:r>
      <w:proofErr w:type="gramStart"/>
      <w:r>
        <w:t>similar to</w:t>
      </w:r>
      <w:proofErr w:type="gramEnd"/>
      <w:r>
        <w:t xml:space="preserve"> the FDA.</w:t>
      </w:r>
    </w:p>
    <w:p w14:paraId="1F078A1C" w14:textId="77777777" w:rsidR="0035192F" w:rsidRDefault="00000000">
      <w:pPr>
        <w:ind w:left="730" w:right="13"/>
      </w:pPr>
      <w:r>
        <w:t>For Varex to market its products internationally, Varex must obtain clearances or approvals for products and product</w:t>
      </w:r>
    </w:p>
    <w:p w14:paraId="7F4A0D57" w14:textId="77777777" w:rsidR="0035192F" w:rsidRDefault="00000000">
      <w:pPr>
        <w:spacing w:after="141"/>
        <w:ind w:left="25" w:right="13"/>
      </w:pPr>
      <w:r>
        <w:t xml:space="preserve">modifications. These processes (including, for example, in the EU, the European Economic Area (“EEA”), Switzerland, China, Japan and Canada) can be time consuming, </w:t>
      </w:r>
      <w:proofErr w:type="gramStart"/>
      <w:r>
        <w:t>expensive</w:t>
      </w:r>
      <w:proofErr w:type="gramEnd"/>
      <w:r>
        <w:t xml:space="preser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w:t>
      </w:r>
      <w:proofErr w:type="gramStart"/>
      <w:r>
        <w:t>and,</w:t>
      </w:r>
      <w:proofErr w:type="gramEnd"/>
      <w:r>
        <w:t xml:space="preserve"> given the lack of comparable precedent, it is unclear what financial, regulatory and legal implications the withdrawal of the United Kingdom from the EU would have and how such withdrawal would affect Varex.</w:t>
      </w:r>
    </w:p>
    <w:p w14:paraId="56EEB326" w14:textId="77777777" w:rsidR="0035192F" w:rsidRDefault="00000000">
      <w:pPr>
        <w:ind w:left="730" w:right="13"/>
      </w:pPr>
      <w:r>
        <w:t>Within the EU/EEA, Varex must obtain, and in turn affix, a CE mark certification, which is a European marking of conformity</w:t>
      </w:r>
    </w:p>
    <w:p w14:paraId="1E5B8C0D" w14:textId="77777777" w:rsidR="0035192F" w:rsidRDefault="00000000">
      <w:pPr>
        <w:ind w:left="25" w:right="13"/>
      </w:pPr>
      <w:r>
        <w:t xml:space="preserve">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On April 5, 2017, the European Commission adopted two new regulations on medical devices. One MDR, which will enter into force in 2020, replaced Medical Device Directive 93/42/EEC and Active Implantable Medical Device 90/385/EEC, and the other MDR, entitled In Vitro Diagnostic Medical Devices Regulation, replaced IVD Directive 98/79/EEC and will enter into force in 2022. Official publication of these new MDRs </w:t>
      </w:r>
      <w:proofErr w:type="gramStart"/>
      <w:r>
        <w:t>are</w:t>
      </w:r>
      <w:proofErr w:type="gramEnd"/>
      <w:r>
        <w:t xml:space="preserve"> expected to be published by May 2017. These new regulations impose stricter requirements for placing medical devices in the market, as well as for Notified Bodies.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3918A0FF" w14:textId="77777777" w:rsidR="0035192F" w:rsidRDefault="0035192F">
      <w:pPr>
        <w:sectPr w:rsidR="0035192F">
          <w:headerReference w:type="even" r:id="rId41"/>
          <w:headerReference w:type="default" r:id="rId42"/>
          <w:headerReference w:type="first" r:id="rId43"/>
          <w:pgSz w:w="12240" w:h="15840"/>
          <w:pgMar w:top="1101" w:right="682" w:bottom="727" w:left="700" w:header="621" w:footer="720" w:gutter="0"/>
          <w:cols w:space="720"/>
        </w:sectPr>
      </w:pPr>
    </w:p>
    <w:p w14:paraId="00E51B0D" w14:textId="77777777" w:rsidR="0035192F" w:rsidRDefault="00000000">
      <w:pPr>
        <w:ind w:left="5340" w:right="13"/>
      </w:pPr>
      <w:r>
        <w:t>44</w:t>
      </w:r>
    </w:p>
    <w:p w14:paraId="704B6EFA" w14:textId="77777777" w:rsidR="0035192F" w:rsidRDefault="00000000">
      <w:pPr>
        <w:spacing w:after="0" w:line="259" w:lineRule="auto"/>
        <w:ind w:left="0" w:right="-15" w:firstLine="0"/>
      </w:pPr>
      <w:r>
        <w:rPr>
          <w:rFonts w:ascii="Calibri" w:eastAsia="Calibri" w:hAnsi="Calibri" w:cs="Calibri"/>
          <w:noProof/>
          <w:sz w:val="22"/>
        </w:rPr>
        <mc:AlternateContent>
          <mc:Choice Requires="wpg">
            <w:drawing>
              <wp:inline distT="0" distB="0" distL="0" distR="0" wp14:anchorId="375D77FB" wp14:editId="17D0A104">
                <wp:extent cx="6896100" cy="19050"/>
                <wp:effectExtent l="0" t="0" r="0" b="0"/>
                <wp:docPr id="106344" name="Group 1063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33" name="Shape 1203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34" name="Shape 1203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0" name="Shape 83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1" name="Shape 83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344" style="width:543pt;height:1.5pt;mso-position-horizontal-relative:char;mso-position-vertical-relative:line" coordsize="68961,190">
                <v:shape id="Shape 120335" style="position:absolute;width:68961;height:95;left:0;top:0;" coordsize="6896100,9525" path="m0,0l6896100,0l6896100,9525l0,9525l0,0">
                  <v:stroke weight="0pt" endcap="flat" joinstyle="miter" miterlimit="10" on="false" color="#000000" opacity="0"/>
                  <v:fill on="true" color="#9a9a9a"/>
                </v:shape>
                <v:shape id="Shape 120336" style="position:absolute;width:68961;height:95;left:0;top:95;" coordsize="6896100,9525" path="m0,0l6896100,0l6896100,9525l0,9525l0,0">
                  <v:stroke weight="0pt" endcap="flat" joinstyle="miter" miterlimit="10" on="false" color="#000000" opacity="0"/>
                  <v:fill on="true" color="#eeeeee"/>
                </v:shape>
                <v:shape id="Shape 8390" style="position:absolute;width:95;height:190;left:68865;top:0;" coordsize="9525,19050" path="m9525,0l9525,19050l0,19050l0,9525l9525,0x">
                  <v:stroke weight="0pt" endcap="flat" joinstyle="miter" miterlimit="10" on="false" color="#000000" opacity="0"/>
                  <v:fill on="true" color="#eeeeee"/>
                </v:shape>
                <v:shape id="Shape 83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ED61F0" w14:textId="77777777" w:rsidR="0035192F" w:rsidRDefault="00000000">
      <w:pPr>
        <w:ind w:left="730" w:right="13"/>
      </w:pPr>
      <w:r>
        <w:t>Varex is also subject to international laws and regulations of general applicability relating to matters such as environmental</w:t>
      </w:r>
    </w:p>
    <w:p w14:paraId="65D2EF9B" w14:textId="77777777" w:rsidR="0035192F" w:rsidRDefault="00000000">
      <w:pPr>
        <w:spacing w:after="141"/>
        <w:ind w:left="25" w:right="13"/>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683EE8B8" w14:textId="77777777" w:rsidR="0035192F" w:rsidRDefault="00000000">
      <w:pPr>
        <w:ind w:left="730" w:right="13"/>
      </w:pPr>
      <w:r>
        <w:t xml:space="preserve">In addition, Varex is required to timely file various reports with international regulatory authorities </w:t>
      </w:r>
      <w:proofErr w:type="gramStart"/>
      <w:r>
        <w:t>similar to</w:t>
      </w:r>
      <w:proofErr w:type="gramEnd"/>
      <w:r>
        <w:t xml:space="preserve"> the reports it is</w:t>
      </w:r>
    </w:p>
    <w:p w14:paraId="5072CBC3" w14:textId="77777777" w:rsidR="0035192F" w:rsidRDefault="00000000">
      <w:pPr>
        <w:spacing w:after="141"/>
        <w:ind w:left="25" w:right="13"/>
      </w:pPr>
      <w:r>
        <w:t xml:space="preserve">required to timely file with U.S. regulatory authorities, including reports required by international adverse event reporting regulations. If these reports are not timely filed, regulators may impose sanctions, including </w:t>
      </w:r>
      <w:proofErr w:type="gramStart"/>
      <w:r>
        <w:t>temporarily suspending</w:t>
      </w:r>
      <w:proofErr w:type="gramEnd"/>
      <w:r>
        <w:t xml:space="preserve"> Varex’s market authorizations or CE mark, and sales of its products may suffer.</w:t>
      </w:r>
    </w:p>
    <w:p w14:paraId="5EFFC76A" w14:textId="77777777" w:rsidR="0035192F" w:rsidRDefault="00000000">
      <w:pPr>
        <w:ind w:left="730" w:right="13"/>
      </w:pPr>
      <w:r>
        <w:t>Further, as Varex enters new businesses or pursues new business opportunities internationally, or as regulatory schemes</w:t>
      </w:r>
    </w:p>
    <w:p w14:paraId="1592039A" w14:textId="77777777" w:rsidR="0035192F" w:rsidRDefault="00000000">
      <w:pPr>
        <w:spacing w:after="141"/>
        <w:ind w:left="25" w:right="13"/>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1DA0F979" w14:textId="77777777" w:rsidR="0035192F" w:rsidRDefault="00000000">
      <w:pPr>
        <w:spacing w:after="140"/>
        <w:ind w:left="25" w:right="22"/>
      </w:pPr>
      <w:r>
        <w:rPr>
          <w:b/>
          <w:i/>
        </w:rPr>
        <w:t>Existing and future healthcare reforms, including the Affordable Care Act and changes to reimbursement rates, may indirectly have a material adverse effect on Varex’s business and results of operations.</w:t>
      </w:r>
    </w:p>
    <w:p w14:paraId="438F5838" w14:textId="77777777" w:rsidR="0035192F" w:rsidRDefault="00000000">
      <w:pPr>
        <w:ind w:left="730" w:right="13"/>
      </w:pPr>
      <w:r>
        <w:t>Sales of Varex’s products to OEMs in the medical sector indirectly depend on whether adequate reimbursement is available</w:t>
      </w:r>
    </w:p>
    <w:p w14:paraId="6D383E33" w14:textId="77777777" w:rsidR="0035192F" w:rsidRDefault="00000000">
      <w:pPr>
        <w:spacing w:after="141"/>
        <w:ind w:left="25" w:right="13"/>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21B70CE9" w14:textId="77777777" w:rsidR="0035192F" w:rsidRDefault="00000000">
      <w:pPr>
        <w:ind w:left="730" w:right="13"/>
      </w:pPr>
      <w:r>
        <w:t>Healthcare reform proposals and medical cost containment measures in the United States and in many foreign countries could</w:t>
      </w:r>
    </w:p>
    <w:p w14:paraId="06770D28" w14:textId="77777777" w:rsidR="0035192F" w:rsidRDefault="00000000">
      <w:pPr>
        <w:spacing w:after="141"/>
        <w:ind w:left="25" w:right="13"/>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39BDDF36" wp14:editId="4428DC68">
                <wp:simplePos x="0" y="0"/>
                <wp:positionH relativeFrom="page">
                  <wp:posOffset>444500</wp:posOffset>
                </wp:positionH>
                <wp:positionV relativeFrom="page">
                  <wp:posOffset>9617075</wp:posOffset>
                </wp:positionV>
                <wp:extent cx="6896100" cy="19050"/>
                <wp:effectExtent l="0" t="0" r="0" b="0"/>
                <wp:wrapTopAndBottom/>
                <wp:docPr id="107239" name="Group 1072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37" name="Shape 1203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38" name="Shape 1203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7" name="Shape 83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8" name="Shape 83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239" style="width:543pt;height:1.5pt;position:absolute;mso-position-horizontal-relative:page;mso-position-horizontal:absolute;margin-left:35pt;mso-position-vertical-relative:page;margin-top:757.25pt;" coordsize="68961,190">
                <v:shape id="Shape 120339" style="position:absolute;width:68961;height:95;left:0;top:0;" coordsize="6896100,9525" path="m0,0l6896100,0l6896100,9525l0,9525l0,0">
                  <v:stroke weight="0pt" endcap="flat" joinstyle="miter" miterlimit="10" on="false" color="#000000" opacity="0"/>
                  <v:fill on="true" color="#9a9a9a"/>
                </v:shape>
                <v:shape id="Shape 120340" style="position:absolute;width:68961;height:95;left:0;top:95;" coordsize="6896100,9525" path="m0,0l6896100,0l6896100,9525l0,9525l0,0">
                  <v:stroke weight="0pt" endcap="flat" joinstyle="miter" miterlimit="10" on="false" color="#000000" opacity="0"/>
                  <v:fill on="true" color="#eeeeee"/>
                </v:shape>
                <v:shape id="Shape 8397" style="position:absolute;width:95;height:190;left:68865;top:0;" coordsize="9525,19050" path="m9525,0l9525,19050l0,19050l0,9525l9525,0x">
                  <v:stroke weight="0pt" endcap="flat" joinstyle="miter" miterlimit="10" on="false" color="#000000" opacity="0"/>
                  <v:fill on="true" color="#eeeeee"/>
                </v:shape>
                <v:shape id="Shape 839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20406816" w14:textId="77777777" w:rsidR="0035192F" w:rsidRDefault="00000000">
      <w:pPr>
        <w:ind w:left="730" w:right="13"/>
      </w:pPr>
      <w:r>
        <w:t>On March 23, 2010, President Obama signed into law the Affordable Care Act. Although the continuation of this Act is</w:t>
      </w:r>
    </w:p>
    <w:p w14:paraId="61E5E271" w14:textId="77777777" w:rsidR="0035192F" w:rsidRDefault="00000000">
      <w:pPr>
        <w:spacing w:after="141"/>
        <w:ind w:left="25" w:right="13"/>
      </w:pPr>
      <w:r>
        <w:t xml:space="preserve">currently in question under the Trump administration, it could adversely impact the demand for Varex’s and its customers’ products and services and therefore its financial position and results of operations, possibly materially. Changes in access to diagnostic radiology or the reimbursement rates associated with diagnostic radiology </w:t>
      </w:r>
      <w:proofErr w:type="gramStart"/>
      <w:r>
        <w:t>as a result of</w:t>
      </w:r>
      <w:proofErr w:type="gramEnd"/>
      <w:r>
        <w:t xml:space="preserve"> the Affordable Care Act and similar state proposals would likely affect domestic demand for Varex’s and its customers’ products and services.</w:t>
      </w:r>
    </w:p>
    <w:p w14:paraId="4B2CE9B5" w14:textId="77777777" w:rsidR="0035192F" w:rsidRDefault="00000000">
      <w:pPr>
        <w:ind w:left="730" w:right="13"/>
      </w:pPr>
      <w:r>
        <w:t>In general, employers and third-party payors in the United States have become increasingly cost-conscious, with higher</w:t>
      </w:r>
    </w:p>
    <w:p w14:paraId="150EAABC" w14:textId="77777777" w:rsidR="0035192F" w:rsidRDefault="00000000">
      <w:pPr>
        <w:spacing w:after="141"/>
        <w:ind w:left="25" w:right="13"/>
      </w:pPr>
      <w:r>
        <w:t xml:space="preserve">deductibles imposed or encouraged in many medical plans. The imposition of higher deductibles tends to restrain individuals from seeking the same level of medical treatments as they might seek if the </w:t>
      </w:r>
      <w:proofErr w:type="gramStart"/>
      <w:r>
        <w:t>costs</w:t>
      </w:r>
      <w:proofErr w:type="gramEnd"/>
      <w:r>
        <w:t xml:space="preserve"> they bear were lower, particularly in the medical diagnostic portion of Varex’s business. Third-party payors have also increased utilization controls related to the use of its products by healthcare providers.</w:t>
      </w:r>
    </w:p>
    <w:p w14:paraId="6EB8A9F0" w14:textId="77777777" w:rsidR="0035192F" w:rsidRDefault="00000000">
      <w:pPr>
        <w:ind w:left="730" w:right="13"/>
      </w:pPr>
      <w:r>
        <w:t>Furthermore, there is no uniform policy on reimbursement among third-party payors, and Varex cannot be sure that third-party</w:t>
      </w:r>
    </w:p>
    <w:p w14:paraId="3D5C4C81" w14:textId="77777777" w:rsidR="0035192F" w:rsidRDefault="00000000">
      <w:pPr>
        <w:spacing w:after="141"/>
        <w:ind w:left="25" w:right="13"/>
      </w:pPr>
      <w:r>
        <w:t>payors will reimburse its customers for procedures using its products that will enable Varex to achieve or maintain adequate sales and price levels for its products. Without adequate support from third-party payors, the market for Varex’s products may be limited.</w:t>
      </w:r>
    </w:p>
    <w:p w14:paraId="18EFD57F" w14:textId="77777777" w:rsidR="0035192F" w:rsidRDefault="00000000">
      <w:pPr>
        <w:ind w:left="730" w:right="13"/>
      </w:pPr>
      <w:r>
        <w:t>Varex is unable to predict what effect new healthcare reform proposals or ongoing uncertainty surrounding foreign, federal,</w:t>
      </w:r>
    </w:p>
    <w:p w14:paraId="43DE1A71" w14:textId="77777777" w:rsidR="0035192F" w:rsidRDefault="00000000">
      <w:pPr>
        <w:spacing w:after="231"/>
        <w:ind w:left="25" w:right="13"/>
      </w:pPr>
      <w:r>
        <w:t>and state health reform proposals will have on its customers’ purchasing decisions. However, an expansion in any government’s role in the healthcare industry may materially and adversely affect Varex’s business. In addition, it is possible that changes in administration</w:t>
      </w:r>
    </w:p>
    <w:p w14:paraId="3AA92875" w14:textId="77777777" w:rsidR="0035192F" w:rsidRDefault="00000000">
      <w:pPr>
        <w:spacing w:after="6" w:line="255" w:lineRule="auto"/>
        <w:ind w:left="291" w:right="267"/>
        <w:jc w:val="center"/>
      </w:pPr>
      <w:r>
        <w:t>45</w:t>
      </w:r>
    </w:p>
    <w:p w14:paraId="0681EE51" w14:textId="77777777" w:rsidR="0035192F" w:rsidRDefault="00000000">
      <w:pPr>
        <w:spacing w:after="141"/>
        <w:ind w:left="25" w:right="13"/>
      </w:pPr>
      <w:r>
        <w:t>and policy, including the repeal of all or parts of the Affordable Care Act resulting from the recent U.S. presidential election could result in additional proposals and/or changes to health care system legislation, which could have a material adverse effect on Varex’s business. The effect that a full or partial repeal of the Affordable Care Act would have on Varex's business remains unclear at this time.</w:t>
      </w:r>
    </w:p>
    <w:p w14:paraId="41A05CC9" w14:textId="77777777" w:rsidR="0035192F" w:rsidRDefault="00000000">
      <w:pPr>
        <w:spacing w:after="140"/>
        <w:ind w:left="25" w:right="22"/>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4014702C" w14:textId="77777777" w:rsidR="0035192F" w:rsidRDefault="00000000">
      <w:pPr>
        <w:ind w:left="730" w:right="13"/>
      </w:pPr>
      <w:r>
        <w:rPr>
          <w:i/>
        </w:rPr>
        <w:t>Anti-corruption laws and regulations</w:t>
      </w:r>
      <w:r>
        <w:t>. Varex is subject to the U.S. Foreign Corrupt Practices Act and anti-corruption laws, as</w:t>
      </w:r>
    </w:p>
    <w:p w14:paraId="6B202A10" w14:textId="77777777" w:rsidR="0035192F" w:rsidRDefault="00000000">
      <w:pPr>
        <w:spacing w:after="141"/>
        <w:ind w:left="25" w:right="13"/>
      </w:pPr>
      <w:r>
        <w:t xml:space="preserve">well as similar laws in foreign countries, such as the U.K. Bribery Act and the Law </w:t>
      </w:r>
      <w:proofErr w:type="gramStart"/>
      <w:r>
        <w:t>On</w:t>
      </w:r>
      <w:proofErr w:type="gramEnd"/>
      <w:r>
        <w:t xml:space="preserve"> the Fundamentals of Health Protection in the Russian Federation. In general, there is a worldwide trend to strengthen anti-corruption laws and their enforcement, and the healthcare industry and medical equipment manufacturers have been </w:t>
      </w:r>
      <w:proofErr w:type="gramStart"/>
      <w:r>
        <w:t>particular targets</w:t>
      </w:r>
      <w:proofErr w:type="gramEnd"/>
      <w:r>
        <w:t xml:space="preserve"> of these investigation and enforcement efforts. Any violation of these laws by Varex or its agents or distributors could create substantial liability for Varex, subject its officers and directors to personal liability, and cause a loss of reputation in the market. Transparency International’s 2015 Corruption Perceptions Index measured the degree to which public sector corruption is perceived to exist in 168 countries/territories around the world and found that two-thirds of the countries in the index, including many that Varex considers to be high-growth areas for Varex’s products, such as China and India, scored below 50 on a scale from 100 (very clean) to 0 (highly corrupt). Varex currently operates in many countries where the public sector is perceived as being more or highly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This notwithstanding, Varex will inevitably do more business, directly and potentially indirectly, in countries where the public sector is perceived to be more or highly corrupt and will be engaging in business in more countries perceived to be more or highly corrupt. Increased business in higher-risk countries could subject Varex and its officers and directors to increased scrutiny and increased liability from its business operations.</w:t>
      </w:r>
    </w:p>
    <w:p w14:paraId="4BFA9F19" w14:textId="77777777" w:rsidR="0035192F" w:rsidRDefault="00000000">
      <w:pPr>
        <w:spacing w:line="259" w:lineRule="auto"/>
        <w:ind w:right="36"/>
        <w:jc w:val="right"/>
      </w:pPr>
      <w:r>
        <w:rPr>
          <w:i/>
        </w:rPr>
        <w:t>Competition and trade compliance laws</w:t>
      </w:r>
      <w:r>
        <w:t>. Varex is subject to various competition and trade compliance laws in the jurisdictions</w:t>
      </w:r>
    </w:p>
    <w:p w14:paraId="68B66283" w14:textId="77777777" w:rsidR="0035192F" w:rsidRDefault="00000000">
      <w:pPr>
        <w:spacing w:after="141"/>
        <w:ind w:left="25" w:right="13"/>
      </w:pP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37EE3307" w14:textId="77777777" w:rsidR="0035192F" w:rsidRDefault="00000000">
      <w:pPr>
        <w:spacing w:after="0" w:line="259" w:lineRule="auto"/>
        <w:ind w:left="0" w:right="11" w:firstLine="0"/>
        <w:jc w:val="right"/>
      </w:pPr>
      <w:r>
        <w:rPr>
          <w:i/>
        </w:rPr>
        <w:t>Laws and ethical rules governing interactions with healthcare providers</w:t>
      </w:r>
      <w:r>
        <w:t>. Generally, Varex does not sell its products directly to</w:t>
      </w:r>
    </w:p>
    <w:p w14:paraId="48285B8D" w14:textId="77777777" w:rsidR="0035192F" w:rsidRDefault="00000000">
      <w:pPr>
        <w:spacing w:after="141"/>
        <w:ind w:left="25" w:right="13"/>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4F4CF90D" w14:textId="77777777" w:rsidR="0035192F" w:rsidRDefault="00000000">
      <w:pPr>
        <w:spacing w:line="259" w:lineRule="auto"/>
        <w:ind w:right="36"/>
        <w:jc w:val="right"/>
      </w:pPr>
      <w:r>
        <w:t>Federal and state “false claims” laws generally prohibit knowingly presenting, or causing to be presented, claims for payment</w:t>
      </w:r>
    </w:p>
    <w:p w14:paraId="56FB56D7" w14:textId="77777777" w:rsidR="0035192F" w:rsidRDefault="00000000">
      <w:pPr>
        <w:spacing w:after="231"/>
        <w:ind w:left="25" w:right="13"/>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w:t>
      </w:r>
    </w:p>
    <w:p w14:paraId="033F5E43" w14:textId="77777777" w:rsidR="0035192F" w:rsidRDefault="00000000">
      <w:pPr>
        <w:spacing w:after="6" w:line="255" w:lineRule="auto"/>
        <w:ind w:left="291" w:right="267"/>
        <w:jc w:val="center"/>
      </w:pPr>
      <w:r>
        <w:t>46</w:t>
      </w:r>
    </w:p>
    <w:p w14:paraId="310FCFE3" w14:textId="77777777" w:rsidR="0035192F" w:rsidRDefault="0035192F">
      <w:pPr>
        <w:sectPr w:rsidR="0035192F">
          <w:headerReference w:type="even" r:id="rId44"/>
          <w:headerReference w:type="default" r:id="rId45"/>
          <w:headerReference w:type="first" r:id="rId46"/>
          <w:pgSz w:w="12240" w:h="15840"/>
          <w:pgMar w:top="621" w:right="695" w:bottom="697" w:left="700" w:header="720" w:footer="720" w:gutter="0"/>
          <w:cols w:space="720"/>
          <w:titlePg/>
        </w:sectPr>
      </w:pPr>
    </w:p>
    <w:p w14:paraId="46A6FD00"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6E9C47B0" wp14:editId="7C7716D5">
                <wp:simplePos x="0" y="0"/>
                <wp:positionH relativeFrom="page">
                  <wp:posOffset>444500</wp:posOffset>
                </wp:positionH>
                <wp:positionV relativeFrom="page">
                  <wp:posOffset>368300</wp:posOffset>
                </wp:positionV>
                <wp:extent cx="6896100" cy="19050"/>
                <wp:effectExtent l="0" t="0" r="0" b="0"/>
                <wp:wrapTopAndBottom/>
                <wp:docPr id="107713" name="Group 1077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41" name="Shape 1203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42" name="Shape 1203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19" name="Shape 85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20" name="Shape 85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713" style="width:543pt;height:1.5pt;position:absolute;mso-position-horizontal-relative:page;mso-position-horizontal:absolute;margin-left:35pt;mso-position-vertical-relative:page;margin-top:29pt;" coordsize="68961,190">
                <v:shape id="Shape 120343" style="position:absolute;width:68961;height:95;left:0;top:0;" coordsize="6896100,9525" path="m0,0l6896100,0l6896100,9525l0,9525l0,0">
                  <v:stroke weight="0pt" endcap="flat" joinstyle="miter" miterlimit="10" on="false" color="#000000" opacity="0"/>
                  <v:fill on="true" color="#9a9a9a"/>
                </v:shape>
                <v:shape id="Shape 120344" style="position:absolute;width:68961;height:95;left:0;top:95;" coordsize="6896100,9525" path="m0,0l6896100,0l6896100,9525l0,9525l0,0">
                  <v:stroke weight="0pt" endcap="flat" joinstyle="miter" miterlimit="10" on="false" color="#000000" opacity="0"/>
                  <v:fill on="true" color="#eeeeee"/>
                </v:shape>
                <v:shape id="Shape 8519" style="position:absolute;width:95;height:190;left:68865;top:0;" coordsize="9525,19050" path="m9525,0l9525,19050l0,19050l0,9525l9525,0x">
                  <v:stroke weight="0pt" endcap="flat" joinstyle="miter" miterlimit="10" on="false" color="#000000" opacity="0"/>
                  <v:fill on="true" color="#eeeeee"/>
                </v:shape>
                <v:shape id="Shape 852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F44C910" w14:textId="77777777" w:rsidR="0035192F" w:rsidRDefault="0035192F">
      <w:pPr>
        <w:sectPr w:rsidR="0035192F">
          <w:headerReference w:type="even" r:id="rId47"/>
          <w:headerReference w:type="default" r:id="rId48"/>
          <w:headerReference w:type="first" r:id="rId49"/>
          <w:pgSz w:w="12240" w:h="15840"/>
          <w:pgMar w:top="1440" w:right="1440" w:bottom="1440" w:left="1440" w:header="720" w:footer="720" w:gutter="0"/>
          <w:cols w:space="720"/>
        </w:sectPr>
      </w:pPr>
    </w:p>
    <w:p w14:paraId="5CE2190B" w14:textId="77777777" w:rsidR="0035192F" w:rsidRDefault="00000000">
      <w:pPr>
        <w:ind w:left="25" w:right="13"/>
      </w:pPr>
      <w:r>
        <w:t xml:space="preserve">harm its business and results of operations. Additionally, several </w:t>
      </w:r>
      <w:proofErr w:type="gramStart"/>
      <w:r>
        <w:t>recently-enacted</w:t>
      </w:r>
      <w:proofErr w:type="gramEnd"/>
      <w:r>
        <w:t xml:space="preserve"> state and federal laws, including laws in</w:t>
      </w:r>
    </w:p>
    <w:p w14:paraId="68E7979B" w14:textId="77777777" w:rsidR="0035192F" w:rsidRDefault="00000000">
      <w:pPr>
        <w:spacing w:after="141"/>
        <w:ind w:left="25" w:right="13"/>
      </w:pPr>
      <w:r>
        <w:t xml:space="preserve">Massachusetts and Vermont, and the federal Physician Payment Sunshine Act, now require, among other things, extensive </w:t>
      </w:r>
      <w:proofErr w:type="gramStart"/>
      <w:r>
        <w:t>tracking</w:t>
      </w:r>
      <w:proofErr w:type="gramEnd"/>
      <w:r>
        <w:t xml:space="preserve">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17B002A2" w14:textId="77777777" w:rsidR="0035192F" w:rsidRDefault="00000000">
      <w:pPr>
        <w:ind w:left="730" w:right="13"/>
      </w:pPr>
      <w:r>
        <w:t>Varex is subject to similar laws in foreign countries where it conducts business. For example, within the EU, the control of</w:t>
      </w:r>
    </w:p>
    <w:p w14:paraId="5661B4DA" w14:textId="77777777" w:rsidR="0035192F" w:rsidRDefault="00000000">
      <w:pPr>
        <w:spacing w:after="141"/>
        <w:ind w:left="25" w:right="13"/>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7D63EB47" w14:textId="77777777" w:rsidR="0035192F" w:rsidRDefault="00000000">
      <w:pPr>
        <w:spacing w:after="140"/>
        <w:ind w:left="25" w:right="22"/>
      </w:pPr>
      <w:r>
        <w:rPr>
          <w:b/>
          <w:i/>
        </w:rPr>
        <w:t>Warranty claims may materially and adversely affect Varex’s business.</w:t>
      </w:r>
    </w:p>
    <w:p w14:paraId="7D460C0F" w14:textId="77777777" w:rsidR="0035192F" w:rsidRDefault="00000000">
      <w:pPr>
        <w:spacing w:line="259" w:lineRule="auto"/>
        <w:ind w:right="121"/>
        <w:jc w:val="right"/>
      </w:pPr>
      <w:r>
        <w:t xml:space="preserve">Varex could experience an increase in warranty claims </w:t>
      </w:r>
      <w:proofErr w:type="gramStart"/>
      <w:r>
        <w:t>as a result of</w:t>
      </w:r>
      <w:proofErr w:type="gramEnd"/>
      <w:r>
        <w:t xml:space="preserve"> issues with product quality or product failures as a direct</w:t>
      </w:r>
    </w:p>
    <w:p w14:paraId="034992AA" w14:textId="77777777" w:rsidR="0035192F" w:rsidRDefault="00000000">
      <w:pPr>
        <w:spacing w:after="141"/>
        <w:ind w:left="25" w:right="13"/>
      </w:pPr>
      <w:r>
        <w:t xml:space="preserve">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w:t>
      </w:r>
      <w:proofErr w:type="gramStart"/>
      <w:r>
        <w:t>as a result of</w:t>
      </w:r>
      <w:proofErr w:type="gramEnd"/>
      <w:r>
        <w:t xml:space="preserve"> product quality issues. These outcomes would materially and adversely affect Varex’s business and financial condition.</w:t>
      </w:r>
    </w:p>
    <w:p w14:paraId="388C36EF" w14:textId="77777777" w:rsidR="0035192F" w:rsidRDefault="00000000">
      <w:pPr>
        <w:spacing w:after="140"/>
        <w:ind w:left="25" w:right="22"/>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7FB3D8CB" wp14:editId="3190E7D9">
                <wp:simplePos x="0" y="0"/>
                <wp:positionH relativeFrom="page">
                  <wp:posOffset>444500</wp:posOffset>
                </wp:positionH>
                <wp:positionV relativeFrom="page">
                  <wp:posOffset>9674225</wp:posOffset>
                </wp:positionV>
                <wp:extent cx="6896100" cy="19050"/>
                <wp:effectExtent l="0" t="0" r="0" b="0"/>
                <wp:wrapTopAndBottom/>
                <wp:docPr id="107908" name="Group 1079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45" name="Shape 1203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46" name="Shape 1203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25" name="Shape 85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26" name="Shape 85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908" style="width:543pt;height:1.5pt;position:absolute;mso-position-horizontal-relative:page;mso-position-horizontal:absolute;margin-left:35pt;mso-position-vertical-relative:page;margin-top:761.75pt;" coordsize="68961,190">
                <v:shape id="Shape 120347" style="position:absolute;width:68961;height:95;left:0;top:0;" coordsize="6896100,9525" path="m0,0l6896100,0l6896100,9525l0,9525l0,0">
                  <v:stroke weight="0pt" endcap="flat" joinstyle="miter" miterlimit="10" on="false" color="#000000" opacity="0"/>
                  <v:fill on="true" color="#9a9a9a"/>
                </v:shape>
                <v:shape id="Shape 120348" style="position:absolute;width:68961;height:95;left:0;top:95;" coordsize="6896100,9525" path="m0,0l6896100,0l6896100,9525l0,9525l0,0">
                  <v:stroke weight="0pt" endcap="flat" joinstyle="miter" miterlimit="10" on="false" color="#000000" opacity="0"/>
                  <v:fill on="true" color="#eeeeee"/>
                </v:shape>
                <v:shape id="Shape 8525" style="position:absolute;width:95;height:190;left:68865;top:0;" coordsize="9525,19050" path="m9525,0l9525,19050l0,19050l0,9525l9525,0x">
                  <v:stroke weight="0pt" endcap="flat" joinstyle="miter" miterlimit="10" on="false" color="#000000" opacity="0"/>
                  <v:fill on="true" color="#eeeeee"/>
                </v:shape>
                <v:shape id="Shape 852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If Varex is not able to match its manufacturing capacity with demand for its products, its financial results may suffer.</w:t>
      </w:r>
    </w:p>
    <w:p w14:paraId="76244AFC" w14:textId="77777777" w:rsidR="0035192F" w:rsidRDefault="00000000">
      <w:pPr>
        <w:ind w:left="730" w:right="13"/>
      </w:pPr>
      <w:r>
        <w:t>Many of Varex’s products have a long production cycle, and Varex needs to anticipate demand for its products to ensure</w:t>
      </w:r>
    </w:p>
    <w:p w14:paraId="695DA66C" w14:textId="77777777" w:rsidR="0035192F" w:rsidRDefault="00000000">
      <w:pPr>
        <w:spacing w:after="141"/>
        <w:ind w:left="25" w:right="13"/>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w:t>
      </w:r>
    </w:p>
    <w:p w14:paraId="48C66742" w14:textId="77777777" w:rsidR="0035192F" w:rsidRDefault="00000000">
      <w:pPr>
        <w:spacing w:after="141"/>
        <w:ind w:left="15" w:right="13"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7E7429A3" w14:textId="77777777" w:rsidR="0035192F" w:rsidRDefault="00000000">
      <w:pPr>
        <w:spacing w:after="140"/>
        <w:ind w:left="25" w:right="22"/>
      </w:pPr>
      <w:r>
        <w:rPr>
          <w:b/>
          <w:i/>
        </w:rPr>
        <w:t>Delivery schedules for Varex’s security, industrial, and inspection products tend to be unpredictable.</w:t>
      </w:r>
    </w:p>
    <w:p w14:paraId="496E4A2D" w14:textId="77777777" w:rsidR="0035192F" w:rsidRDefault="00000000">
      <w:pPr>
        <w:spacing w:line="259" w:lineRule="auto"/>
        <w:ind w:right="36"/>
        <w:jc w:val="right"/>
      </w:pPr>
      <w:r>
        <w:t>Varex designs, manufactures, sells, and services Linatron X-ray accelerators, image-processing software, and image detection</w:t>
      </w:r>
    </w:p>
    <w:p w14:paraId="272072D8" w14:textId="77777777" w:rsidR="0035192F" w:rsidRDefault="00000000">
      <w:pPr>
        <w:spacing w:after="231"/>
        <w:ind w:left="25" w:right="13"/>
      </w:pPr>
      <w:r>
        <w:t xml:space="preserve">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w:t>
      </w:r>
      <w:proofErr w:type="gramStart"/>
      <w:r>
        <w:t>time period</w:t>
      </w:r>
      <w:proofErr w:type="gramEnd"/>
      <w:r>
        <w:t xml:space="preserve">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22E2A1C9" w14:textId="77777777" w:rsidR="0035192F" w:rsidRDefault="00000000">
      <w:pPr>
        <w:spacing w:after="6" w:line="255" w:lineRule="auto"/>
        <w:ind w:left="291" w:right="273"/>
        <w:jc w:val="center"/>
      </w:pPr>
      <w:r>
        <w:t>47</w:t>
      </w:r>
    </w:p>
    <w:p w14:paraId="6B656346" w14:textId="77777777" w:rsidR="0035192F" w:rsidRDefault="00000000">
      <w:pPr>
        <w:ind w:left="730" w:right="13"/>
      </w:pPr>
      <w:r>
        <w:t>In addition, demand for Varex’s security and inspection products is heavily influenced by U.S. and foreign governmental</w:t>
      </w:r>
    </w:p>
    <w:p w14:paraId="2B9E6AAB" w14:textId="77777777" w:rsidR="0035192F" w:rsidRDefault="00000000">
      <w:pPr>
        <w:spacing w:after="141"/>
        <w:ind w:left="25" w:right="13"/>
      </w:pPr>
      <w:r>
        <w:t>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 encountered with a large government project. These factors make this business more unpredictable and could cause volatility in Varex’s revenues and earnings, and therefore the price of Varex’s common stock.</w:t>
      </w:r>
    </w:p>
    <w:p w14:paraId="776EEDDF" w14:textId="77777777" w:rsidR="0035192F" w:rsidRDefault="00000000">
      <w:pPr>
        <w:spacing w:after="140"/>
        <w:ind w:left="25" w:right="22"/>
      </w:pPr>
      <w:r>
        <w:rPr>
          <w:b/>
          <w:i/>
        </w:rPr>
        <w:t>Varex’s international manufacturing operations subject it to volatility and other risks, including high security risks, which could result in harm to its employees and contractors or substantial costs.</w:t>
      </w:r>
    </w:p>
    <w:p w14:paraId="75A87659" w14:textId="77777777" w:rsidR="0035192F" w:rsidRDefault="00000000">
      <w:pPr>
        <w:ind w:left="730" w:right="13"/>
      </w:pPr>
      <w:r>
        <w:t xml:space="preserve">Varex conducts certain manufacturing operations internationally </w:t>
      </w:r>
      <w:proofErr w:type="gramStart"/>
      <w:r>
        <w:t>in order to</w:t>
      </w:r>
      <w:proofErr w:type="gramEnd"/>
      <w:r>
        <w:t xml:space="preserve"> reduce costs and streamline its manufacturing</w:t>
      </w:r>
    </w:p>
    <w:p w14:paraId="5AD13BBA" w14:textId="77777777" w:rsidR="0035192F" w:rsidRDefault="00000000">
      <w:pPr>
        <w:ind w:left="25" w:right="13"/>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27ED311A" w14:textId="77777777" w:rsidR="0035192F" w:rsidRDefault="00000000">
      <w:pPr>
        <w:numPr>
          <w:ilvl w:val="0"/>
          <w:numId w:val="10"/>
        </w:numPr>
        <w:ind w:right="13" w:hanging="360"/>
      </w:pPr>
      <w:r>
        <w:t xml:space="preserve">difficulties in staffing and managing employee relations and foreign operations, particularly in attracting and retaining personnel qualified to design, sell, test, and support its </w:t>
      </w:r>
      <w:proofErr w:type="gramStart"/>
      <w:r>
        <w:t>products;</w:t>
      </w:r>
      <w:proofErr w:type="gramEnd"/>
    </w:p>
    <w:p w14:paraId="518186D0" w14:textId="77777777" w:rsidR="0035192F" w:rsidRDefault="00000000">
      <w:pPr>
        <w:numPr>
          <w:ilvl w:val="0"/>
          <w:numId w:val="10"/>
        </w:numPr>
        <w:ind w:right="13" w:hanging="360"/>
      </w:pPr>
      <w:r>
        <w:t xml:space="preserve">fluctuations in currency exchange </w:t>
      </w:r>
      <w:proofErr w:type="gramStart"/>
      <w:r>
        <w:t>rates;</w:t>
      </w:r>
      <w:proofErr w:type="gramEnd"/>
    </w:p>
    <w:p w14:paraId="711DC7A1" w14:textId="77777777" w:rsidR="0035192F" w:rsidRDefault="00000000">
      <w:pPr>
        <w:numPr>
          <w:ilvl w:val="0"/>
          <w:numId w:val="10"/>
        </w:numPr>
        <w:ind w:right="13" w:hanging="360"/>
      </w:pPr>
      <w:r>
        <w:t xml:space="preserve">difficulties in coordinating its operations globally and in maintaining uniform standards, controls, procedures, and policies across its </w:t>
      </w:r>
      <w:proofErr w:type="gramStart"/>
      <w:r>
        <w:t>operations;</w:t>
      </w:r>
      <w:proofErr w:type="gramEnd"/>
    </w:p>
    <w:p w14:paraId="1E80652D" w14:textId="77777777" w:rsidR="0035192F" w:rsidRDefault="00000000">
      <w:pPr>
        <w:numPr>
          <w:ilvl w:val="0"/>
          <w:numId w:val="10"/>
        </w:numPr>
        <w:ind w:right="13" w:hanging="360"/>
      </w:pPr>
      <w:r>
        <w:t xml:space="preserve">difficulties in enforcing contracts and protecting intellectual </w:t>
      </w:r>
      <w:proofErr w:type="gramStart"/>
      <w:r>
        <w:t>property;</w:t>
      </w:r>
      <w:proofErr w:type="gramEnd"/>
    </w:p>
    <w:p w14:paraId="3EB62239" w14:textId="77777777" w:rsidR="0035192F" w:rsidRDefault="00000000">
      <w:pPr>
        <w:numPr>
          <w:ilvl w:val="0"/>
          <w:numId w:val="10"/>
        </w:numPr>
        <w:ind w:right="13" w:hanging="360"/>
      </w:pPr>
      <w:r>
        <w:t xml:space="preserve">diversion of management </w:t>
      </w:r>
      <w:proofErr w:type="gramStart"/>
      <w:r>
        <w:t>attention;</w:t>
      </w:r>
      <w:proofErr w:type="gramEnd"/>
    </w:p>
    <w:p w14:paraId="6C4BCB5B" w14:textId="77777777" w:rsidR="0035192F" w:rsidRDefault="00000000">
      <w:pPr>
        <w:numPr>
          <w:ilvl w:val="0"/>
          <w:numId w:val="10"/>
        </w:numPr>
        <w:ind w:right="13" w:hanging="360"/>
      </w:pPr>
      <w:r>
        <w:t xml:space="preserve">imposition of burdensome governmental regulations, including changing laws and regulations with respect to collection and maintenance of personally identifiable </w:t>
      </w:r>
      <w:proofErr w:type="gramStart"/>
      <w:r>
        <w:t>data;</w:t>
      </w:r>
      <w:proofErr w:type="gramEnd"/>
    </w:p>
    <w:p w14:paraId="32C55C6B" w14:textId="77777777" w:rsidR="0035192F" w:rsidRDefault="00000000">
      <w:pPr>
        <w:numPr>
          <w:ilvl w:val="0"/>
          <w:numId w:val="10"/>
        </w:numPr>
        <w:spacing w:after="142"/>
        <w:ind w:right="13" w:hanging="36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1F1B2C4D" wp14:editId="707F4FD9">
                <wp:simplePos x="0" y="0"/>
                <wp:positionH relativeFrom="page">
                  <wp:posOffset>444500</wp:posOffset>
                </wp:positionH>
                <wp:positionV relativeFrom="page">
                  <wp:posOffset>9636125</wp:posOffset>
                </wp:positionV>
                <wp:extent cx="6896100" cy="19050"/>
                <wp:effectExtent l="0" t="0" r="0" b="0"/>
                <wp:wrapTopAndBottom/>
                <wp:docPr id="107612" name="Group 107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49" name="Shape 1203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50" name="Shape 1203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86" name="Shape 85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87" name="Shape 85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612" style="width:543pt;height:1.5pt;position:absolute;mso-position-horizontal-relative:page;mso-position-horizontal:absolute;margin-left:35pt;mso-position-vertical-relative:page;margin-top:758.75pt;" coordsize="68961,190">
                <v:shape id="Shape 120351" style="position:absolute;width:68961;height:95;left:0;top:0;" coordsize="6896100,9525" path="m0,0l6896100,0l6896100,9525l0,9525l0,0">
                  <v:stroke weight="0pt" endcap="flat" joinstyle="miter" miterlimit="10" on="false" color="#000000" opacity="0"/>
                  <v:fill on="true" color="#9a9a9a"/>
                </v:shape>
                <v:shape id="Shape 120352" style="position:absolute;width:68961;height:95;left:0;top:95;" coordsize="6896100,9525" path="m0,0l6896100,0l6896100,9525l0,9525l0,0">
                  <v:stroke weight="0pt" endcap="flat" joinstyle="miter" miterlimit="10" on="false" color="#000000" opacity="0"/>
                  <v:fill on="true" color="#eeeeee"/>
                </v:shape>
                <v:shape id="Shape 8586" style="position:absolute;width:95;height:190;left:68865;top:0;" coordsize="9525,19050" path="m9525,0l9525,19050l0,19050l0,9525l9525,0x">
                  <v:stroke weight="0pt" endcap="flat" joinstyle="miter" miterlimit="10" on="false" color="#000000" opacity="0"/>
                  <v:fill on="true" color="#eeeeee"/>
                </v:shape>
                <v:shape id="Shape 858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regional and country-specific political and economic instability, as discussed in greater detail below; and •</w:t>
      </w:r>
      <w:r>
        <w:tab/>
        <w:t>inadequacy of the local infrastructure to support its operations.</w:t>
      </w:r>
    </w:p>
    <w:p w14:paraId="5877402C" w14:textId="77777777" w:rsidR="0035192F" w:rsidRDefault="00000000">
      <w:pPr>
        <w:ind w:left="730" w:right="13"/>
      </w:pPr>
      <w:r>
        <w:t>In addition, Varex’s international locations expose it to high security risks, which could result in both harm to its employees</w:t>
      </w:r>
    </w:p>
    <w:p w14:paraId="71E5C6E0" w14:textId="77777777" w:rsidR="0035192F" w:rsidRDefault="00000000">
      <w:pPr>
        <w:spacing w:after="141"/>
        <w:ind w:left="25" w:right="13"/>
      </w:pPr>
      <w:r>
        <w:t xml:space="preserve">and contractors or substantial costs. Some of its services are performed in or adjacent to high-risk locations where the country or location and surrounding area is suffering from political, social, or economic turmoil, </w:t>
      </w:r>
      <w:proofErr w:type="gramStart"/>
      <w:r>
        <w:t>war</w:t>
      </w:r>
      <w:proofErr w:type="gramEnd"/>
      <w:r>
        <w:t xml:space="preserve">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and operating results.</w:t>
      </w:r>
    </w:p>
    <w:p w14:paraId="170B78FD" w14:textId="77777777" w:rsidR="0035192F" w:rsidRDefault="00000000">
      <w:pPr>
        <w:spacing w:after="140"/>
        <w:ind w:left="25" w:right="22"/>
      </w:pPr>
      <w:r>
        <w:rPr>
          <w:b/>
          <w:i/>
        </w:rPr>
        <w:t>Certain of Varex’s products are subject to regulations relating to use of radioactive material, compliance with which may be costly, and a failure to comply therewith may materially and adversely affect Varex’s business.</w:t>
      </w:r>
    </w:p>
    <w:p w14:paraId="2E2D2DE5" w14:textId="77777777" w:rsidR="0035192F" w:rsidRDefault="00000000">
      <w:pPr>
        <w:spacing w:after="141"/>
        <w:ind w:left="15" w:right="13"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such as the State of California,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16467592" w14:textId="77777777" w:rsidR="0035192F" w:rsidRDefault="00000000">
      <w:pPr>
        <w:spacing w:line="259" w:lineRule="auto"/>
        <w:ind w:right="36"/>
        <w:jc w:val="right"/>
      </w:pPr>
      <w:r>
        <w:t>Varex’s industrial and medical devices utilizing radioactive material are subject to NRC clearance and approval requirements,</w:t>
      </w:r>
    </w:p>
    <w:p w14:paraId="2819318A" w14:textId="77777777" w:rsidR="0035192F" w:rsidRDefault="00000000">
      <w:pPr>
        <w:spacing w:after="141"/>
        <w:ind w:left="25" w:right="13"/>
      </w:pPr>
      <w:r>
        <w:t xml:space="preserve">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w:t>
      </w:r>
      <w:proofErr w:type="gramStart"/>
      <w:r>
        <w:t>a number of</w:t>
      </w:r>
      <w:proofErr w:type="gramEnd"/>
      <w:r>
        <w:t xml:space="preserve"> licenses and certifications for these devices and materials. Service of these products must also be in accordance with a specific radioactive materials license. Obtaining licenses and certifications may be time consuming, expensive, and uncertain.</w:t>
      </w:r>
    </w:p>
    <w:p w14:paraId="698E4A41" w14:textId="77777777" w:rsidR="0035192F" w:rsidRDefault="00000000">
      <w:pPr>
        <w:spacing w:after="231"/>
        <w:ind w:left="15" w:right="13" w:firstLine="720"/>
      </w:pPr>
      <w:r>
        <w:t>In addition, Varex is subject to a variety of environmental laws regulating its manufacturing operations and the handling, storage, transport, and disposal of hazardous substances, which impose liability for the cleanup of any contamination from these</w:t>
      </w:r>
    </w:p>
    <w:p w14:paraId="12C398A0" w14:textId="77777777" w:rsidR="0035192F" w:rsidRDefault="00000000">
      <w:pPr>
        <w:spacing w:after="6" w:line="255" w:lineRule="auto"/>
        <w:ind w:left="291" w:right="273"/>
        <w:jc w:val="center"/>
      </w:pPr>
      <w:r>
        <w:t>48</w:t>
      </w:r>
    </w:p>
    <w:p w14:paraId="74C2F303" w14:textId="77777777" w:rsidR="0035192F" w:rsidRDefault="00000000">
      <w:pPr>
        <w:spacing w:after="141"/>
        <w:ind w:left="25" w:right="13"/>
      </w:pPr>
      <w:r>
        <w:t>substances. In particular,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75F19F77" w14:textId="77777777" w:rsidR="0035192F" w:rsidRDefault="00000000">
      <w:pPr>
        <w:spacing w:after="140"/>
        <w:ind w:left="25" w:right="22"/>
      </w:pPr>
      <w:r>
        <w:rPr>
          <w:b/>
          <w:i/>
        </w:rPr>
        <w:t>If Varex is unable to obtain required FDA clearances or approvals for a product or is unduly delayed in doing so, or the uses of that product were limited, Varex’s business could suffer.</w:t>
      </w:r>
    </w:p>
    <w:p w14:paraId="517F8F4A" w14:textId="77777777" w:rsidR="0035192F" w:rsidRDefault="00000000">
      <w:pPr>
        <w:spacing w:line="259" w:lineRule="auto"/>
        <w:ind w:right="36"/>
        <w:jc w:val="right"/>
      </w:pPr>
      <w:r>
        <w:t>Typically, Varex’s OEM customers are responsible for obtaining 510(k) pre-market notification clearance on their systems that</w:t>
      </w:r>
    </w:p>
    <w:p w14:paraId="25A8FBDA" w14:textId="77777777" w:rsidR="0035192F" w:rsidRDefault="00000000">
      <w:pPr>
        <w:spacing w:after="141"/>
        <w:ind w:left="25" w:right="13"/>
      </w:pPr>
      <w:r>
        <w:t xml:space="preserve">integrate Varex products, the substantial majority of which are Class I devices. A small portion of Varex’s products, however, is software that is classified as a Class II device subject to 510(k) clearance. Unless an exception applies, Varex may be required by FDA regulations to obtain a </w:t>
      </w:r>
      <w:proofErr w:type="gramStart"/>
      <w:r>
        <w:t>510(k) pre-market</w:t>
      </w:r>
      <w:proofErr w:type="gramEnd"/>
      <w:r>
        <w:t xml:space="preserve">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assure you that the FDA will agree with its decisions not to seek additional approvals or clearances for </w:t>
      </w:r>
      <w:proofErr w:type="gramStart"/>
      <w:r>
        <w:t>particular modifications</w:t>
      </w:r>
      <w:proofErr w:type="gramEnd"/>
      <w:r>
        <w:t xml:space="preserve">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5ED2983C" w14:textId="77777777" w:rsidR="0035192F" w:rsidRDefault="00000000">
      <w:pPr>
        <w:spacing w:after="140"/>
        <w:ind w:left="25" w:right="22"/>
      </w:pPr>
      <w:r>
        <w:rPr>
          <w:b/>
          <w:i/>
        </w:rPr>
        <w:t>Disruption of critical information systems or material breaches in the security of Varex’s products may materially and adversely affect its business and customer relations.</w:t>
      </w:r>
    </w:p>
    <w:p w14:paraId="50271EEC" w14:textId="77777777" w:rsidR="0035192F" w:rsidRDefault="00000000">
      <w:pPr>
        <w:ind w:left="730" w:right="13"/>
      </w:pPr>
      <w:r>
        <w:t>Information technology helps Varex operate efficiently, interface with and support its customers, maintain financial accuracy</w:t>
      </w:r>
    </w:p>
    <w:p w14:paraId="07DA1782" w14:textId="77777777" w:rsidR="0035192F" w:rsidRDefault="00000000">
      <w:pPr>
        <w:spacing w:after="141"/>
        <w:ind w:left="25" w:right="13"/>
      </w:pPr>
      <w:r>
        <w:t xml:space="preserve">and </w:t>
      </w:r>
      <w:proofErr w:type="gramStart"/>
      <w:r>
        <w:t>efficiency, and</w:t>
      </w:r>
      <w:proofErr w:type="gramEnd"/>
      <w:r>
        <w:t xml:space="preserve"> produce its financial statements. There is an increasing threat of information security attacks that pose risks to companies, including Varex. Because the techniques used to obtain unauthorized access, or to sabotage systems, change frequently and generally are not recognized until launched against a target, Varex may be unable to anticipate these techniques or to implement adequate preventative measures.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54C48C8C" w14:textId="77777777" w:rsidR="0035192F" w:rsidRDefault="00000000">
      <w:pPr>
        <w:ind w:left="730" w:right="13"/>
      </w:pPr>
      <w:r>
        <w:t>Moreover, Varex offers cloud-based training software. A security breach, whether of Varex’s products, of Varex’s customers’</w:t>
      </w:r>
    </w:p>
    <w:p w14:paraId="1350CB27" w14:textId="77777777" w:rsidR="0035192F" w:rsidRDefault="00000000">
      <w:pPr>
        <w:spacing w:after="141"/>
        <w:ind w:left="25" w:right="13"/>
      </w:pPr>
      <w:r>
        <w:t>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1D8E470D" w14:textId="77777777" w:rsidR="0035192F" w:rsidRDefault="00000000">
      <w:pPr>
        <w:spacing w:after="140"/>
        <w:ind w:left="25" w:right="22"/>
      </w:pPr>
      <w:r>
        <w:rPr>
          <w:b/>
          <w:i/>
        </w:rPr>
        <w:t>Protecting Varex’s intellectual property can be costly, and Varex may not be able to maintain licensed rights, and, in either case, its competitive position would be harmed if Varex is not able to do so.</w:t>
      </w:r>
    </w:p>
    <w:p w14:paraId="764873D1" w14:textId="77777777" w:rsidR="0035192F" w:rsidRDefault="00000000">
      <w:pPr>
        <w:spacing w:line="259" w:lineRule="auto"/>
        <w:ind w:right="119"/>
        <w:jc w:val="right"/>
      </w:pPr>
      <w:r>
        <w:t>Varex files applications as appropriate for patents covering new products and manufacturing processes. Varex cannot be sure,</w:t>
      </w:r>
    </w:p>
    <w:p w14:paraId="54901EAC" w14:textId="77777777" w:rsidR="0035192F" w:rsidRDefault="00000000">
      <w:pPr>
        <w:spacing w:after="231"/>
        <w:ind w:left="25" w:right="13"/>
      </w:pPr>
      <w:r>
        <w:t>however,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Varex also cannot be sure that patents will be issued from any of Varex’s pending or future patent applications. Asserting Varex’s</w:t>
      </w:r>
    </w:p>
    <w:p w14:paraId="37F58F2A" w14:textId="77777777" w:rsidR="0035192F" w:rsidRDefault="00000000">
      <w:pPr>
        <w:spacing w:after="6" w:line="255" w:lineRule="auto"/>
        <w:ind w:left="291" w:right="273"/>
        <w:jc w:val="center"/>
      </w:pPr>
      <w:r>
        <w:t>49</w:t>
      </w:r>
    </w:p>
    <w:p w14:paraId="62822090" w14:textId="77777777" w:rsidR="0035192F"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5F273BC7" wp14:editId="7F2D3C8C">
                <wp:extent cx="6896100" cy="19050"/>
                <wp:effectExtent l="0" t="0" r="0" b="0"/>
                <wp:docPr id="107381" name="Group 1073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53" name="Shape 1203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54" name="Shape 1203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55" name="Shape 86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56" name="Shape 86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381" style="width:543pt;height:1.5pt;mso-position-horizontal-relative:char;mso-position-vertical-relative:line" coordsize="68961,190">
                <v:shape id="Shape 120355" style="position:absolute;width:68961;height:95;left:0;top:0;" coordsize="6896100,9525" path="m0,0l6896100,0l6896100,9525l0,9525l0,0">
                  <v:stroke weight="0pt" endcap="flat" joinstyle="miter" miterlimit="10" on="false" color="#000000" opacity="0"/>
                  <v:fill on="true" color="#9a9a9a"/>
                </v:shape>
                <v:shape id="Shape 120356" style="position:absolute;width:68961;height:95;left:0;top:95;" coordsize="6896100,9525" path="m0,0l6896100,0l6896100,9525l0,9525l0,0">
                  <v:stroke weight="0pt" endcap="flat" joinstyle="miter" miterlimit="10" on="false" color="#000000" opacity="0"/>
                  <v:fill on="true" color="#eeeeee"/>
                </v:shape>
                <v:shape id="Shape 8655" style="position:absolute;width:95;height:190;left:68865;top:0;" coordsize="9525,19050" path="m9525,0l9525,19050l0,19050l0,9525l9525,0x">
                  <v:stroke weight="0pt" endcap="flat" joinstyle="miter" miterlimit="10" on="false" color="#000000" opacity="0"/>
                  <v:fill on="true" color="#eeeeee"/>
                </v:shape>
                <v:shape id="Shape 86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5281A24" w14:textId="77777777" w:rsidR="0035192F" w:rsidRDefault="00000000">
      <w:pPr>
        <w:spacing w:after="141"/>
        <w:ind w:left="25" w:right="13"/>
      </w:pPr>
      <w:r>
        <w:t xml:space="preserve">patent rights against others in litigation or other legal proceedings is costly and diverts managerial resources. In addition, Varex may not be able to detect patent infringement by others or may lose its competitive position in the market before Varex is able to do so.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Varex may not have adequate remedies for a breach, and its trade secrets may otherwise become known to or be independently developed by others, including </w:t>
      </w:r>
      <w:proofErr w:type="gramStart"/>
      <w:r>
        <w:t>as a result of</w:t>
      </w:r>
      <w:proofErr w:type="gramEnd"/>
      <w:r>
        <w:t xml:space="preserve"> misappropriation by unauthorized access to Varex’s technology systems. </w:t>
      </w:r>
      <w:proofErr w:type="gramStart"/>
      <w:r>
        <w:t>In the event that</w:t>
      </w:r>
      <w:proofErr w:type="gramEnd"/>
      <w:r>
        <w:t xml:space="preserve">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 substantial revenues may depend on these license rights. If Varex were to lose the rights to license these technologies, or its costs to license these technologies were to materially increase, its business would suffer.</w:t>
      </w:r>
    </w:p>
    <w:p w14:paraId="5E7FAB25" w14:textId="77777777" w:rsidR="0035192F" w:rsidRDefault="00000000">
      <w:pPr>
        <w:spacing w:after="140"/>
        <w:ind w:left="25" w:right="22"/>
      </w:pPr>
      <w:r>
        <w:rPr>
          <w:b/>
          <w:i/>
        </w:rPr>
        <w:t>Third parties may claim that Varex is infringing upon their intellectual property, and Varex could suffer significant litigation or licensing expenses or be prevented from selling its products.</w:t>
      </w:r>
    </w:p>
    <w:p w14:paraId="62D5A300" w14:textId="77777777" w:rsidR="0035192F" w:rsidRDefault="00000000">
      <w:pPr>
        <w:ind w:left="730" w:right="13"/>
      </w:pPr>
      <w:r>
        <w:t>There is a substantial amount of litigation over patent and other intellectual property rights in the industries in which Varex</w:t>
      </w:r>
    </w:p>
    <w:p w14:paraId="38DB1ACE" w14:textId="77777777" w:rsidR="0035192F" w:rsidRDefault="00000000">
      <w:pPr>
        <w:spacing w:after="141"/>
        <w:ind w:left="25" w:right="13"/>
      </w:pPr>
      <w:r>
        <w:t xml:space="preserve">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t>
      </w:r>
      <w:proofErr w:type="gramStart"/>
      <w:r>
        <w:t>whether or not</w:t>
      </w:r>
      <w:proofErr w:type="gramEnd"/>
      <w:r>
        <w:t xml:space="preserve">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w:t>
      </w:r>
      <w:proofErr w:type="gramStart"/>
      <w:r>
        <w:t>third party</w:t>
      </w:r>
      <w:proofErr w:type="gramEnd"/>
      <w:r>
        <w:t xml:space="preserve">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48A02894" w14:textId="77777777" w:rsidR="0035192F" w:rsidRDefault="00000000">
      <w:pPr>
        <w:spacing w:after="140"/>
        <w:ind w:left="25" w:right="22"/>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43418424" w14:textId="77777777" w:rsidR="0035192F" w:rsidRDefault="00000000">
      <w:pPr>
        <w:spacing w:after="6" w:line="255" w:lineRule="auto"/>
        <w:ind w:left="291" w:right="314"/>
        <w:jc w:val="center"/>
      </w:pPr>
      <w:r>
        <w:t>Varex’s business exposes it to potential product liability claims that are inherent in the manufacture, sale, installation,</w:t>
      </w:r>
    </w:p>
    <w:p w14:paraId="437732C4" w14:textId="77777777" w:rsidR="0035192F" w:rsidRDefault="00000000">
      <w:pPr>
        <w:spacing w:after="141"/>
        <w:ind w:left="25" w:right="13"/>
      </w:pPr>
      <w:r>
        <w:t xml:space="preserve">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w:t>
      </w:r>
      <w:proofErr w:type="gramStart"/>
      <w:r>
        <w:t>come into contact with</w:t>
      </w:r>
      <w:proofErr w:type="gramEnd"/>
      <w:r>
        <w:t xml:space="preserve"> radiation (for example, when Varex’s security and inspection products are being used to scan cargo or in the diagnosis of medical problems), the possibility for significant injury and/or death exists to the intended or unintended recipient of such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t>
      </w:r>
      <w:proofErr w:type="gramStart"/>
      <w:r>
        <w:t>whether or not</w:t>
      </w:r>
      <w:proofErr w:type="gramEnd"/>
      <w:r>
        <w:t xml:space="preserve"> its products or services were a factor.</w:t>
      </w:r>
    </w:p>
    <w:p w14:paraId="4EE3734D" w14:textId="77777777" w:rsidR="0035192F" w:rsidRDefault="00000000">
      <w:pPr>
        <w:spacing w:line="259" w:lineRule="auto"/>
        <w:ind w:right="141"/>
        <w:jc w:val="right"/>
      </w:pPr>
      <w:r>
        <w:t>If Varex’s X-ray inspection systems fail to detect the presence of bombs, explosives, weapons, contraband, or other threats to</w:t>
      </w:r>
    </w:p>
    <w:p w14:paraId="06CB329C" w14:textId="77777777" w:rsidR="0035192F" w:rsidRDefault="00000000">
      <w:pPr>
        <w:spacing w:after="231"/>
        <w:ind w:left="25" w:right="13"/>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and misuse of or malfunction of Varex equipment. The failure of Varex’s</w:t>
      </w:r>
    </w:p>
    <w:p w14:paraId="3C6131C9" w14:textId="77777777" w:rsidR="0035192F" w:rsidRDefault="00000000">
      <w:pPr>
        <w:spacing w:after="6" w:line="255" w:lineRule="auto"/>
        <w:ind w:left="291" w:right="273"/>
        <w:jc w:val="center"/>
      </w:pPr>
      <w:r>
        <w:t>50</w:t>
      </w:r>
    </w:p>
    <w:p w14:paraId="77BFBED0" w14:textId="77777777" w:rsidR="0035192F" w:rsidRDefault="0035192F">
      <w:pPr>
        <w:sectPr w:rsidR="0035192F">
          <w:headerReference w:type="even" r:id="rId50"/>
          <w:headerReference w:type="default" r:id="rId51"/>
          <w:headerReference w:type="first" r:id="rId52"/>
          <w:pgSz w:w="12240" w:h="15840"/>
          <w:pgMar w:top="1251" w:right="688" w:bottom="697" w:left="700" w:header="621" w:footer="720" w:gutter="0"/>
          <w:cols w:space="720"/>
        </w:sectPr>
      </w:pPr>
    </w:p>
    <w:p w14:paraId="120826C1"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0578BF59" wp14:editId="04516FCF">
                <wp:simplePos x="0" y="0"/>
                <wp:positionH relativeFrom="page">
                  <wp:posOffset>444500</wp:posOffset>
                </wp:positionH>
                <wp:positionV relativeFrom="page">
                  <wp:posOffset>368300</wp:posOffset>
                </wp:positionV>
                <wp:extent cx="6896100" cy="19050"/>
                <wp:effectExtent l="0" t="0" r="0" b="0"/>
                <wp:wrapTopAndBottom/>
                <wp:docPr id="108572" name="Group 1085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57" name="Shape 1203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58" name="Shape 1203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73" name="Shape 87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774" name="Shape 87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572" style="width:543pt;height:1.5pt;position:absolute;mso-position-horizontal-relative:page;mso-position-horizontal:absolute;margin-left:35pt;mso-position-vertical-relative:page;margin-top:29pt;" coordsize="68961,190">
                <v:shape id="Shape 120359" style="position:absolute;width:68961;height:95;left:0;top:0;" coordsize="6896100,9525" path="m0,0l6896100,0l6896100,9525l0,9525l0,0">
                  <v:stroke weight="0pt" endcap="flat" joinstyle="miter" miterlimit="10" on="false" color="#000000" opacity="0"/>
                  <v:fill on="true" color="#9a9a9a"/>
                </v:shape>
                <v:shape id="Shape 120360" style="position:absolute;width:68961;height:95;left:0;top:95;" coordsize="6896100,9525" path="m0,0l6896100,0l6896100,9525l0,9525l0,0">
                  <v:stroke weight="0pt" endcap="flat" joinstyle="miter" miterlimit="10" on="false" color="#000000" opacity="0"/>
                  <v:fill on="true" color="#eeeeee"/>
                </v:shape>
                <v:shape id="Shape 8773" style="position:absolute;width:95;height:190;left:68865;top:0;" coordsize="9525,19050" path="m9525,0l9525,19050l0,19050l0,9525l9525,0x">
                  <v:stroke weight="0pt" endcap="flat" joinstyle="miter" miterlimit="10" on="false" color="#000000" opacity="0"/>
                  <v:fill on="true" color="#eeeeee"/>
                </v:shape>
                <v:shape id="Shape 877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DC370E2" w14:textId="77777777" w:rsidR="0035192F" w:rsidRDefault="0035192F">
      <w:pPr>
        <w:sectPr w:rsidR="0035192F">
          <w:headerReference w:type="even" r:id="rId53"/>
          <w:headerReference w:type="default" r:id="rId54"/>
          <w:headerReference w:type="first" r:id="rId55"/>
          <w:pgSz w:w="12240" w:h="15840"/>
          <w:pgMar w:top="1440" w:right="1440" w:bottom="1440" w:left="1440" w:header="720" w:footer="720" w:gutter="0"/>
          <w:cols w:space="720"/>
        </w:sectPr>
      </w:pPr>
    </w:p>
    <w:p w14:paraId="2DCE85D7" w14:textId="77777777" w:rsidR="0035192F" w:rsidRDefault="00000000">
      <w:pPr>
        <w:spacing w:after="141"/>
        <w:ind w:left="25" w:right="13"/>
      </w:pPr>
      <w:r>
        <w:t>systems to detect the presence of these dangerous materials may lead to personal injury, loss of life, and extensive property damage and may result in potential claims against Varex.</w:t>
      </w:r>
    </w:p>
    <w:p w14:paraId="66F1469F" w14:textId="77777777" w:rsidR="0035192F" w:rsidRDefault="00000000">
      <w:pPr>
        <w:spacing w:after="141"/>
        <w:ind w:left="15" w:right="13" w:firstLine="720"/>
      </w:pPr>
      <w:r>
        <w:t>Product liability actions are subject to significant uncertainty and may be expensive, time consuming, and disruptive to Varex’s operations. For these and other reasons, Varex may choose to settle product liability claims against it, regardless of their actual merit. If a product liability action were ultimately determined against Varex, it could result in adverse publicity or significant damages, including the possibility of punitive damages, and Varex’s combined financial position, results of operations, or cash flows could be materially and adversely affected.</w:t>
      </w:r>
    </w:p>
    <w:p w14:paraId="512F2078" w14:textId="77777777" w:rsidR="0035192F" w:rsidRDefault="00000000">
      <w:pPr>
        <w:ind w:left="730" w:right="13"/>
      </w:pPr>
      <w:r>
        <w:t>In addition, if a product Varex designs or manufactures were defective (whether due to design, labeling or manufacturing</w:t>
      </w:r>
    </w:p>
    <w:p w14:paraId="17FD8C37" w14:textId="77777777" w:rsidR="0035192F" w:rsidRDefault="00000000">
      <w:pPr>
        <w:spacing w:after="231"/>
        <w:ind w:left="25" w:right="13"/>
      </w:pPr>
      <w:r>
        <w:t>defects, improper use of the product, or other reasons) or found to be so by a competent regulatory authority, Varex may be required to correct or recall the product and notify other regulatory authorities. The adverse publicity resulting from a correction or recall, 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74F8CDAE" w14:textId="77777777" w:rsidR="0035192F" w:rsidRDefault="00000000">
      <w:pPr>
        <w:ind w:left="730" w:right="13"/>
      </w:pPr>
      <w:r>
        <w:t>Varex maintains limited product liability insurance coverage and currently self-insures professional liability/errors and</w:t>
      </w:r>
    </w:p>
    <w:p w14:paraId="07F772CB" w14:textId="77777777" w:rsidR="0035192F" w:rsidRDefault="00000000">
      <w:pPr>
        <w:spacing w:after="141"/>
        <w:ind w:left="25" w:right="13"/>
      </w:pPr>
      <w:r>
        <w:t xml:space="preserve">omissions liability. Varex’s product liability insurance policies are expensive and have high deductible amounts and self-insured retentions. Varex’s insurance coverage may also prove to be inadequate, and future policies may not be available on acceptable terms or in sufficient amounts, if at all. If a material claim is successfully brought against Varex relating to a self-insured liability or a liability that is </w:t>
      </w:r>
      <w:proofErr w:type="gramStart"/>
      <w:r>
        <w:t>in excess of</w:t>
      </w:r>
      <w:proofErr w:type="gramEnd"/>
      <w:r>
        <w:t xml:space="preserve"> its insurance coverage, or for which insurance coverage is denied or limited, Varex could have to pay substantial damages, which could have a material and adverse effect on its financial position and/or results of operations.</w:t>
      </w:r>
    </w:p>
    <w:p w14:paraId="3AFB7C7C" w14:textId="77777777" w:rsidR="0035192F" w:rsidRDefault="00000000">
      <w:pPr>
        <w:spacing w:after="140"/>
        <w:ind w:left="25" w:right="22"/>
      </w:pPr>
      <w:r>
        <w:rPr>
          <w:b/>
          <w:i/>
        </w:rPr>
        <w:t>Unfavorable results of legal proceedings could materially and adversely affect Varex’s financial results.</w:t>
      </w:r>
    </w:p>
    <w:p w14:paraId="5CE3775D" w14:textId="77777777" w:rsidR="0035192F" w:rsidRDefault="00000000">
      <w:pPr>
        <w:ind w:left="730" w:right="13"/>
      </w:pPr>
      <w:r>
        <w:t>From time to time, Varex is a party to or otherwise involved in legal proceedings, claims, government inspections or</w:t>
      </w:r>
    </w:p>
    <w:p w14:paraId="1D670E38" w14:textId="77777777" w:rsidR="0035192F" w:rsidRDefault="00000000">
      <w:pPr>
        <w:spacing w:after="141"/>
        <w:ind w:left="25" w:right="13"/>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 consuming, and disruptive to Varex’s operations. For these and other reasons, Varex may choose to settle legal proceedings and claims, regardless of their actual merit.</w:t>
      </w:r>
    </w:p>
    <w:p w14:paraId="15992F3F" w14:textId="77777777" w:rsidR="0035192F" w:rsidRDefault="00000000">
      <w:pPr>
        <w:ind w:left="730" w:right="13"/>
      </w:pPr>
      <w:r>
        <w:t>If a legal proceeding were ultimately resolved against Varex, it could result in significant compensatory damages, and, in</w:t>
      </w:r>
    </w:p>
    <w:p w14:paraId="30B64081" w14:textId="77777777" w:rsidR="0035192F" w:rsidRDefault="00000000">
      <w:pPr>
        <w:spacing w:after="141"/>
        <w:ind w:left="25" w:right="13"/>
      </w:pPr>
      <w:r>
        <w:t xml:space="preserve">certain circumstances, punitive or treble damages, disgorgement of revenue or profits, remedial corporate measures, or injunctive relief imposed on Varex. If Varex’s existing insurance does not cover the amount or types of damages awarded, or if other resolution or actions taken </w:t>
      </w:r>
      <w:proofErr w:type="gramStart"/>
      <w:r>
        <w:t>as a result of</w:t>
      </w:r>
      <w:proofErr w:type="gramEnd"/>
      <w:r>
        <w:t xml:space="preserve">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5AD56CAE" w14:textId="77777777" w:rsidR="0035192F" w:rsidRDefault="00000000">
      <w:pPr>
        <w:spacing w:after="140"/>
        <w:ind w:left="25" w:right="22"/>
      </w:pPr>
      <w:r>
        <w:rPr>
          <w:b/>
          <w:i/>
        </w:rPr>
        <w:t>Varex’s business may suffer if it is not able to hire and retain qualified personnel.</w:t>
      </w:r>
    </w:p>
    <w:p w14:paraId="48B7248E" w14:textId="77777777" w:rsidR="0035192F" w:rsidRDefault="00000000">
      <w:pPr>
        <w:ind w:left="730" w:right="13"/>
      </w:pPr>
      <w:r>
        <w:t>Varex’s future success depends, to a great degree, on its ability to retain, attract, expand, integrate, and train its management</w:t>
      </w:r>
    </w:p>
    <w:p w14:paraId="35023128" w14:textId="77777777" w:rsidR="0035192F" w:rsidRDefault="00000000">
      <w:pPr>
        <w:spacing w:after="141"/>
        <w:ind w:left="25" w:right="13"/>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30248FA4" w14:textId="77777777" w:rsidR="0035192F" w:rsidRDefault="00000000">
      <w:pPr>
        <w:spacing w:after="140"/>
        <w:ind w:left="25" w:right="22"/>
      </w:pPr>
      <w:r>
        <w:rPr>
          <w:b/>
          <w:i/>
        </w:rPr>
        <w:t>Changes in interpretation or application of generally accepted accounting principles may materially and adversely affect Varex’s operating results.</w:t>
      </w:r>
    </w:p>
    <w:p w14:paraId="05A764B1" w14:textId="77777777" w:rsidR="0035192F" w:rsidRDefault="00000000">
      <w:pPr>
        <w:spacing w:after="471"/>
        <w:ind w:left="15" w:right="13" w:firstLine="720"/>
      </w:pPr>
      <w:r>
        <w:t>Varex prepares its financial statements to conform to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01CE932D" w14:textId="77777777" w:rsidR="0035192F" w:rsidRDefault="00000000">
      <w:pPr>
        <w:spacing w:after="6" w:line="255" w:lineRule="auto"/>
        <w:ind w:left="291" w:right="278"/>
        <w:jc w:val="center"/>
      </w:pPr>
      <w:r>
        <w:t>51</w:t>
      </w:r>
    </w:p>
    <w:p w14:paraId="6CF0D3A7" w14:textId="77777777" w:rsidR="0035192F" w:rsidRDefault="0035192F">
      <w:pPr>
        <w:sectPr w:rsidR="0035192F">
          <w:headerReference w:type="even" r:id="rId56"/>
          <w:headerReference w:type="default" r:id="rId57"/>
          <w:headerReference w:type="first" r:id="rId58"/>
          <w:pgSz w:w="12240" w:h="15840"/>
          <w:pgMar w:top="1440" w:right="684" w:bottom="1440" w:left="700" w:header="621" w:footer="720" w:gutter="0"/>
          <w:cols w:space="720"/>
        </w:sectPr>
      </w:pPr>
    </w:p>
    <w:p w14:paraId="6DF4913F"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433B0DB3" wp14:editId="4B895A07">
                <wp:simplePos x="0" y="0"/>
                <wp:positionH relativeFrom="page">
                  <wp:posOffset>444500</wp:posOffset>
                </wp:positionH>
                <wp:positionV relativeFrom="page">
                  <wp:posOffset>368300</wp:posOffset>
                </wp:positionV>
                <wp:extent cx="6896100" cy="19050"/>
                <wp:effectExtent l="0" t="0" r="0" b="0"/>
                <wp:wrapTopAndBottom/>
                <wp:docPr id="108437" name="Group 1084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61" name="Shape 1203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62" name="Shape 1203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34" name="Shape 88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35" name="Shape 88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437" style="width:543pt;height:1.5pt;position:absolute;mso-position-horizontal-relative:page;mso-position-horizontal:absolute;margin-left:35pt;mso-position-vertical-relative:page;margin-top:29pt;" coordsize="68961,190">
                <v:shape id="Shape 120363" style="position:absolute;width:68961;height:95;left:0;top:0;" coordsize="6896100,9525" path="m0,0l6896100,0l6896100,9525l0,9525l0,0">
                  <v:stroke weight="0pt" endcap="flat" joinstyle="miter" miterlimit="10" on="false" color="#000000" opacity="0"/>
                  <v:fill on="true" color="#9a9a9a"/>
                </v:shape>
                <v:shape id="Shape 120364" style="position:absolute;width:68961;height:95;left:0;top:95;" coordsize="6896100,9525" path="m0,0l6896100,0l6896100,9525l0,9525l0,0">
                  <v:stroke weight="0pt" endcap="flat" joinstyle="miter" miterlimit="10" on="false" color="#000000" opacity="0"/>
                  <v:fill on="true" color="#eeeeee"/>
                </v:shape>
                <v:shape id="Shape 8834" style="position:absolute;width:95;height:190;left:68865;top:0;" coordsize="9525,19050" path="m9525,0l9525,19050l0,19050l0,9525l9525,0x">
                  <v:stroke weight="0pt" endcap="flat" joinstyle="miter" miterlimit="10" on="false" color="#000000" opacity="0"/>
                  <v:fill on="true" color="#eeeeee"/>
                </v:shape>
                <v:shape id="Shape 883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A751E16" w14:textId="77777777" w:rsidR="0035192F" w:rsidRDefault="0035192F">
      <w:pPr>
        <w:sectPr w:rsidR="0035192F">
          <w:headerReference w:type="even" r:id="rId59"/>
          <w:headerReference w:type="default" r:id="rId60"/>
          <w:headerReference w:type="first" r:id="rId61"/>
          <w:pgSz w:w="12240" w:h="15840"/>
          <w:pgMar w:top="1440" w:right="1440" w:bottom="1440" w:left="1440" w:header="720" w:footer="720" w:gutter="0"/>
          <w:cols w:space="720"/>
        </w:sectPr>
      </w:pPr>
    </w:p>
    <w:p w14:paraId="5A102A1A" w14:textId="77777777" w:rsidR="0035192F" w:rsidRDefault="00000000">
      <w:pPr>
        <w:ind w:left="730" w:right="13"/>
      </w:pPr>
      <w:r>
        <w:t>As its operations evolve over time, Varex may introduce new products and/or new technologies that require Varex to apply</w:t>
      </w:r>
    </w:p>
    <w:p w14:paraId="392C07CE" w14:textId="77777777" w:rsidR="0035192F" w:rsidRDefault="00000000">
      <w:pPr>
        <w:spacing w:after="141"/>
        <w:ind w:left="25" w:right="13"/>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693433F0" w14:textId="77777777" w:rsidR="0035192F" w:rsidRDefault="00000000">
      <w:pPr>
        <w:spacing w:after="140"/>
        <w:ind w:left="25" w:right="22"/>
      </w:pPr>
      <w:r>
        <w:rPr>
          <w:b/>
          <w:i/>
        </w:rPr>
        <w:t>Environmental laws impose compliance costs on Varex’s business and may also result in liability.</w:t>
      </w:r>
    </w:p>
    <w:p w14:paraId="12B970AE" w14:textId="77777777" w:rsidR="0035192F" w:rsidRDefault="00000000">
      <w:pPr>
        <w:ind w:left="730" w:right="13"/>
      </w:pPr>
      <w:r>
        <w:t>Varex is subject to environmental laws around the world. These laws regulate many aspects of its operations, including its</w:t>
      </w:r>
    </w:p>
    <w:p w14:paraId="6F248BAA" w14:textId="77777777" w:rsidR="0035192F" w:rsidRDefault="00000000">
      <w:pPr>
        <w:spacing w:after="141"/>
        <w:ind w:left="25" w:right="13"/>
      </w:pPr>
      <w:r>
        <w:t xml:space="preserve">handling, storage, transport, and disposal of hazardous substances, such as the chemicals and materials that Varex uses </w:t>
      </w:r>
      <w:proofErr w:type="gramStart"/>
      <w:r>
        <w:t>in the course of</w:t>
      </w:r>
      <w:proofErr w:type="gramEnd"/>
      <w:r>
        <w:t xml:space="preserve"> its manufacturing operations. They can also impose cleanup liabilities, including with respect to discontinued operations. </w:t>
      </w:r>
      <w:proofErr w:type="gramStart"/>
      <w:r>
        <w:t>As a consequence</w:t>
      </w:r>
      <w:proofErr w:type="gramEnd"/>
      <w:r>
        <w:t xml:space="preserv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w:t>
      </w:r>
      <w:proofErr w:type="gramStart"/>
      <w:r>
        <w:t>completely eliminate</w:t>
      </w:r>
      <w:proofErr w:type="gramEnd"/>
      <w:r>
        <w:t xml:space="preserv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80EEB65" w14:textId="77777777" w:rsidR="0035192F" w:rsidRDefault="00000000">
      <w:pPr>
        <w:ind w:left="730" w:right="13"/>
      </w:pPr>
      <w:r>
        <w:t>Future changes in environmental laws could also increase its costs of doing business, perhaps significantly. Several countries,</w:t>
      </w:r>
    </w:p>
    <w:p w14:paraId="1F697E99" w14:textId="77777777" w:rsidR="0035192F" w:rsidRDefault="00000000">
      <w:pPr>
        <w:spacing w:after="141"/>
        <w:ind w:left="25" w:right="13"/>
      </w:pPr>
      <w:r>
        <w:t xml:space="preserve">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w:t>
      </w:r>
      <w:proofErr w:type="gramStart"/>
      <w:r>
        <w:t>in order to</w:t>
      </w:r>
      <w:proofErr w:type="gramEnd"/>
      <w:r>
        <w:t xml:space="preserve"> maintain its access to certain markets. </w:t>
      </w:r>
      <w:proofErr w:type="gramStart"/>
      <w:r>
        <w:t>All of</w:t>
      </w:r>
      <w:proofErr w:type="gramEnd"/>
      <w:r>
        <w:t xml:space="preserve"> these costs, and any future violations or liabilities under environmental laws or regulations, could have a material adverse effect on its business.</w:t>
      </w:r>
    </w:p>
    <w:p w14:paraId="2D2A858E" w14:textId="77777777" w:rsidR="0035192F" w:rsidRDefault="00000000">
      <w:pPr>
        <w:spacing w:after="140"/>
        <w:ind w:left="25" w:right="22"/>
      </w:pPr>
      <w:r>
        <w:rPr>
          <w:b/>
          <w:i/>
        </w:rPr>
        <w:t>Varex’s operations are vulnerable to interruption or loss due to natural or other disasters, power loss, strikes, and other events beyond its control.</w:t>
      </w:r>
    </w:p>
    <w:p w14:paraId="5352677C" w14:textId="77777777" w:rsidR="0035192F" w:rsidRDefault="00000000">
      <w:pPr>
        <w:ind w:left="730" w:right="13"/>
      </w:pPr>
      <w:r>
        <w:t>Varex conducts some of its activities, including manufacturing, research and development, administration, and data processing</w:t>
      </w:r>
    </w:p>
    <w:p w14:paraId="1B58E427" w14:textId="77777777" w:rsidR="0035192F" w:rsidRDefault="00000000">
      <w:pPr>
        <w:spacing w:after="381"/>
        <w:ind w:left="25" w:right="13"/>
      </w:pPr>
      <w:r>
        <w:t xml:space="preserve">at facilities located in areas that have in the past experienced or may in the future experience natural disasters. Varex’s insurance coverage for such disasters may not be adequate or continue to be available at </w:t>
      </w:r>
      <w:proofErr w:type="gramStart"/>
      <w:r>
        <w:t>commercially-reasonable</w:t>
      </w:r>
      <w:proofErr w:type="gramEnd"/>
      <w:r>
        <w:t xml:space="preserve"> terms, or at all. A major disaster (such as a major fire, hurricane, earthquake, flood, tsunami, volcanic </w:t>
      </w:r>
      <w:proofErr w:type="gramStart"/>
      <w:r>
        <w:t>eruption</w:t>
      </w:r>
      <w:proofErr w:type="gramEnd"/>
      <w:r>
        <w:t xml:space="preserve">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Toshiba Medical, our largest customer, were impacted, and, </w:t>
      </w:r>
      <w:proofErr w:type="gramStart"/>
      <w:r>
        <w:t>as a consequence</w:t>
      </w:r>
      <w:proofErr w:type="gramEnd"/>
      <w:r>
        <w:t xml:space="preserve">, orders to and product shipment from our business were delayed for several months. Even if Varex </w:t>
      </w:r>
      <w:proofErr w:type="gramStart"/>
      <w:r>
        <w:t>is able to</w:t>
      </w:r>
      <w:proofErr w:type="gramEnd"/>
      <w:r>
        <w:t xml:space="preserve">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such as Ebola, severe acute respiratory syndrome (SARS), or avian flu virus, could have a negative effect on Varex’s business operations, those of its suppliers and customers, and the ability to travel, resulting in adverse consequences on its revenues and financial performance.</w:t>
      </w:r>
    </w:p>
    <w:p w14:paraId="3C35796B" w14:textId="77777777" w:rsidR="0035192F" w:rsidRDefault="00000000">
      <w:pPr>
        <w:pStyle w:val="Heading4"/>
        <w:ind w:left="25" w:right="0"/>
      </w:pPr>
      <w:r>
        <w:t>Risks Related to Varex’s Common Stock</w:t>
      </w:r>
    </w:p>
    <w:p w14:paraId="6A7FE21F" w14:textId="77777777" w:rsidR="0035192F" w:rsidRDefault="00000000">
      <w:pPr>
        <w:spacing w:after="140"/>
        <w:ind w:left="25" w:right="22"/>
      </w:pPr>
      <w:r>
        <w:rPr>
          <w:b/>
          <w:i/>
        </w:rPr>
        <w:t>Varex cannot be certain that an active trading market for its common stock will develop or be sustained, and Varex’s stock price may decline or fluctuate significantly.</w:t>
      </w:r>
    </w:p>
    <w:p w14:paraId="4712C0D0" w14:textId="77777777" w:rsidR="0035192F" w:rsidRDefault="00000000">
      <w:pPr>
        <w:ind w:left="730" w:right="13"/>
      </w:pPr>
      <w:r>
        <w:t>A public market did not exist for Varex common stock prior to the distribution, and since the distribution, Varex's sock price</w:t>
      </w:r>
    </w:p>
    <w:p w14:paraId="357BC793" w14:textId="77777777" w:rsidR="0035192F" w:rsidRDefault="00000000">
      <w:pPr>
        <w:spacing w:after="231"/>
        <w:ind w:left="25" w:right="13"/>
      </w:pPr>
      <w:r>
        <w:t>has ranged from a low of $25 to a high of $36.58. Varex cannot guarantee that an active trading market will be sustained for its common stock. Nor can Varex predict the prices at which shares of its common stock may trade. Similarly, Varex cannot predict the long-term effect of the distribution on the trading prices of its common stock or whether the combined market value of the shares of</w:t>
      </w:r>
    </w:p>
    <w:p w14:paraId="68A42E56" w14:textId="77777777" w:rsidR="0035192F" w:rsidRDefault="00000000">
      <w:pPr>
        <w:spacing w:after="6" w:line="255" w:lineRule="auto"/>
        <w:ind w:left="291" w:right="269"/>
        <w:jc w:val="center"/>
      </w:pPr>
      <w:r>
        <w:t>52</w:t>
      </w:r>
    </w:p>
    <w:p w14:paraId="7D929492" w14:textId="77777777" w:rsidR="0035192F"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6F4F9BC0" wp14:editId="5C171374">
                <wp:extent cx="6896100" cy="19050"/>
                <wp:effectExtent l="0" t="0" r="0" b="0"/>
                <wp:docPr id="109900" name="Group 1099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65" name="Shape 1203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66" name="Shape 1203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40" name="Shape 88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841" name="Shape 88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900" style="width:543pt;height:1.5pt;mso-position-horizontal-relative:char;mso-position-vertical-relative:line" coordsize="68961,190">
                <v:shape id="Shape 120367" style="position:absolute;width:68961;height:95;left:0;top:0;" coordsize="6896100,9525" path="m0,0l6896100,0l6896100,9525l0,9525l0,0">
                  <v:stroke weight="0pt" endcap="flat" joinstyle="miter" miterlimit="10" on="false" color="#000000" opacity="0"/>
                  <v:fill on="true" color="#9a9a9a"/>
                </v:shape>
                <v:shape id="Shape 120368" style="position:absolute;width:68961;height:95;left:0;top:95;" coordsize="6896100,9525" path="m0,0l6896100,0l6896100,9525l0,9525l0,0">
                  <v:stroke weight="0pt" endcap="flat" joinstyle="miter" miterlimit="10" on="false" color="#000000" opacity="0"/>
                  <v:fill on="true" color="#eeeeee"/>
                </v:shape>
                <v:shape id="Shape 8840" style="position:absolute;width:95;height:190;left:68865;top:0;" coordsize="9525,19050" path="m9525,0l9525,19050l0,19050l0,9525l9525,0x">
                  <v:stroke weight="0pt" endcap="flat" joinstyle="miter" miterlimit="10" on="false" color="#000000" opacity="0"/>
                  <v:fill on="true" color="#eeeeee"/>
                </v:shape>
                <v:shape id="Shape 884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B5AA47D" w14:textId="77777777" w:rsidR="0035192F" w:rsidRDefault="00000000">
      <w:pPr>
        <w:spacing w:after="141"/>
        <w:ind w:left="25" w:right="13"/>
      </w:pPr>
      <w:r>
        <w:t>Varex common stock and the shares of Varian common stock will be less than, equal to, or greater than the market value of shares of Varian common stock prior to the distribution.</w:t>
      </w:r>
    </w:p>
    <w:p w14:paraId="5F654E90" w14:textId="77777777" w:rsidR="0035192F" w:rsidRDefault="00000000">
      <w:pPr>
        <w:ind w:left="730" w:right="13"/>
      </w:pPr>
      <w:r>
        <w:t xml:space="preserve">The market price of Varex common stock may decline or fluctuate significantly due to </w:t>
      </w:r>
      <w:proofErr w:type="gramStart"/>
      <w:r>
        <w:t>a number of</w:t>
      </w:r>
      <w:proofErr w:type="gramEnd"/>
      <w:r>
        <w:t xml:space="preserve"> factors, some of which</w:t>
      </w:r>
    </w:p>
    <w:p w14:paraId="4C83CD98" w14:textId="77777777" w:rsidR="0035192F" w:rsidRDefault="00000000">
      <w:pPr>
        <w:ind w:left="25" w:right="13"/>
      </w:pPr>
      <w:r>
        <w:t>may be beyond Varex’s control, including:</w:t>
      </w:r>
    </w:p>
    <w:p w14:paraId="77730D8B" w14:textId="77777777" w:rsidR="0035192F" w:rsidRDefault="00000000">
      <w:pPr>
        <w:numPr>
          <w:ilvl w:val="0"/>
          <w:numId w:val="11"/>
        </w:numPr>
        <w:ind w:right="13" w:hanging="360"/>
      </w:pPr>
      <w:r>
        <w:t xml:space="preserve">actual or anticipated fluctuations in Varex’s operating </w:t>
      </w:r>
      <w:proofErr w:type="gramStart"/>
      <w:r>
        <w:t>results;</w:t>
      </w:r>
      <w:proofErr w:type="gramEnd"/>
    </w:p>
    <w:p w14:paraId="13DB78B9" w14:textId="77777777" w:rsidR="0035192F" w:rsidRDefault="00000000">
      <w:pPr>
        <w:numPr>
          <w:ilvl w:val="0"/>
          <w:numId w:val="11"/>
        </w:numPr>
        <w:ind w:right="13" w:hanging="360"/>
      </w:pPr>
      <w:r>
        <w:t xml:space="preserve">the impact of acquisitions, including the PKI Imaging Acquisition, on Varex's operating </w:t>
      </w:r>
      <w:proofErr w:type="gramStart"/>
      <w:r>
        <w:t>results;</w:t>
      </w:r>
      <w:proofErr w:type="gramEnd"/>
    </w:p>
    <w:p w14:paraId="65B301FC" w14:textId="77777777" w:rsidR="0035192F" w:rsidRDefault="00000000">
      <w:pPr>
        <w:numPr>
          <w:ilvl w:val="0"/>
          <w:numId w:val="11"/>
        </w:numPr>
        <w:ind w:right="13" w:hanging="360"/>
      </w:pPr>
      <w:r>
        <w:t xml:space="preserve">changes in earnings estimated by securities analysts or Varex’s ability to meet those </w:t>
      </w:r>
      <w:proofErr w:type="gramStart"/>
      <w:r>
        <w:t>estimates;</w:t>
      </w:r>
      <w:proofErr w:type="gramEnd"/>
    </w:p>
    <w:p w14:paraId="1F6003E7" w14:textId="77777777" w:rsidR="0035192F" w:rsidRDefault="00000000">
      <w:pPr>
        <w:numPr>
          <w:ilvl w:val="0"/>
          <w:numId w:val="11"/>
        </w:numPr>
        <w:ind w:right="13" w:hanging="360"/>
      </w:pPr>
      <w:r>
        <w:t xml:space="preserve">the operating and stock price performance of comparable </w:t>
      </w:r>
      <w:proofErr w:type="gramStart"/>
      <w:r>
        <w:t>companies;</w:t>
      </w:r>
      <w:proofErr w:type="gramEnd"/>
    </w:p>
    <w:p w14:paraId="41828936" w14:textId="77777777" w:rsidR="0035192F" w:rsidRDefault="00000000">
      <w:pPr>
        <w:numPr>
          <w:ilvl w:val="0"/>
          <w:numId w:val="11"/>
        </w:numPr>
        <w:ind w:right="13" w:hanging="360"/>
      </w:pPr>
      <w:r>
        <w:t xml:space="preserve">changes in Varex’s stockholder base due to the </w:t>
      </w:r>
      <w:proofErr w:type="gramStart"/>
      <w:r>
        <w:t>separation;</w:t>
      </w:r>
      <w:proofErr w:type="gramEnd"/>
    </w:p>
    <w:p w14:paraId="47D6C3B8" w14:textId="77777777" w:rsidR="0035192F" w:rsidRDefault="00000000">
      <w:pPr>
        <w:numPr>
          <w:ilvl w:val="0"/>
          <w:numId w:val="11"/>
        </w:numPr>
        <w:ind w:right="13" w:hanging="360"/>
      </w:pPr>
      <w:r>
        <w:t>changes to the regulatory and legal environment in which Varex operates; and,</w:t>
      </w:r>
    </w:p>
    <w:p w14:paraId="151F414A" w14:textId="77777777" w:rsidR="0035192F" w:rsidRDefault="00000000">
      <w:pPr>
        <w:numPr>
          <w:ilvl w:val="0"/>
          <w:numId w:val="11"/>
        </w:numPr>
        <w:spacing w:after="145"/>
        <w:ind w:right="13" w:hanging="360"/>
      </w:pPr>
      <w:r>
        <w:t>domestic and worldwide economic conditions.</w:t>
      </w:r>
    </w:p>
    <w:p w14:paraId="6B186662" w14:textId="77777777" w:rsidR="0035192F" w:rsidRDefault="00000000">
      <w:pPr>
        <w:spacing w:after="140"/>
        <w:ind w:left="25" w:right="22"/>
      </w:pPr>
      <w:r>
        <w:rPr>
          <w:b/>
          <w:i/>
        </w:rPr>
        <w:t>Varex does not currently expect to pay dividends on its common stock. There is no assurance as to whether or when Varex will pay any dividends on its common stock or as to the amount of any such dividends.</w:t>
      </w:r>
    </w:p>
    <w:p w14:paraId="221CA7C7" w14:textId="77777777" w:rsidR="0035192F" w:rsidRDefault="00000000">
      <w:pPr>
        <w:ind w:left="730" w:right="13"/>
      </w:pPr>
      <w:r>
        <w:t>Varex does not currently expect to pay dividends on its common stock. The payment of any dividends in the future, and the</w:t>
      </w:r>
    </w:p>
    <w:p w14:paraId="405D3F9B" w14:textId="77777777" w:rsidR="0035192F" w:rsidRDefault="00000000">
      <w:pPr>
        <w:spacing w:after="141"/>
        <w:ind w:left="25" w:right="13"/>
      </w:pPr>
      <w:r>
        <w:t>timing and amount thereof, to Varex stockholders will fall within the discretion of Varex’s board of directors. The board’s decisions regarding the payment of dividends will depend on many factors, such as Varex’s financial condition, earnings, capital requirements, debt service obligations, restrictive covenants in Varex’s debt, industry practice, legal requirements, regulatory constraints, and other factors that the board deems relevant. Varex’s ability to pay dividends will depend on its ongoing ability to generate cash from operations and on its access to the capital markets. Varex cannot guarantee that it will pay a dividend in the future or continue to pay any dividends if Varex commences paying dividends.</w:t>
      </w:r>
    </w:p>
    <w:p w14:paraId="545DEDA1" w14:textId="77777777" w:rsidR="0035192F" w:rsidRDefault="00000000">
      <w:pPr>
        <w:spacing w:after="140"/>
        <w:ind w:left="25" w:right="22"/>
      </w:pPr>
      <w:r>
        <w:rPr>
          <w:b/>
          <w:i/>
        </w:rPr>
        <w:t xml:space="preserve">Varex is an “emerging growth company,” and, </w:t>
      </w:r>
      <w:proofErr w:type="gramStart"/>
      <w:r>
        <w:rPr>
          <w:b/>
          <w:i/>
        </w:rPr>
        <w:t>as a result of</w:t>
      </w:r>
      <w:proofErr w:type="gramEnd"/>
      <w:r>
        <w:rPr>
          <w:b/>
          <w:i/>
        </w:rPr>
        <w:t xml:space="preserve"> the reduced disclosure and governance requirements applicable to emerging growth companies, its common stock may be less attractive to investors.</w:t>
      </w:r>
    </w:p>
    <w:p w14:paraId="32722EE7" w14:textId="77777777" w:rsidR="0035192F" w:rsidRDefault="00000000">
      <w:pPr>
        <w:spacing w:after="6" w:line="255" w:lineRule="auto"/>
        <w:ind w:left="291" w:right="349"/>
        <w:jc w:val="center"/>
      </w:pPr>
      <w:r>
        <w:t>Varex is an “emerging growth company,” as defined in the JOBS Act, and it intends to take advantage of some of the</w:t>
      </w:r>
    </w:p>
    <w:p w14:paraId="617E1F98" w14:textId="77777777" w:rsidR="0035192F" w:rsidRDefault="00000000">
      <w:pPr>
        <w:spacing w:after="141"/>
        <w:ind w:left="25" w:right="13"/>
      </w:pPr>
      <w:r>
        <w:t>exemptions from the reporting requirements that are afforded to emerging growth companies, including, but not limited to, scaled disclosure requirements relating to financial statements and executive compensation, not being required to comply with the auditor attestation requirements of Section 404 of the Sarbanes-Oxley Act, and exemptions from the requirements of holding a nonbinding advisory vote on executive compensation and stockholder approval of any golden parachute payments not previously approved. Varex cannot predict if investors will find its common stock less attractive because it intends to rely on these exemptions. If some investors find its common stock less attractive as a result, there may be a less active trading market for its common stock, and its stock price may become more volatile. Varex may take advantage of these exemptions until it is no longer an emerging growth company.</w:t>
      </w:r>
    </w:p>
    <w:p w14:paraId="3E8EF597" w14:textId="77777777" w:rsidR="0035192F" w:rsidRDefault="00000000">
      <w:pPr>
        <w:spacing w:after="140"/>
        <w:ind w:left="25" w:right="22"/>
      </w:pPr>
      <w:r>
        <w:rPr>
          <w:b/>
          <w:i/>
        </w:rPr>
        <w:t>Varex stockholders’ percentage ownership may be diluted in the future.</w:t>
      </w:r>
    </w:p>
    <w:p w14:paraId="0D7086DD" w14:textId="77777777" w:rsidR="0035192F" w:rsidRDefault="00000000">
      <w:pPr>
        <w:ind w:left="730" w:right="13"/>
      </w:pPr>
      <w:r>
        <w:t>In the future, the percentage ownership of Varex stockholders may be diluted because of equity awards that Varex will be</w:t>
      </w:r>
    </w:p>
    <w:p w14:paraId="30F27A11" w14:textId="77777777" w:rsidR="0035192F" w:rsidRDefault="00000000">
      <w:pPr>
        <w:spacing w:after="141"/>
        <w:ind w:left="25" w:right="13"/>
      </w:pPr>
      <w:r>
        <w:t xml:space="preserve">granting to Varex’s directors, officers, and employees or otherwise </w:t>
      </w:r>
      <w:proofErr w:type="gramStart"/>
      <w:r>
        <w:t>as a result of</w:t>
      </w:r>
      <w:proofErr w:type="gramEnd"/>
      <w:r>
        <w:t xml:space="preserve"> equity issuances for acquisitions or capital market transactions. Varex’s employees have awards in respect of shares of its common stock </w:t>
      </w:r>
      <w:proofErr w:type="gramStart"/>
      <w:r>
        <w:t>as a result of</w:t>
      </w:r>
      <w:proofErr w:type="gramEnd"/>
      <w:r>
        <w:t xml:space="preserve"> conversion of their Varian stock awards (in whole or in part) to Varex stock awards. Varex anticipates its executive compensation committee will grant additional stockbased awards to its employees. Such awards will have a dilutive effect on Varex’s earnings per share, which could adversely affect the market price of Varex common stock. From time to time, Varex will issue additional stock-based awards to its employees under Varex’s employee benefits plans.</w:t>
      </w:r>
    </w:p>
    <w:p w14:paraId="6141B757" w14:textId="77777777" w:rsidR="0035192F" w:rsidRDefault="00000000">
      <w:pPr>
        <w:ind w:left="15" w:right="13" w:firstLine="720"/>
      </w:pPr>
      <w:r>
        <w:t>In addition, Varex’s Amended and Restated Certificate of Incorporation authorizes Varex to issue, without the approval of Varex’s stockholders, one or more classes or series of preferred stock having such designation, powers, preferences, and relative, participating, optional and other special rights, including preferences over Varex’s common stock respecting dividends and</w:t>
      </w:r>
    </w:p>
    <w:p w14:paraId="3123644A" w14:textId="77777777" w:rsidR="0035192F" w:rsidRDefault="00000000">
      <w:pPr>
        <w:spacing w:after="141"/>
        <w:ind w:left="25" w:right="13"/>
      </w:pPr>
      <w:r>
        <w:t>distributions, as Varex’s board of directors generally may determine. The terms of one or more classes or series of preferred stock could dilute the voting power or reduce the value of Varex’s common stock. For example, Varex could grant the holders of preferred stock the right to elect some number of Varex’s directors in all events or on the happening of specified events or the right to veto specified transactions. Similarly, the repurchase or redemption rights or liquidation preferences that Varex could assign to holders of preferred stock could affect the residual value of the common stock.</w:t>
      </w:r>
    </w:p>
    <w:p w14:paraId="35CB4300" w14:textId="77777777" w:rsidR="0035192F" w:rsidRDefault="00000000">
      <w:pPr>
        <w:spacing w:after="140"/>
        <w:ind w:left="25" w:right="22"/>
      </w:pPr>
      <w:r>
        <w:rPr>
          <w:b/>
          <w:i/>
        </w:rPr>
        <w:t>Certain provisions in Varex’s Amended and Restated Certificate of Incorporation and Bylaws, and of Delaware law, may prevent or delay an acquisition of Varex, which could decrease the trading price of Varex’s common stock.</w:t>
      </w:r>
    </w:p>
    <w:p w14:paraId="51D621DA" w14:textId="77777777" w:rsidR="0035192F" w:rsidRDefault="00000000">
      <w:pPr>
        <w:spacing w:after="231"/>
        <w:ind w:left="15" w:right="13" w:firstLine="720"/>
      </w:pPr>
      <w:r>
        <w:t>Varex’s Amended and Restated Certificate of Incorporation and Amended and Restated Bylaws contain, and Delaware law contains, provisions that are intended to deter coercive takeover practices and inadequate takeover bids by making such practices or</w:t>
      </w:r>
    </w:p>
    <w:p w14:paraId="1EDD93A5" w14:textId="77777777" w:rsidR="0035192F" w:rsidRDefault="00000000">
      <w:pPr>
        <w:spacing w:after="6" w:line="255" w:lineRule="auto"/>
        <w:ind w:left="291" w:right="269"/>
        <w:jc w:val="center"/>
      </w:pPr>
      <w:r>
        <w:t>53</w:t>
      </w:r>
    </w:p>
    <w:p w14:paraId="3575E68D" w14:textId="77777777" w:rsidR="0035192F" w:rsidRDefault="0035192F">
      <w:pPr>
        <w:sectPr w:rsidR="0035192F">
          <w:headerReference w:type="even" r:id="rId62"/>
          <w:headerReference w:type="default" r:id="rId63"/>
          <w:headerReference w:type="first" r:id="rId64"/>
          <w:pgSz w:w="12240" w:h="15840"/>
          <w:pgMar w:top="1101" w:right="692" w:bottom="667" w:left="700" w:header="621" w:footer="720" w:gutter="0"/>
          <w:cols w:space="720"/>
        </w:sectPr>
      </w:pPr>
    </w:p>
    <w:p w14:paraId="071A7F40"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7C5228F8" wp14:editId="76FABE82">
                <wp:simplePos x="0" y="0"/>
                <wp:positionH relativeFrom="page">
                  <wp:posOffset>444500</wp:posOffset>
                </wp:positionH>
                <wp:positionV relativeFrom="page">
                  <wp:posOffset>368300</wp:posOffset>
                </wp:positionV>
                <wp:extent cx="6896100" cy="19050"/>
                <wp:effectExtent l="0" t="0" r="0" b="0"/>
                <wp:wrapTopAndBottom/>
                <wp:docPr id="108801" name="Group 1088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69" name="Shape 1203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70" name="Shape 1203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62" name="Shape 89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63" name="Shape 89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801" style="width:543pt;height:1.5pt;position:absolute;mso-position-horizontal-relative:page;mso-position-horizontal:absolute;margin-left:35pt;mso-position-vertical-relative:page;margin-top:29pt;" coordsize="68961,190">
                <v:shape id="Shape 120371" style="position:absolute;width:68961;height:95;left:0;top:0;" coordsize="6896100,9525" path="m0,0l6896100,0l6896100,9525l0,9525l0,0">
                  <v:stroke weight="0pt" endcap="flat" joinstyle="miter" miterlimit="10" on="false" color="#000000" opacity="0"/>
                  <v:fill on="true" color="#9a9a9a"/>
                </v:shape>
                <v:shape id="Shape 120372" style="position:absolute;width:68961;height:95;left:0;top:95;" coordsize="6896100,9525" path="m0,0l6896100,0l6896100,9525l0,9525l0,0">
                  <v:stroke weight="0pt" endcap="flat" joinstyle="miter" miterlimit="10" on="false" color="#000000" opacity="0"/>
                  <v:fill on="true" color="#eeeeee"/>
                </v:shape>
                <v:shape id="Shape 8962" style="position:absolute;width:95;height:190;left:68865;top:0;" coordsize="9525,19050" path="m9525,0l9525,19050l0,19050l0,9525l9525,0x">
                  <v:stroke weight="0pt" endcap="flat" joinstyle="miter" miterlimit="10" on="false" color="#000000" opacity="0"/>
                  <v:fill on="true" color="#eeeeee"/>
                </v:shape>
                <v:shape id="Shape 896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E906D6E" w14:textId="77777777" w:rsidR="0035192F" w:rsidRDefault="0035192F">
      <w:pPr>
        <w:sectPr w:rsidR="0035192F">
          <w:headerReference w:type="even" r:id="rId65"/>
          <w:headerReference w:type="default" r:id="rId66"/>
          <w:headerReference w:type="first" r:id="rId67"/>
          <w:pgSz w:w="12240" w:h="15840"/>
          <w:pgMar w:top="1440" w:right="1440" w:bottom="1440" w:left="1440" w:header="720" w:footer="720" w:gutter="0"/>
          <w:cols w:space="720"/>
        </w:sectPr>
      </w:pPr>
    </w:p>
    <w:p w14:paraId="25C2CAC3" w14:textId="77777777" w:rsidR="0035192F" w:rsidRDefault="00000000">
      <w:pPr>
        <w:ind w:left="25" w:right="13"/>
      </w:pPr>
      <w:r>
        <w:t>bids unacceptably expensive to the bidder and to encourage prospective acquirers to negotiate with Varex’s board of directors rather than to attempt a hostile takeover. These provisions include, among others:</w:t>
      </w:r>
    </w:p>
    <w:p w14:paraId="3CE95E5A" w14:textId="77777777" w:rsidR="0035192F" w:rsidRDefault="00000000">
      <w:pPr>
        <w:numPr>
          <w:ilvl w:val="0"/>
          <w:numId w:val="12"/>
        </w:numPr>
        <w:ind w:right="13" w:hanging="360"/>
      </w:pPr>
      <w:r>
        <w:t xml:space="preserve">the inability of Varex’s stockholders to call a special </w:t>
      </w:r>
      <w:proofErr w:type="gramStart"/>
      <w:r>
        <w:t>meeting;</w:t>
      </w:r>
      <w:proofErr w:type="gramEnd"/>
    </w:p>
    <w:p w14:paraId="5FD56F6C" w14:textId="77777777" w:rsidR="0035192F" w:rsidRDefault="00000000">
      <w:pPr>
        <w:numPr>
          <w:ilvl w:val="0"/>
          <w:numId w:val="12"/>
        </w:numPr>
        <w:ind w:right="13" w:hanging="360"/>
      </w:pPr>
      <w:r>
        <w:t xml:space="preserve">the inability of Varex’s stockholders to act without a meeting of </w:t>
      </w:r>
      <w:proofErr w:type="gramStart"/>
      <w:r>
        <w:t>stockholders;</w:t>
      </w:r>
      <w:proofErr w:type="gramEnd"/>
    </w:p>
    <w:p w14:paraId="1A205C13" w14:textId="77777777" w:rsidR="0035192F" w:rsidRDefault="00000000">
      <w:pPr>
        <w:numPr>
          <w:ilvl w:val="0"/>
          <w:numId w:val="12"/>
        </w:numPr>
        <w:ind w:right="13" w:hanging="360"/>
      </w:pPr>
      <w:r>
        <w:t xml:space="preserve">rules regarding how stockholders may present proposals or nominate directors for election at stockholder </w:t>
      </w:r>
      <w:proofErr w:type="gramStart"/>
      <w:r>
        <w:t>meetings;</w:t>
      </w:r>
      <w:proofErr w:type="gramEnd"/>
    </w:p>
    <w:p w14:paraId="66791692" w14:textId="77777777" w:rsidR="0035192F" w:rsidRDefault="00000000">
      <w:pPr>
        <w:numPr>
          <w:ilvl w:val="0"/>
          <w:numId w:val="12"/>
        </w:numPr>
        <w:ind w:right="13" w:hanging="360"/>
      </w:pPr>
      <w:r>
        <w:t xml:space="preserve">the right of Varex’s board of directors to issue preferred stock without stockholder </w:t>
      </w:r>
      <w:proofErr w:type="gramStart"/>
      <w:r>
        <w:t>approval;</w:t>
      </w:r>
      <w:proofErr w:type="gramEnd"/>
    </w:p>
    <w:p w14:paraId="4E63DECB" w14:textId="77777777" w:rsidR="0035192F" w:rsidRDefault="00000000">
      <w:pPr>
        <w:numPr>
          <w:ilvl w:val="0"/>
          <w:numId w:val="12"/>
        </w:numPr>
        <w:spacing w:after="6" w:line="255" w:lineRule="auto"/>
        <w:ind w:right="13" w:hanging="360"/>
      </w:pPr>
      <w:r>
        <w:t xml:space="preserve">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w:t>
      </w:r>
      <w:proofErr w:type="gramStart"/>
      <w:r>
        <w:t>annually;</w:t>
      </w:r>
      <w:proofErr w:type="gramEnd"/>
    </w:p>
    <w:p w14:paraId="6866DFF8" w14:textId="77777777" w:rsidR="0035192F" w:rsidRDefault="00000000">
      <w:pPr>
        <w:numPr>
          <w:ilvl w:val="0"/>
          <w:numId w:val="12"/>
        </w:numPr>
        <w:ind w:right="13" w:hanging="360"/>
      </w:pPr>
      <w:r>
        <w:t xml:space="preserve">a provision that stockholders may only remove directors with cause while the board is </w:t>
      </w:r>
      <w:proofErr w:type="gramStart"/>
      <w:r>
        <w:t>classified;</w:t>
      </w:r>
      <w:proofErr w:type="gramEnd"/>
    </w:p>
    <w:p w14:paraId="4DAB1F36" w14:textId="77777777" w:rsidR="0035192F" w:rsidRDefault="00000000">
      <w:pPr>
        <w:numPr>
          <w:ilvl w:val="0"/>
          <w:numId w:val="12"/>
        </w:numPr>
        <w:ind w:right="13" w:hanging="360"/>
      </w:pPr>
      <w:r>
        <w:t>the ability of Varex’s directors, and not stockholders, to fill vacancies on Varex’s board of directors; and,</w:t>
      </w:r>
    </w:p>
    <w:p w14:paraId="38D92698" w14:textId="77777777" w:rsidR="0035192F" w:rsidRDefault="00000000">
      <w:pPr>
        <w:numPr>
          <w:ilvl w:val="0"/>
          <w:numId w:val="12"/>
        </w:numPr>
        <w:spacing w:after="140"/>
        <w:ind w:right="13"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provided, however, that the provisions of the amended and restated certificate of incorporation relating to the 66 2/3% voting threshold will be of no force and effect effective as of the completion of the 2021 annual meeting of stockholders, and the amended and restated certificate of incorporation may thereafter be amended by the affirmative vote of the holders of at least a majority of the outstanding voting stock.</w:t>
      </w:r>
    </w:p>
    <w:p w14:paraId="7DAA7619" w14:textId="77777777" w:rsidR="0035192F" w:rsidRDefault="00000000">
      <w:pPr>
        <w:spacing w:after="6" w:line="255" w:lineRule="auto"/>
        <w:ind w:left="291" w:right="228"/>
        <w:jc w:val="center"/>
      </w:pPr>
      <w:r>
        <w:t>In addition, because Varex did not elect to be exempt from Section 203 of the Delaware General Corporation Law (the</w:t>
      </w:r>
    </w:p>
    <w:p w14:paraId="0F8197F8" w14:textId="77777777" w:rsidR="0035192F" w:rsidRDefault="00000000">
      <w:pPr>
        <w:spacing w:after="141"/>
        <w:ind w:left="25" w:right="13"/>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(excluding for purposes of determining the voting stock outstanding (but not the outstanding voting stock owned by the interested stockholder) the voting stock owned by directors who are also officers or held in employee benefit plans in which the employees do not have a confidential right to tender or vote stock held by the plan);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79AFB45F" w14:textId="77777777" w:rsidR="0035192F" w:rsidRDefault="00000000">
      <w:pPr>
        <w:ind w:left="730" w:right="13"/>
      </w:pPr>
      <w:r>
        <w:t>Varex believes these provisions will protect its stockholders from coercive or otherwise unfair takeover tactics by requiring</w:t>
      </w:r>
    </w:p>
    <w:p w14:paraId="64A791F4" w14:textId="77777777" w:rsidR="0035192F" w:rsidRDefault="00000000">
      <w:pPr>
        <w:spacing w:after="141"/>
        <w:ind w:left="25" w:right="13"/>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0B9717C8" w14:textId="77777777" w:rsidR="0035192F" w:rsidRDefault="00000000">
      <w:pPr>
        <w:spacing w:after="141"/>
        <w:ind w:left="15" w:right="13" w:firstLine="720"/>
      </w:pPr>
      <w:r>
        <w:t>In addition, an acquisition or further issuance of Varex’s stock could trigger the application of Section 355(e) of the Internal Revenue Code of 1986, causing the distribution to be taxable to Varian. Under the Tax Matters Agreement, Varex would be required to indemnify Varian for the resulting tax, and this indemnity obligation might discourage, delay, or prevent a change of control that Varex stockholders may consider favorable.</w:t>
      </w:r>
    </w:p>
    <w:p w14:paraId="3E781AD7" w14:textId="77777777" w:rsidR="0035192F" w:rsidRDefault="00000000">
      <w:pPr>
        <w:spacing w:after="140"/>
        <w:ind w:left="25" w:right="22"/>
      </w:pPr>
      <w:r>
        <w:rPr>
          <w:b/>
          <w:i/>
        </w:rPr>
        <w:t>Varex’s Amended and Restated Certificate of Incorporation contains an exclusive forum provision that may discourage lawsuits against Varex and Varex’s directors and officers.</w:t>
      </w:r>
    </w:p>
    <w:p w14:paraId="20AA7303" w14:textId="77777777" w:rsidR="0035192F" w:rsidRDefault="00000000">
      <w:pPr>
        <w:ind w:left="730" w:right="13"/>
      </w:pPr>
      <w:r>
        <w:t>Varex’s Amended and Restated Certificate of Incorporation provides that unless the board of directors otherwise determines,</w:t>
      </w:r>
    </w:p>
    <w:p w14:paraId="460B09D0" w14:textId="77777777" w:rsidR="0035192F" w:rsidRDefault="00000000">
      <w:pPr>
        <w:spacing w:after="231"/>
        <w:ind w:left="25" w:right="13"/>
      </w:pPr>
      <w:r>
        <w:t>the state courts in the State of Delaware or, if no state court located within the State of Delaware has jurisdiction, the federal court for the District of Delaware, will be the sole and exclusive forum for any derivative action or proceeding brought on behalf of Varex, any action asserting a claim of breach of a fiduciary duty owed by any director or officer of Varex to Varex or Varex’s stockholders, any action asserting a claim against Varex or any director or officer of Varex arising pursuant to any provision of the DGCL or Varex’s amended and restated certificate of incorporation or bylaws, or any action asserting a claim against Varex or any director or officer of Varex governed by the internal affairs doctrine. This exclusive forum provision may limit the ability of Varex’s stockholders to bring a claim in a judicial forum that such stockholders find favorable for disputes with Varex or Varex’s directors or officers, which may</w:t>
      </w:r>
    </w:p>
    <w:p w14:paraId="30845498" w14:textId="77777777" w:rsidR="0035192F" w:rsidRDefault="00000000">
      <w:pPr>
        <w:spacing w:after="6" w:line="255" w:lineRule="auto"/>
        <w:ind w:left="291" w:right="277"/>
        <w:jc w:val="center"/>
      </w:pPr>
      <w:r>
        <w:t>54</w:t>
      </w:r>
    </w:p>
    <w:p w14:paraId="5FAE1180" w14:textId="77777777" w:rsidR="0035192F" w:rsidRDefault="0035192F">
      <w:pPr>
        <w:sectPr w:rsidR="0035192F">
          <w:headerReference w:type="even" r:id="rId68"/>
          <w:headerReference w:type="default" r:id="rId69"/>
          <w:headerReference w:type="first" r:id="rId70"/>
          <w:pgSz w:w="12240" w:h="15840"/>
          <w:pgMar w:top="1440" w:right="684" w:bottom="1440" w:left="700" w:header="621" w:footer="720" w:gutter="0"/>
          <w:cols w:space="720"/>
        </w:sectPr>
      </w:pPr>
    </w:p>
    <w:p w14:paraId="33E243E0"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0C6B6A5B" wp14:editId="0FDBD28B">
                <wp:simplePos x="0" y="0"/>
                <wp:positionH relativeFrom="page">
                  <wp:posOffset>444500</wp:posOffset>
                </wp:positionH>
                <wp:positionV relativeFrom="page">
                  <wp:posOffset>368300</wp:posOffset>
                </wp:positionV>
                <wp:extent cx="6896100" cy="19050"/>
                <wp:effectExtent l="0" t="0" r="0" b="0"/>
                <wp:wrapTopAndBottom/>
                <wp:docPr id="109731" name="Group 1097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73" name="Shape 1203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74" name="Shape 1203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37" name="Shape 90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38" name="Shape 90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9731" style="width:543pt;height:1.5pt;position:absolute;mso-position-horizontal-relative:page;mso-position-horizontal:absolute;margin-left:35pt;mso-position-vertical-relative:page;margin-top:29pt;" coordsize="68961,190">
                <v:shape id="Shape 120375" style="position:absolute;width:68961;height:95;left:0;top:0;" coordsize="6896100,9525" path="m0,0l6896100,0l6896100,9525l0,9525l0,0">
                  <v:stroke weight="0pt" endcap="flat" joinstyle="miter" miterlimit="10" on="false" color="#000000" opacity="0"/>
                  <v:fill on="true" color="#9a9a9a"/>
                </v:shape>
                <v:shape id="Shape 120376" style="position:absolute;width:68961;height:95;left:0;top:95;" coordsize="6896100,9525" path="m0,0l6896100,0l6896100,9525l0,9525l0,0">
                  <v:stroke weight="0pt" endcap="flat" joinstyle="miter" miterlimit="10" on="false" color="#000000" opacity="0"/>
                  <v:fill on="true" color="#eeeeee"/>
                </v:shape>
                <v:shape id="Shape 9037" style="position:absolute;width:95;height:190;left:68865;top:0;" coordsize="9525,19050" path="m9525,0l9525,19050l0,19050l0,9525l9525,0x">
                  <v:stroke weight="0pt" endcap="flat" joinstyle="miter" miterlimit="10" on="false" color="#000000" opacity="0"/>
                  <v:fill on="true" color="#eeeeee"/>
                </v:shape>
                <v:shape id="Shape 903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A52C331" w14:textId="77777777" w:rsidR="0035192F" w:rsidRDefault="0035192F">
      <w:pPr>
        <w:sectPr w:rsidR="0035192F">
          <w:headerReference w:type="even" r:id="rId71"/>
          <w:headerReference w:type="default" r:id="rId72"/>
          <w:headerReference w:type="first" r:id="rId73"/>
          <w:pgSz w:w="12240" w:h="15840"/>
          <w:pgMar w:top="1440" w:right="1440" w:bottom="1440" w:left="1440" w:header="720" w:footer="720" w:gutter="0"/>
          <w:cols w:space="720"/>
        </w:sectPr>
      </w:pPr>
    </w:p>
    <w:p w14:paraId="2416E7F9" w14:textId="77777777" w:rsidR="0035192F" w:rsidRDefault="00000000">
      <w:pPr>
        <w:spacing w:after="141"/>
        <w:ind w:left="25" w:right="13"/>
      </w:pPr>
      <w:r>
        <w:t xml:space="preserve">discourage such lawsuits against Varex and Varex’s directors and officers. Alternatively, if a court outside of Delaware were to find this exclusive forum provision inapplicable to, or unenforceable in respect of, one or more of the specified types of actions or proceedings described above, Varex may incur additional costs associated with resolving such matters in other jurisdictions, which could materially and adversely affect Varex’s business, financial </w:t>
      </w:r>
      <w:proofErr w:type="gramStart"/>
      <w:r>
        <w:t>condition</w:t>
      </w:r>
      <w:proofErr w:type="gramEnd"/>
      <w:r>
        <w:t xml:space="preserve"> or results of operations.</w:t>
      </w:r>
    </w:p>
    <w:p w14:paraId="1DCE05A3" w14:textId="77777777" w:rsidR="0035192F" w:rsidRDefault="00000000">
      <w:pPr>
        <w:pStyle w:val="Heading4"/>
        <w:ind w:left="25" w:right="0"/>
      </w:pPr>
      <w:r>
        <w:t>Risks Related to the PKI Imaging Acquisition</w:t>
      </w:r>
    </w:p>
    <w:p w14:paraId="03BB1150" w14:textId="77777777" w:rsidR="0035192F" w:rsidRDefault="00000000">
      <w:pPr>
        <w:spacing w:after="140"/>
        <w:ind w:left="25" w:right="22"/>
      </w:pPr>
      <w:r>
        <w:rPr>
          <w:b/>
          <w:i/>
        </w:rPr>
        <w:t>Following the closing of the PKI Imaging Acquisition, the acquired business may not achieve strategic objectives, anticipated synergies, and/or other expected potential benefits.</w:t>
      </w:r>
    </w:p>
    <w:p w14:paraId="3A93EE66" w14:textId="77777777" w:rsidR="0035192F" w:rsidRDefault="00000000">
      <w:pPr>
        <w:ind w:left="15" w:right="13" w:firstLine="720"/>
      </w:pPr>
      <w:r>
        <w:t xml:space="preserve">Varex expects to realize strategic and other financial and operating benefits </w:t>
      </w:r>
      <w:proofErr w:type="gramStart"/>
      <w:r>
        <w:t>as a result of</w:t>
      </w:r>
      <w:proofErr w:type="gramEnd"/>
      <w:r>
        <w:t xml:space="preserve"> the PKI Imaging Acquisition. However, Varex cannot predict with certainty the extent to which these benefits will </w:t>
      </w:r>
      <w:proofErr w:type="gramStart"/>
      <w:r>
        <w:t>actually be</w:t>
      </w:r>
      <w:proofErr w:type="gramEnd"/>
      <w:r>
        <w:t xml:space="preserve"> achieved or the timing of any such benefits. The following factors, among others, may prevent Varex from realizing these benefits:</w:t>
      </w:r>
    </w:p>
    <w:p w14:paraId="582D8BB5" w14:textId="77777777" w:rsidR="0035192F" w:rsidRDefault="00000000">
      <w:pPr>
        <w:numPr>
          <w:ilvl w:val="0"/>
          <w:numId w:val="13"/>
        </w:numPr>
        <w:ind w:right="13" w:hanging="360"/>
      </w:pPr>
      <w:r>
        <w:t xml:space="preserve">the inability of the acquired business to increase product </w:t>
      </w:r>
      <w:proofErr w:type="gramStart"/>
      <w:r>
        <w:t>sales;</w:t>
      </w:r>
      <w:proofErr w:type="gramEnd"/>
    </w:p>
    <w:p w14:paraId="6655719F" w14:textId="77777777" w:rsidR="0035192F" w:rsidRDefault="00000000">
      <w:pPr>
        <w:numPr>
          <w:ilvl w:val="0"/>
          <w:numId w:val="13"/>
        </w:numPr>
        <w:ind w:right="13" w:hanging="360"/>
      </w:pPr>
      <w:r>
        <w:t xml:space="preserve">unfavorable customer reaction to the transaction or Varex’s products following the </w:t>
      </w:r>
      <w:proofErr w:type="gramStart"/>
      <w:r>
        <w:t>closing;</w:t>
      </w:r>
      <w:proofErr w:type="gramEnd"/>
    </w:p>
    <w:p w14:paraId="76F4DCEA" w14:textId="77777777" w:rsidR="0035192F" w:rsidRDefault="00000000">
      <w:pPr>
        <w:numPr>
          <w:ilvl w:val="0"/>
          <w:numId w:val="13"/>
        </w:numPr>
        <w:ind w:right="13" w:hanging="360"/>
      </w:pPr>
      <w:r>
        <w:t xml:space="preserve">competitive factors, including technological advances attained by competitors or the decision of certain companies currently engaged in the industrial sector to compete in the medical imaging </w:t>
      </w:r>
      <w:proofErr w:type="gramStart"/>
      <w:r>
        <w:t>sector;</w:t>
      </w:r>
      <w:proofErr w:type="gramEnd"/>
    </w:p>
    <w:p w14:paraId="2ACBFC63" w14:textId="77777777" w:rsidR="0035192F" w:rsidRDefault="00000000">
      <w:pPr>
        <w:numPr>
          <w:ilvl w:val="0"/>
          <w:numId w:val="13"/>
        </w:numPr>
        <w:ind w:right="13" w:hanging="360"/>
      </w:pPr>
      <w:r>
        <w:t xml:space="preserve">the failure of key markets for Varex’s products to develop to the extent or as rapidly as currently </w:t>
      </w:r>
      <w:proofErr w:type="gramStart"/>
      <w:r>
        <w:t>expected;</w:t>
      </w:r>
      <w:proofErr w:type="gramEnd"/>
    </w:p>
    <w:p w14:paraId="6E9E33B6" w14:textId="77777777" w:rsidR="0035192F" w:rsidRDefault="00000000">
      <w:pPr>
        <w:numPr>
          <w:ilvl w:val="0"/>
          <w:numId w:val="13"/>
        </w:numPr>
        <w:ind w:right="13" w:hanging="360"/>
      </w:pPr>
      <w:r>
        <w:t xml:space="preserve">changes in technology that require Varex to make significant capital expenditures to develop competitive </w:t>
      </w:r>
      <w:proofErr w:type="gramStart"/>
      <w:r>
        <w:t>products;</w:t>
      </w:r>
      <w:proofErr w:type="gramEnd"/>
    </w:p>
    <w:p w14:paraId="4632AD7A" w14:textId="77777777" w:rsidR="0035192F" w:rsidRDefault="00000000">
      <w:pPr>
        <w:numPr>
          <w:ilvl w:val="0"/>
          <w:numId w:val="13"/>
        </w:numPr>
        <w:ind w:right="13" w:hanging="360"/>
      </w:pPr>
      <w:r>
        <w:t xml:space="preserve">employment laws or regulations or other limitations in foreign jurisdictions, or other operational issues, that could have an impact on the timing or </w:t>
      </w:r>
      <w:proofErr w:type="gramStart"/>
      <w:r>
        <w:t>amount</w:t>
      </w:r>
      <w:proofErr w:type="gramEnd"/>
      <w:r>
        <w:t xml:space="preserve"> of synergies; and</w:t>
      </w:r>
    </w:p>
    <w:p w14:paraId="2135EB94" w14:textId="77777777" w:rsidR="0035192F" w:rsidRDefault="00000000">
      <w:pPr>
        <w:numPr>
          <w:ilvl w:val="0"/>
          <w:numId w:val="13"/>
        </w:numPr>
        <w:spacing w:after="145"/>
        <w:ind w:right="13" w:hanging="360"/>
      </w:pPr>
      <w:r>
        <w:t>the failure to retain key employees.</w:t>
      </w:r>
    </w:p>
    <w:p w14:paraId="2C9B4078" w14:textId="77777777" w:rsidR="0035192F" w:rsidRDefault="00000000">
      <w:pPr>
        <w:ind w:left="730" w:right="13"/>
      </w:pPr>
      <w:r>
        <w:t>Failure to achieve the strategic objectives of the transaction could have a material adverse effect on the revenues, expenses,</w:t>
      </w:r>
    </w:p>
    <w:p w14:paraId="5B04FBCE" w14:textId="77777777" w:rsidR="0035192F" w:rsidRDefault="00000000">
      <w:pPr>
        <w:spacing w:after="141"/>
        <w:ind w:left="25" w:right="13"/>
      </w:pPr>
      <w:r>
        <w:t>operating results, and cash resources of Varex and could result in Varex not achieving the anticipated potential benefits of the transaction. In addition, there is no assurance that the growth rate of the acquired business will equal the historical growth rate experienced by PerkinElmer.</w:t>
      </w:r>
    </w:p>
    <w:p w14:paraId="693D0139" w14:textId="77777777" w:rsidR="0035192F" w:rsidRDefault="00000000">
      <w:pPr>
        <w:spacing w:after="140"/>
        <w:ind w:left="25" w:right="22"/>
      </w:pPr>
      <w:r>
        <w:rPr>
          <w:b/>
          <w:i/>
        </w:rPr>
        <w:t>Varex may not successfully integrate its business with PKI Imaging.</w:t>
      </w:r>
    </w:p>
    <w:p w14:paraId="6464DD6B" w14:textId="77777777" w:rsidR="0035192F" w:rsidRDefault="00000000">
      <w:pPr>
        <w:ind w:left="730" w:right="13"/>
      </w:pPr>
      <w:r>
        <w:t>Achieving the potential benefits of the PKI Imaging Acquisition will depend in substantial part on the successful integration of</w:t>
      </w:r>
    </w:p>
    <w:p w14:paraId="0C8F396D" w14:textId="77777777" w:rsidR="0035192F" w:rsidRDefault="00000000">
      <w:pPr>
        <w:ind w:left="25" w:right="13"/>
      </w:pPr>
      <w:r>
        <w:t>the technologies, operations, and personnel of the acquired business. Varex may face challenges integrating PKI Imaging, including:</w:t>
      </w:r>
    </w:p>
    <w:p w14:paraId="6D9ABF1F" w14:textId="77777777" w:rsidR="0035192F" w:rsidRDefault="00000000">
      <w:pPr>
        <w:numPr>
          <w:ilvl w:val="0"/>
          <w:numId w:val="13"/>
        </w:numPr>
        <w:ind w:right="13" w:hanging="360"/>
      </w:pPr>
      <w:r>
        <w:t xml:space="preserve">consolidating and rationalizing corporate information technology, engineering and administrative </w:t>
      </w:r>
      <w:proofErr w:type="gramStart"/>
      <w:r>
        <w:t>infrastructures;</w:t>
      </w:r>
      <w:proofErr w:type="gramEnd"/>
    </w:p>
    <w:p w14:paraId="64A2EEC3" w14:textId="77777777" w:rsidR="0035192F" w:rsidRDefault="00000000">
      <w:pPr>
        <w:numPr>
          <w:ilvl w:val="0"/>
          <w:numId w:val="13"/>
        </w:numPr>
        <w:ind w:right="13" w:hanging="360"/>
      </w:pPr>
      <w:r>
        <w:t xml:space="preserve">integrating product </w:t>
      </w:r>
      <w:proofErr w:type="gramStart"/>
      <w:r>
        <w:t>offerings;</w:t>
      </w:r>
      <w:proofErr w:type="gramEnd"/>
    </w:p>
    <w:p w14:paraId="59AE9B43" w14:textId="77777777" w:rsidR="0035192F" w:rsidRDefault="00000000">
      <w:pPr>
        <w:numPr>
          <w:ilvl w:val="0"/>
          <w:numId w:val="13"/>
        </w:numPr>
        <w:ind w:right="13" w:hanging="360"/>
      </w:pPr>
      <w:r>
        <w:t xml:space="preserve">coordinating sales and marketing </w:t>
      </w:r>
      <w:proofErr w:type="gramStart"/>
      <w:r>
        <w:t>efforts;</w:t>
      </w:r>
      <w:proofErr w:type="gramEnd"/>
    </w:p>
    <w:p w14:paraId="1A872CD0" w14:textId="77777777" w:rsidR="0035192F" w:rsidRDefault="00000000">
      <w:pPr>
        <w:numPr>
          <w:ilvl w:val="0"/>
          <w:numId w:val="13"/>
        </w:numPr>
        <w:ind w:right="13" w:hanging="360"/>
      </w:pPr>
      <w:r>
        <w:t>coordinating and integrating the manufacturing activities of the acquired business; and</w:t>
      </w:r>
    </w:p>
    <w:p w14:paraId="4ECEE860" w14:textId="77777777" w:rsidR="0035192F" w:rsidRDefault="00000000">
      <w:pPr>
        <w:numPr>
          <w:ilvl w:val="0"/>
          <w:numId w:val="13"/>
        </w:numPr>
        <w:spacing w:after="140"/>
        <w:ind w:right="13" w:hanging="360"/>
      </w:pPr>
      <w:r>
        <w:t>coordinating and rationalizing research and development activities to enhance introduction of new products and technologies with reduced cost.</w:t>
      </w:r>
    </w:p>
    <w:p w14:paraId="72B58948" w14:textId="77777777" w:rsidR="0035192F" w:rsidRDefault="00000000">
      <w:pPr>
        <w:ind w:left="730" w:right="13"/>
      </w:pPr>
      <w:r>
        <w:t>The integration of PKI Imaging will be a complex, time-consuming and expensive process. It is not certain that PKI Imaging</w:t>
      </w:r>
    </w:p>
    <w:p w14:paraId="39608A44" w14:textId="77777777" w:rsidR="0035192F" w:rsidRDefault="00000000">
      <w:pPr>
        <w:spacing w:after="144"/>
        <w:ind w:left="25" w:right="13"/>
      </w:pPr>
      <w:r>
        <w:t>can be successfully integrated in a timely manner, in a cost-efficient manner, or at all. Failure to do so could have a material adverse effect on the revenues, expenses, operating results, and cash resources of Varex and could result in Varex not achieving the anticipated potential benefits of the transaction.</w:t>
      </w:r>
    </w:p>
    <w:p w14:paraId="47A516F6" w14:textId="77777777" w:rsidR="0035192F" w:rsidRDefault="00000000">
      <w:pPr>
        <w:spacing w:after="140"/>
        <w:ind w:left="25" w:right="22"/>
      </w:pPr>
      <w:r>
        <w:rPr>
          <w:b/>
          <w:i/>
        </w:rPr>
        <w:t>Integrating PKI Imaging may divert management’s attention away from our operations.</w:t>
      </w:r>
      <w:r>
        <w:t xml:space="preserve">    </w:t>
      </w:r>
    </w:p>
    <w:p w14:paraId="236EC76A" w14:textId="77777777" w:rsidR="0035192F" w:rsidRDefault="00000000">
      <w:pPr>
        <w:ind w:left="730" w:right="13"/>
      </w:pPr>
      <w:r>
        <w:t>Successful integration of PKI Imaging's operations, products, and personnel may place a significant burden on Varex’s</w:t>
      </w:r>
    </w:p>
    <w:p w14:paraId="6BE5047F" w14:textId="77777777" w:rsidR="0035192F" w:rsidRDefault="00000000">
      <w:pPr>
        <w:spacing w:after="141"/>
        <w:ind w:left="25" w:right="13"/>
      </w:pPr>
      <w:r>
        <w:t>management and its internal resources following the completion of the transaction. The diversion of management attention and any difficulties encountered in the transition and integration process could harm Varex’s business, financial condition, operating results, and evaluation of strategic actions.</w:t>
      </w:r>
    </w:p>
    <w:p w14:paraId="4BEA77EB" w14:textId="77777777" w:rsidR="0035192F" w:rsidRDefault="00000000">
      <w:pPr>
        <w:spacing w:after="140"/>
        <w:ind w:left="25" w:right="22"/>
      </w:pPr>
      <w:r>
        <w:rPr>
          <w:b/>
          <w:i/>
        </w:rPr>
        <w:t>If Varex fails to retain key employees, the benefits of the acquisition of PKI Imaging could be diminished.</w:t>
      </w:r>
    </w:p>
    <w:p w14:paraId="7D074EE7" w14:textId="77777777" w:rsidR="0035192F" w:rsidRDefault="00000000">
      <w:pPr>
        <w:ind w:left="730" w:right="13"/>
      </w:pPr>
      <w:r>
        <w:t>The success of Varex’s acquisition of PKI Imaging will depend in part on the retention of key personnel. There can be no</w:t>
      </w:r>
    </w:p>
    <w:p w14:paraId="1C6B00A3" w14:textId="77777777" w:rsidR="0035192F" w:rsidRDefault="00000000">
      <w:pPr>
        <w:spacing w:after="141"/>
        <w:ind w:left="25" w:right="13"/>
      </w:pPr>
      <w:r>
        <w:t>assurance that Varex will be able to retain its or PKI Imaging’s key management, technical, sales, or customer support personnel related to the acquired business. If such key employees are not retained, Varex may not realize the anticipated benefits of the transaction.</w:t>
      </w:r>
    </w:p>
    <w:p w14:paraId="5004257C" w14:textId="77777777" w:rsidR="0035192F" w:rsidRDefault="00000000">
      <w:pPr>
        <w:spacing w:after="229"/>
        <w:ind w:left="25" w:right="22"/>
      </w:pPr>
      <w:r>
        <w:rPr>
          <w:b/>
          <w:i/>
        </w:rPr>
        <w:t>Sales could decline if customer relationships are disrupted by the recent acquisition of PKI Imaging.</w:t>
      </w:r>
    </w:p>
    <w:p w14:paraId="4A1EEFB2" w14:textId="77777777" w:rsidR="0035192F" w:rsidRDefault="00000000">
      <w:pPr>
        <w:spacing w:after="6" w:line="255" w:lineRule="auto"/>
        <w:ind w:left="291" w:right="281"/>
        <w:jc w:val="center"/>
      </w:pPr>
      <w:r>
        <w:t>55</w:t>
      </w:r>
    </w:p>
    <w:p w14:paraId="1FDE5DDA" w14:textId="77777777" w:rsidR="0035192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F28DBC9" wp14:editId="5D849E30">
                <wp:extent cx="6896100" cy="19050"/>
                <wp:effectExtent l="0" t="0" r="0" b="0"/>
                <wp:docPr id="109278" name="Group 1092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77" name="Shape 1203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78" name="Shape 1203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43" name="Shape 90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44" name="Shape 90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278" style="width:543pt;height:1.5pt;mso-position-horizontal-relative:char;mso-position-vertical-relative:line" coordsize="68961,190">
                <v:shape id="Shape 120379" style="position:absolute;width:68961;height:95;left:0;top:0;" coordsize="6896100,9525" path="m0,0l6896100,0l6896100,9525l0,9525l0,0">
                  <v:stroke weight="0pt" endcap="flat" joinstyle="miter" miterlimit="10" on="false" color="#000000" opacity="0"/>
                  <v:fill on="true" color="#9a9a9a"/>
                </v:shape>
                <v:shape id="Shape 120380" style="position:absolute;width:68961;height:95;left:0;top:95;" coordsize="6896100,9525" path="m0,0l6896100,0l6896100,9525l0,9525l0,0">
                  <v:stroke weight="0pt" endcap="flat" joinstyle="miter" miterlimit="10" on="false" color="#000000" opacity="0"/>
                  <v:fill on="true" color="#eeeeee"/>
                </v:shape>
                <v:shape id="Shape 9043" style="position:absolute;width:95;height:190;left:68865;top:0;" coordsize="9525,19050" path="m9525,0l9525,19050l0,19050l0,9525l9525,0x">
                  <v:stroke weight="0pt" endcap="flat" joinstyle="miter" miterlimit="10" on="false" color="#000000" opacity="0"/>
                  <v:fill on="true" color="#eeeeee"/>
                </v:shape>
                <v:shape id="Shape 90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0C33409" w14:textId="77777777" w:rsidR="0035192F" w:rsidRDefault="00000000">
      <w:pPr>
        <w:spacing w:after="141"/>
        <w:ind w:left="15" w:right="13" w:firstLine="720"/>
      </w:pPr>
      <w:r>
        <w:t>Varex’s and PKI Imaging’s customers may not continue their current buying patterns following the PKI Imaging Acquisition. Any loss of design wins or significant delay or reduction in orders for Varex’s or PKI Imaging’s products could harm Varex’s business, financial condition, and results of operations. Customers may defer purchasing decisions as they evaluate the likelihood of successful integration of PKI Imaging’s and Varex’s medical imaging products or consider purchasing products of our competitors. Customers may also seek to modify or terminate existing agreements, and prospective customers may delay entering into new agreements or purchasing our products.</w:t>
      </w:r>
    </w:p>
    <w:p w14:paraId="4BB00DD1" w14:textId="77777777" w:rsidR="0035192F" w:rsidRDefault="00000000">
      <w:pPr>
        <w:spacing w:after="140"/>
        <w:ind w:left="25" w:right="22"/>
      </w:pPr>
      <w:r>
        <w:rPr>
          <w:b/>
          <w:i/>
        </w:rPr>
        <w:t xml:space="preserve">As a result of the recent PKI Imaging Acquisition, Varex is a larger and more </w:t>
      </w:r>
      <w:proofErr w:type="gramStart"/>
      <w:r>
        <w:rPr>
          <w:b/>
          <w:i/>
        </w:rPr>
        <w:t>geographically-diverse</w:t>
      </w:r>
      <w:proofErr w:type="gramEnd"/>
      <w:r>
        <w:rPr>
          <w:b/>
          <w:i/>
        </w:rPr>
        <w:t xml:space="preserve"> organization, and if Varex’s management is unable to manage the combined organization efficiently, its operating results will suffer.</w:t>
      </w:r>
    </w:p>
    <w:p w14:paraId="3C0EEEE1" w14:textId="77777777" w:rsidR="0035192F" w:rsidRDefault="00000000">
      <w:pPr>
        <w:ind w:left="730" w:right="13"/>
      </w:pPr>
      <w:r>
        <w:t>Following the PKI Imaging Acquisition, Varex will face challenges inherent in efficiently managing an increased number of</w:t>
      </w:r>
    </w:p>
    <w:p w14:paraId="23EF136B" w14:textId="77777777" w:rsidR="0035192F" w:rsidRDefault="00000000">
      <w:pPr>
        <w:spacing w:after="381"/>
        <w:ind w:left="25" w:right="13"/>
      </w:pPr>
      <w:r>
        <w:t>employees over large geographic distances, including with respect to implementing appropriate systems, policies, benefits, and compliance programs. The inability to manage successfully the geographically more diverse and larger combined organization could have a material adverse effect on the operating results of Varex after the transaction and, as a result, on the market price of Varex’s common stock.</w:t>
      </w:r>
    </w:p>
    <w:p w14:paraId="25C8B602" w14:textId="77777777" w:rsidR="0035192F" w:rsidRDefault="00000000">
      <w:pPr>
        <w:pStyle w:val="Heading4"/>
        <w:ind w:left="25" w:right="0"/>
      </w:pPr>
      <w:r>
        <w:t>Risks Related to the Separation from Varian</w:t>
      </w:r>
    </w:p>
    <w:p w14:paraId="1FFB1ECE" w14:textId="77777777" w:rsidR="0035192F" w:rsidRDefault="00000000">
      <w:pPr>
        <w:spacing w:after="140"/>
        <w:ind w:left="25" w:right="22"/>
      </w:pPr>
      <w:r>
        <w:rPr>
          <w:b/>
          <w:i/>
        </w:rPr>
        <w:t xml:space="preserve">Prior to its separation from Varian, Varex had no history of operating as an independent company, and its historical financial information is not necessarily representative of the results that it would have achieved as a separate, </w:t>
      </w:r>
      <w:proofErr w:type="gramStart"/>
      <w:r>
        <w:rPr>
          <w:b/>
          <w:i/>
        </w:rPr>
        <w:t>publicly-traded</w:t>
      </w:r>
      <w:proofErr w:type="gramEnd"/>
      <w:r>
        <w:rPr>
          <w:b/>
          <w:i/>
        </w:rPr>
        <w:t xml:space="preserve"> company and may not be a reliable indicator of its future results.</w:t>
      </w:r>
    </w:p>
    <w:p w14:paraId="7FD98186" w14:textId="77777777" w:rsidR="0035192F" w:rsidRDefault="00000000">
      <w:pPr>
        <w:spacing w:after="6" w:line="255" w:lineRule="auto"/>
        <w:ind w:left="291" w:right="274"/>
        <w:jc w:val="center"/>
      </w:pPr>
      <w:r>
        <w:t xml:space="preserve">The historical information about Varex in this Quarterly Report prior to January 28, </w:t>
      </w:r>
      <w:proofErr w:type="gramStart"/>
      <w:r>
        <w:t>2017</w:t>
      </w:r>
      <w:proofErr w:type="gramEnd"/>
      <w:r>
        <w:t xml:space="preserve"> refers to Varex’s business as</w:t>
      </w:r>
    </w:p>
    <w:p w14:paraId="564AF6D4" w14:textId="77777777" w:rsidR="0035192F" w:rsidRDefault="00000000">
      <w:pPr>
        <w:ind w:left="25" w:right="13"/>
      </w:pPr>
      <w:r>
        <w:t xml:space="preserve">operated by and integrated with Varian. Varex’s historical financial information prior to January 28, </w:t>
      </w:r>
      <w:proofErr w:type="gramStart"/>
      <w:r>
        <w:t>2017</w:t>
      </w:r>
      <w:proofErr w:type="gramEnd"/>
      <w:r>
        <w:t xml:space="preserve"> included in this Quarterly Report is derived from the consolidated financial statements and accounting records of Varian. Accordingly, this historical financial information does not necessarily reflect the financial condition, results of operations, or cash flows that Varex would have achieved as a separate, </w:t>
      </w:r>
      <w:proofErr w:type="gramStart"/>
      <w:r>
        <w:t>publicly-traded</w:t>
      </w:r>
      <w:proofErr w:type="gramEnd"/>
      <w:r>
        <w:t xml:space="preserve"> company during the periods presented or that which Varex will achieve in the future, primarily as a result of the factors described below:</w:t>
      </w:r>
    </w:p>
    <w:p w14:paraId="14EBF451" w14:textId="77777777" w:rsidR="0035192F" w:rsidRDefault="00000000">
      <w:pPr>
        <w:numPr>
          <w:ilvl w:val="0"/>
          <w:numId w:val="14"/>
        </w:numPr>
        <w:ind w:right="13" w:hanging="360"/>
      </w:pPr>
      <w:r>
        <w:t xml:space="preserve">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w:t>
      </w:r>
      <w:proofErr w:type="gramStart"/>
      <w:r>
        <w:t>publicly-traded</w:t>
      </w:r>
      <w:proofErr w:type="gramEnd"/>
      <w:r>
        <w:t xml:space="preserve"> company. Following the separation, Varex’s costs related to such functions previously performed by Varian may therefore increase.</w:t>
      </w:r>
    </w:p>
    <w:p w14:paraId="3B087DF9" w14:textId="77777777" w:rsidR="0035192F" w:rsidRDefault="00000000">
      <w:pPr>
        <w:numPr>
          <w:ilvl w:val="0"/>
          <w:numId w:val="14"/>
        </w:numPr>
        <w:ind w:right="13"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enjoyed when integrated with Varian and may result in Varex paying higher charges than in the past for these services. This could have a material and adverse effect on Varex’s results of operations and financial condition.</w:t>
      </w:r>
    </w:p>
    <w:p w14:paraId="4FD59C49" w14:textId="77777777" w:rsidR="0035192F" w:rsidRDefault="00000000">
      <w:pPr>
        <w:numPr>
          <w:ilvl w:val="0"/>
          <w:numId w:val="14"/>
        </w:numPr>
        <w:ind w:right="13" w:hanging="360"/>
      </w:pPr>
      <w:r>
        <w:t>Generally, Varex’s working capital requirements and capital for its general corporate purposes, including acquisitions and capital expenditures, have historically been satisfied as part of the corporate-wide cash management policies of</w:t>
      </w:r>
    </w:p>
    <w:p w14:paraId="50D98CC3" w14:textId="77777777" w:rsidR="0035192F" w:rsidRDefault="00000000">
      <w:pPr>
        <w:ind w:left="730" w:right="13"/>
      </w:pPr>
      <w:r>
        <w:t xml:space="preserve">Varian. Following the separation, Varex may need to obtain additional financing from banks, through public offerings or private placements of debt or equity securities, strategic </w:t>
      </w:r>
      <w:proofErr w:type="gramStart"/>
      <w:r>
        <w:t>relationships</w:t>
      </w:r>
      <w:proofErr w:type="gramEnd"/>
      <w:r>
        <w:t xml:space="preserve"> or other arrangements, which may or may not be available and may be more costly.</w:t>
      </w:r>
    </w:p>
    <w:p w14:paraId="44F9F26D" w14:textId="77777777" w:rsidR="0035192F" w:rsidRDefault="00000000">
      <w:pPr>
        <w:numPr>
          <w:ilvl w:val="0"/>
          <w:numId w:val="14"/>
        </w:numPr>
        <w:ind w:right="13" w:hanging="360"/>
      </w:pPr>
      <w:r>
        <w:t>The cost of capital for Varex’s business is expected to be higher than Varian’s cost of capital prior to the separation.</w:t>
      </w:r>
    </w:p>
    <w:p w14:paraId="43D6146B" w14:textId="77777777" w:rsidR="0035192F" w:rsidRDefault="00000000">
      <w:pPr>
        <w:ind w:left="730" w:right="13"/>
      </w:pPr>
      <w:r>
        <w:t>Other significant changes are likely to occur in Varex’s cost structure, management, financing, and business operations as a</w:t>
      </w:r>
    </w:p>
    <w:p w14:paraId="06DA1807" w14:textId="77777777" w:rsidR="0035192F" w:rsidRDefault="00000000">
      <w:pPr>
        <w:spacing w:after="141"/>
        <w:ind w:left="25" w:right="13"/>
      </w:pPr>
      <w:r>
        <w:t xml:space="preserve">result of operating as a company separate from Varian, including </w:t>
      </w:r>
      <w:proofErr w:type="gramStart"/>
      <w:r>
        <w:t>as a result of</w:t>
      </w:r>
      <w:proofErr w:type="gramEnd"/>
      <w:r>
        <w:t xml:space="preserve"> additional costs incurred by Varex as a result of the separation.</w:t>
      </w:r>
    </w:p>
    <w:p w14:paraId="77D87F22" w14:textId="77777777" w:rsidR="0035192F" w:rsidRDefault="00000000">
      <w:pPr>
        <w:spacing w:after="140"/>
        <w:ind w:left="25" w:right="22"/>
      </w:pPr>
      <w:r>
        <w:rPr>
          <w:b/>
          <w:i/>
        </w:rPr>
        <w:t>Potential indemnification liabilities to Varian pursuant to the Separation and Distribution Agreement could materially and adversely affect Varex’s business, financial condition, results of operations, and cash flows.</w:t>
      </w:r>
    </w:p>
    <w:p w14:paraId="47923D34" w14:textId="77777777" w:rsidR="0035192F" w:rsidRDefault="00000000">
      <w:pPr>
        <w:spacing w:after="231"/>
        <w:ind w:left="15" w:right="13" w:firstLine="720"/>
      </w:pPr>
      <w:r>
        <w:t>The Separation and Distribution Agreement provides for, 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w:t>
      </w:r>
    </w:p>
    <w:p w14:paraId="5042C57D" w14:textId="77777777" w:rsidR="0035192F" w:rsidRDefault="00000000">
      <w:pPr>
        <w:spacing w:after="6" w:line="255" w:lineRule="auto"/>
        <w:ind w:left="291" w:right="281"/>
        <w:jc w:val="center"/>
      </w:pPr>
      <w:r>
        <w:t>56</w:t>
      </w:r>
    </w:p>
    <w:p w14:paraId="2C9F1ED5" w14:textId="77777777" w:rsidR="0035192F" w:rsidRDefault="0035192F">
      <w:pPr>
        <w:sectPr w:rsidR="0035192F">
          <w:headerReference w:type="even" r:id="rId74"/>
          <w:headerReference w:type="default" r:id="rId75"/>
          <w:headerReference w:type="first" r:id="rId76"/>
          <w:pgSz w:w="12240" w:h="15840"/>
          <w:pgMar w:top="1251" w:right="680" w:bottom="637" w:left="700" w:header="621" w:footer="720" w:gutter="0"/>
          <w:cols w:space="720"/>
        </w:sectPr>
      </w:pPr>
    </w:p>
    <w:p w14:paraId="6F6EA3B9" w14:textId="77777777" w:rsidR="0035192F"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43B56E21" wp14:editId="224EC7E6">
                <wp:simplePos x="0" y="0"/>
                <wp:positionH relativeFrom="page">
                  <wp:posOffset>444500</wp:posOffset>
                </wp:positionH>
                <wp:positionV relativeFrom="page">
                  <wp:posOffset>368300</wp:posOffset>
                </wp:positionV>
                <wp:extent cx="6896100" cy="19050"/>
                <wp:effectExtent l="0" t="0" r="0" b="0"/>
                <wp:wrapTopAndBottom/>
                <wp:docPr id="110625" name="Group 1106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81" name="Shape 1203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82" name="Shape 1203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73" name="Shape 91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74" name="Shape 91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625" style="width:543pt;height:1.5pt;position:absolute;mso-position-horizontal-relative:page;mso-position-horizontal:absolute;margin-left:35pt;mso-position-vertical-relative:page;margin-top:29pt;" coordsize="68961,190">
                <v:shape id="Shape 120383" style="position:absolute;width:68961;height:95;left:0;top:0;" coordsize="6896100,9525" path="m0,0l6896100,0l6896100,9525l0,9525l0,0">
                  <v:stroke weight="0pt" endcap="flat" joinstyle="miter" miterlimit="10" on="false" color="#000000" opacity="0"/>
                  <v:fill on="true" color="#9a9a9a"/>
                </v:shape>
                <v:shape id="Shape 120384" style="position:absolute;width:68961;height:95;left:0;top:95;" coordsize="6896100,9525" path="m0,0l6896100,0l6896100,9525l0,9525l0,0">
                  <v:stroke weight="0pt" endcap="flat" joinstyle="miter" miterlimit="10" on="false" color="#000000" opacity="0"/>
                  <v:fill on="true" color="#eeeeee"/>
                </v:shape>
                <v:shape id="Shape 9173" style="position:absolute;width:95;height:190;left:68865;top:0;" coordsize="9525,19050" path="m9525,0l9525,19050l0,19050l0,9525l9525,0x">
                  <v:stroke weight="0pt" endcap="flat" joinstyle="miter" miterlimit="10" on="false" color="#000000" opacity="0"/>
                  <v:fill on="true" color="#eeeeee"/>
                </v:shape>
                <v:shape id="Shape 917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28BE1F4" w14:textId="77777777" w:rsidR="0035192F" w:rsidRDefault="0035192F">
      <w:pPr>
        <w:sectPr w:rsidR="0035192F">
          <w:headerReference w:type="even" r:id="rId77"/>
          <w:headerReference w:type="default" r:id="rId78"/>
          <w:headerReference w:type="first" r:id="rId79"/>
          <w:pgSz w:w="12240" w:h="15840"/>
          <w:pgMar w:top="1440" w:right="1440" w:bottom="1440" w:left="1440" w:header="720" w:footer="720" w:gutter="0"/>
          <w:cols w:space="720"/>
        </w:sectPr>
      </w:pPr>
    </w:p>
    <w:p w14:paraId="4B67F6ED" w14:textId="77777777" w:rsidR="0035192F" w:rsidRDefault="00000000">
      <w:pPr>
        <w:spacing w:after="141"/>
        <w:ind w:left="25" w:right="13"/>
      </w:pPr>
      <w:r>
        <w:t>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6E78BF29" w14:textId="77777777" w:rsidR="0035192F" w:rsidRDefault="00000000">
      <w:pPr>
        <w:spacing w:after="140"/>
        <w:ind w:left="25" w:right="22"/>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294A694E" w14:textId="77777777" w:rsidR="0035192F" w:rsidRDefault="00000000">
      <w:pPr>
        <w:spacing w:after="141"/>
        <w:ind w:left="15" w:right="13"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26B68DE9" w14:textId="77777777" w:rsidR="0035192F" w:rsidRDefault="00000000">
      <w:pPr>
        <w:spacing w:after="140"/>
        <w:ind w:left="25" w:right="22"/>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446EDC71" w14:textId="77777777" w:rsidR="0035192F" w:rsidRDefault="00000000">
      <w:pPr>
        <w:ind w:left="730" w:right="13"/>
      </w:pPr>
      <w:r>
        <w:t>It was a condition to the distribution that Varian receive an opinion of counsel, satisfactory to the Varian board of directors,</w:t>
      </w:r>
    </w:p>
    <w:p w14:paraId="6C0BA8C0" w14:textId="77777777" w:rsidR="0035192F" w:rsidRDefault="00000000">
      <w:pPr>
        <w:spacing w:after="141"/>
        <w:ind w:left="25" w:right="13"/>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43578936" wp14:editId="1037C179">
                <wp:simplePos x="0" y="0"/>
                <wp:positionH relativeFrom="page">
                  <wp:posOffset>444500</wp:posOffset>
                </wp:positionH>
                <wp:positionV relativeFrom="page">
                  <wp:posOffset>9674225</wp:posOffset>
                </wp:positionV>
                <wp:extent cx="6896100" cy="19050"/>
                <wp:effectExtent l="0" t="0" r="0" b="0"/>
                <wp:wrapTopAndBottom/>
                <wp:docPr id="110029" name="Group 1100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85" name="Shape 1203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86" name="Shape 1203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79" name="Shape 91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80" name="Shape 91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029" style="width:543pt;height:1.5pt;position:absolute;mso-position-horizontal-relative:page;mso-position-horizontal:absolute;margin-left:35pt;mso-position-vertical-relative:page;margin-top:761.75pt;" coordsize="68961,190">
                <v:shape id="Shape 120387" style="position:absolute;width:68961;height:95;left:0;top:0;" coordsize="6896100,9525" path="m0,0l6896100,0l6896100,9525l0,9525l0,0">
                  <v:stroke weight="0pt" endcap="flat" joinstyle="miter" miterlimit="10" on="false" color="#000000" opacity="0"/>
                  <v:fill on="true" color="#9a9a9a"/>
                </v:shape>
                <v:shape id="Shape 120388" style="position:absolute;width:68961;height:95;left:0;top:95;" coordsize="6896100,9525" path="m0,0l6896100,0l6896100,9525l0,9525l0,0">
                  <v:stroke weight="0pt" endcap="flat" joinstyle="miter" miterlimit="10" on="false" color="#000000" opacity="0"/>
                  <v:fill on="true" color="#eeeeee"/>
                </v:shape>
                <v:shape id="Shape 9179" style="position:absolute;width:95;height:190;left:68865;top:0;" coordsize="9525,19050" path="m9525,0l9525,19050l0,19050l0,9525l9525,0x">
                  <v:stroke weight="0pt" endcap="flat" joinstyle="miter" miterlimit="10" on="false" color="#000000" opacity="0"/>
                  <v:fill on="true" color="#eeeeee"/>
                </v:shape>
                <v:shape id="Shape 918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w:t>
      </w:r>
      <w:proofErr w:type="gramStart"/>
      <w:r>
        <w:t>facts</w:t>
      </w:r>
      <w:proofErr w:type="gramEnd"/>
      <w:r>
        <w:t xml:space="preserve">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held to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14:paraId="1655B574" w14:textId="77777777" w:rsidR="0035192F" w:rsidRDefault="00000000">
      <w:pPr>
        <w:spacing w:line="259" w:lineRule="auto"/>
        <w:ind w:right="142"/>
        <w:jc w:val="right"/>
      </w:pPr>
      <w:r>
        <w:t>If the distribution, together with certain related transactions, fails to qualify as a transaction that is generally tax-free for U.S.</w:t>
      </w:r>
    </w:p>
    <w:p w14:paraId="711EE599" w14:textId="77777777" w:rsidR="0035192F" w:rsidRDefault="00000000">
      <w:pPr>
        <w:spacing w:after="141"/>
        <w:ind w:left="25" w:right="13"/>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495B2334" w14:textId="77777777" w:rsidR="0035192F" w:rsidRDefault="00000000">
      <w:pPr>
        <w:ind w:left="730" w:right="13"/>
      </w:pPr>
      <w:r>
        <w:t xml:space="preserve">Under the Tax Matters Agreement </w:t>
      </w:r>
      <w:proofErr w:type="gramStart"/>
      <w:r>
        <w:t>entered into</w:t>
      </w:r>
      <w:proofErr w:type="gramEnd"/>
      <w:r>
        <w:t xml:space="preserve"> by Varian and Varex in connection with the separation, Varex is generally</w:t>
      </w:r>
    </w:p>
    <w:p w14:paraId="48626F36" w14:textId="77777777" w:rsidR="0035192F" w:rsidRDefault="00000000">
      <w:pPr>
        <w:ind w:left="25" w:right="13"/>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035144FC" w14:textId="77777777" w:rsidR="0035192F" w:rsidRDefault="00000000">
      <w:pPr>
        <w:ind w:left="25" w:right="13"/>
      </w:pPr>
      <w:r>
        <w:t>(</w:t>
      </w:r>
      <w:proofErr w:type="gramStart"/>
      <w:r>
        <w:t>and</w:t>
      </w:r>
      <w:proofErr w:type="gramEnd"/>
      <w:r>
        <w:t xml:space="preserve"> regardless of whether Varex participated in or otherwise facilitated the acquisition), (ii) other actions or failures to act by Varex, or</w:t>
      </w:r>
    </w:p>
    <w:p w14:paraId="5FD02D45" w14:textId="77777777" w:rsidR="0035192F" w:rsidRDefault="00000000">
      <w:pPr>
        <w:spacing w:after="141"/>
        <w:ind w:left="25" w:right="13"/>
      </w:pPr>
      <w:r>
        <w:t>(iii) should any of the representations or undertaking of Varex contained in any of the separation-related agreements or in the documents relating to the opinion of counsel be incorrect or violated. Any such indemnity obligations could be material.</w:t>
      </w:r>
    </w:p>
    <w:p w14:paraId="506592F9" w14:textId="77777777" w:rsidR="0035192F" w:rsidRDefault="00000000">
      <w:pPr>
        <w:spacing w:after="140"/>
        <w:ind w:left="25" w:right="22"/>
      </w:pPr>
      <w:r>
        <w:rPr>
          <w:b/>
          <w:i/>
        </w:rPr>
        <w:t>Varex may not be able to engage in certain desirable strategic or capital-raising transactions following the separation.</w:t>
      </w:r>
    </w:p>
    <w:p w14:paraId="63C4424E" w14:textId="77777777" w:rsidR="0035192F" w:rsidRDefault="00000000">
      <w:pPr>
        <w:spacing w:line="259" w:lineRule="auto"/>
        <w:ind w:right="109"/>
        <w:jc w:val="right"/>
      </w:pPr>
      <w:r>
        <w:t xml:space="preserve">Under current law, a spin-off can be rendered taxable to the parent corporation and its stockholders </w:t>
      </w:r>
      <w:proofErr w:type="gramStart"/>
      <w:r>
        <w:t>as a result of</w:t>
      </w:r>
      <w:proofErr w:type="gramEnd"/>
      <w:r>
        <w:t xml:space="preserve"> certain post-</w:t>
      </w:r>
    </w:p>
    <w:p w14:paraId="7B30A118" w14:textId="77777777" w:rsidR="0035192F" w:rsidRDefault="00000000">
      <w:pPr>
        <w:spacing w:after="231"/>
        <w:ind w:left="25" w:right="13"/>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To preserve the tax-free treatment of the separation and the distribution, and in addition to Varex’s indemnity obligations described above, the Tax Matters Agreement restricts Varex, for the two-year period following the separation,</w:t>
      </w:r>
    </w:p>
    <w:p w14:paraId="13A1121A" w14:textId="77777777" w:rsidR="0035192F" w:rsidRDefault="00000000">
      <w:pPr>
        <w:spacing w:after="6" w:line="255" w:lineRule="auto"/>
        <w:ind w:left="291" w:right="272"/>
        <w:jc w:val="center"/>
      </w:pPr>
      <w:r>
        <w:t>57</w:t>
      </w:r>
    </w:p>
    <w:p w14:paraId="25403701" w14:textId="77777777" w:rsidR="0035192F" w:rsidRDefault="00000000">
      <w:pPr>
        <w:spacing w:after="141"/>
        <w:ind w:left="25" w:right="13"/>
      </w:pPr>
      <w:r>
        <w:t xml:space="preserve">except in specific circumstances, from: (i) entering into any transaction pursuant to which all or a portion of the shares of Varex common stock would be acquired, whether by merger or otherwise; (ii) issuing equity securities beyond certain thresholds; (iii) repurchasing shares of Varex common stock other than in certain open-market transactions; </w:t>
      </w:r>
      <w:proofErr w:type="gramStart"/>
      <w:r>
        <w:t>and,</w:t>
      </w:r>
      <w:proofErr w:type="gramEnd"/>
      <w:r>
        <w:t xml:space="preserve"> (iv) ceasing to actively conduct certain of its businesses. The Tax Matters Agreement also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2B8AE6C0" w14:textId="77777777" w:rsidR="0035192F" w:rsidRDefault="00000000">
      <w:pPr>
        <w:spacing w:after="140"/>
        <w:ind w:left="25" w:right="22"/>
      </w:pPr>
      <w:r>
        <w:rPr>
          <w:b/>
          <w:i/>
        </w:rPr>
        <w:t>As a result of the distribution, certain members of management and directors hold stock in both Varian and Varex, and as a result may face actual or potential conflicts of interest.</w:t>
      </w:r>
    </w:p>
    <w:p w14:paraId="0AC30EDF" w14:textId="77777777" w:rsidR="0035192F" w:rsidRDefault="00000000">
      <w:pPr>
        <w:ind w:left="730" w:right="13"/>
      </w:pPr>
      <w:r>
        <w:t>After the distribution, certain of the management and directors of each of Varian and Varex own both Varian common stock</w:t>
      </w:r>
    </w:p>
    <w:p w14:paraId="781E408C" w14:textId="77777777" w:rsidR="0035192F" w:rsidRDefault="00000000">
      <w:pPr>
        <w:ind w:left="25" w:right="13"/>
      </w:pPr>
      <w:r>
        <w:t xml:space="preserve">and Varex common stock. This ownership overlap could create, or appear to </w:t>
      </w:r>
      <w:proofErr w:type="gramStart"/>
      <w:r>
        <w:t>create,</w:t>
      </w:r>
      <w:proofErr w:type="gramEnd"/>
      <w:r>
        <w:t xml:space="preserve"> potential conflicts of interest when Varex management and directors and Varian’s management and directors face decisions that could have different implications for Varex and</w:t>
      </w:r>
    </w:p>
    <w:p w14:paraId="3B9F3C43" w14:textId="77777777" w:rsidR="0035192F" w:rsidRDefault="00000000">
      <w:pPr>
        <w:ind w:left="25" w:right="13"/>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w:t>
      </w:r>
    </w:p>
    <w:p w14:paraId="66D7A47D" w14:textId="77777777" w:rsidR="0035192F" w:rsidRDefault="00000000">
      <w:pPr>
        <w:spacing w:after="141"/>
        <w:ind w:left="25" w:right="13"/>
      </w:pPr>
      <w:r>
        <w:t xml:space="preserve">Transition Services Agreement, the Intellectual Property Matters Agreement, the Trademark License Agreement, and one or more Supply/Distribution Agreements. Potential conflicts of interest may also arise out of any commercial arrangements that Varex or Varian may </w:t>
      </w:r>
      <w:proofErr w:type="gramStart"/>
      <w:r>
        <w:t>enter into</w:t>
      </w:r>
      <w:proofErr w:type="gramEnd"/>
      <w:r>
        <w:t xml:space="preserve"> in the future.</w:t>
      </w:r>
    </w:p>
    <w:p w14:paraId="79CE3A8E" w14:textId="77777777" w:rsidR="0035192F" w:rsidRDefault="00000000">
      <w:pPr>
        <w:spacing w:after="140"/>
        <w:ind w:left="25" w:right="22"/>
      </w:pPr>
      <w:r>
        <w:rPr>
          <w:b/>
          <w:i/>
        </w:rPr>
        <w:t xml:space="preserve">Varex may not achieve some or </w:t>
      </w:r>
      <w:proofErr w:type="gramStart"/>
      <w:r>
        <w:rPr>
          <w:b/>
          <w:i/>
        </w:rPr>
        <w:t>all of</w:t>
      </w:r>
      <w:proofErr w:type="gramEnd"/>
      <w:r>
        <w:rPr>
          <w:b/>
          <w:i/>
        </w:rPr>
        <w:t xml:space="preserve"> the expected benefits of the separation, and the separation may materially and adversely affect Varex’s business.</w:t>
      </w:r>
    </w:p>
    <w:p w14:paraId="77A9500B" w14:textId="77777777" w:rsidR="0035192F" w:rsidRDefault="00000000">
      <w:pPr>
        <w:spacing w:after="6" w:line="255" w:lineRule="auto"/>
        <w:ind w:left="291" w:right="170"/>
        <w:jc w:val="center"/>
      </w:pPr>
      <w:r>
        <w:t>Varex may not be able to achieve the full strategic and financial benefits expected to result from the separation, or such</w:t>
      </w:r>
    </w:p>
    <w:p w14:paraId="3570BCF1" w14:textId="77777777" w:rsidR="0035192F" w:rsidRDefault="00000000">
      <w:pPr>
        <w:ind w:left="25" w:right="13"/>
      </w:pPr>
      <w:r>
        <w:t xml:space="preserve">benefits may be delayed or not occur at all. The separation and distribution </w:t>
      </w:r>
      <w:proofErr w:type="gramStart"/>
      <w:r>
        <w:t>is</w:t>
      </w:r>
      <w:proofErr w:type="gramEnd"/>
      <w:r>
        <w:t xml:space="preserve"> expected to provide the following benefits, among others:</w:t>
      </w:r>
    </w:p>
    <w:p w14:paraId="410D48A3" w14:textId="77777777" w:rsidR="0035192F" w:rsidRDefault="00000000">
      <w:pPr>
        <w:numPr>
          <w:ilvl w:val="0"/>
          <w:numId w:val="15"/>
        </w:numPr>
        <w:ind w:right="13" w:hanging="360"/>
      </w:pPr>
      <w:r>
        <w:t xml:space="preserve">more effective pursuit of each company’s distinct operating priorities and </w:t>
      </w:r>
      <w:proofErr w:type="gramStart"/>
      <w:r>
        <w:t>strategies;</w:t>
      </w:r>
      <w:proofErr w:type="gramEnd"/>
    </w:p>
    <w:p w14:paraId="35A85BF3" w14:textId="77777777" w:rsidR="0035192F" w:rsidRDefault="00000000">
      <w:pPr>
        <w:numPr>
          <w:ilvl w:val="0"/>
          <w:numId w:val="15"/>
        </w:numPr>
        <w:ind w:right="13" w:hanging="360"/>
      </w:pPr>
      <w:r>
        <w:t xml:space="preserve">more efficient allocation of capital for both Varian and </w:t>
      </w:r>
      <w:proofErr w:type="gramStart"/>
      <w:r>
        <w:t>Varex;</w:t>
      </w:r>
      <w:proofErr w:type="gramEnd"/>
    </w:p>
    <w:p w14:paraId="16DC3EBD" w14:textId="77777777" w:rsidR="0035192F" w:rsidRDefault="00000000">
      <w:pPr>
        <w:numPr>
          <w:ilvl w:val="0"/>
          <w:numId w:val="15"/>
        </w:numPr>
        <w:ind w:right="13" w:hanging="360"/>
      </w:pPr>
      <w:r>
        <w:t xml:space="preserve">direct access by Varex to the capital </w:t>
      </w:r>
      <w:proofErr w:type="gramStart"/>
      <w:r>
        <w:t>markets;</w:t>
      </w:r>
      <w:proofErr w:type="gramEnd"/>
    </w:p>
    <w:p w14:paraId="1A5F9AC0" w14:textId="77777777" w:rsidR="0035192F" w:rsidRDefault="00000000">
      <w:pPr>
        <w:numPr>
          <w:ilvl w:val="0"/>
          <w:numId w:val="15"/>
        </w:numPr>
        <w:ind w:right="13"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60C0732B" w14:textId="77777777" w:rsidR="0035192F" w:rsidRDefault="00000000">
      <w:pPr>
        <w:numPr>
          <w:ilvl w:val="0"/>
          <w:numId w:val="15"/>
        </w:numPr>
        <w:spacing w:after="140"/>
        <w:ind w:right="13" w:hanging="360"/>
      </w:pPr>
      <w:r>
        <w:t xml:space="preserve">a distinct investment identity of Varex, allowing investors to evaluate the merits, performance, and </w:t>
      </w:r>
      <w:proofErr w:type="gramStart"/>
      <w:r>
        <w:t>future prospects</w:t>
      </w:r>
      <w:proofErr w:type="gramEnd"/>
      <w:r>
        <w:t xml:space="preserve"> of Varex separately from Varian.</w:t>
      </w:r>
    </w:p>
    <w:p w14:paraId="520F1408" w14:textId="77777777" w:rsidR="0035192F" w:rsidRDefault="00000000">
      <w:pPr>
        <w:spacing w:line="259" w:lineRule="auto"/>
        <w:ind w:right="36"/>
        <w:jc w:val="right"/>
      </w:pPr>
      <w:r>
        <w:t>Varex may not achieve these and other anticipated benefits for a variety of reasons, including, among others: (i) following the</w:t>
      </w:r>
    </w:p>
    <w:p w14:paraId="278067D3" w14:textId="77777777" w:rsidR="0035192F" w:rsidRDefault="00000000">
      <w:pPr>
        <w:spacing w:after="141"/>
        <w:ind w:left="25" w:right="120"/>
      </w:pPr>
      <w:r>
        <w:t xml:space="preserve">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w:t>
      </w:r>
      <w:proofErr w:type="gramStart"/>
      <w:r>
        <w:t>all of</w:t>
      </w:r>
      <w:proofErr w:type="gramEnd"/>
      <w:r>
        <w:t xml:space="preserve"> the benefits expected to result from the separation, or if such benefits are delayed, the business, operating results, and financial condition of Varex could be materially and adversely affected.</w:t>
      </w:r>
    </w:p>
    <w:p w14:paraId="041BD93B" w14:textId="77777777" w:rsidR="0035192F" w:rsidRDefault="00000000">
      <w:pPr>
        <w:spacing w:after="140"/>
        <w:ind w:left="25" w:right="22"/>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3B695C2A" w14:textId="77777777" w:rsidR="0035192F" w:rsidRDefault="00000000">
      <w:pPr>
        <w:ind w:left="730" w:right="13"/>
      </w:pPr>
      <w:r>
        <w:t>In connection with the separation, Varex and Varian entered into a Separation and Distribution Agreement, as well as various</w:t>
      </w:r>
    </w:p>
    <w:p w14:paraId="540185C8" w14:textId="77777777" w:rsidR="0035192F" w:rsidRDefault="00000000">
      <w:pPr>
        <w:spacing w:after="231"/>
        <w:ind w:left="25" w:right="13"/>
      </w:pPr>
      <w:r>
        <w:t xml:space="preserve">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w:t>
      </w:r>
      <w:proofErr w:type="gramStart"/>
      <w:r>
        <w:t>period of time</w:t>
      </w:r>
      <w:proofErr w:type="gramEnd"/>
      <w:r>
        <w:t xml:space="preserv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w:t>
      </w:r>
    </w:p>
    <w:p w14:paraId="59763148" w14:textId="77777777" w:rsidR="0035192F" w:rsidRDefault="00000000">
      <w:pPr>
        <w:spacing w:after="6" w:line="255" w:lineRule="auto"/>
        <w:ind w:left="291" w:right="272"/>
        <w:jc w:val="center"/>
      </w:pPr>
      <w:r>
        <w:t>58</w:t>
      </w:r>
    </w:p>
    <w:p w14:paraId="264D7904" w14:textId="77777777" w:rsidR="0035192F"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4606052A" wp14:editId="7000FDA9">
                <wp:extent cx="6896100" cy="19050"/>
                <wp:effectExtent l="0" t="0" r="0" b="0"/>
                <wp:docPr id="110644" name="Group 1106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89" name="Shape 1203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90" name="Shape 1203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44" name="Shape 92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45" name="Shape 92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644" style="width:543pt;height:1.5pt;mso-position-horizontal-relative:char;mso-position-vertical-relative:line" coordsize="68961,190">
                <v:shape id="Shape 120391" style="position:absolute;width:68961;height:95;left:0;top:0;" coordsize="6896100,9525" path="m0,0l6896100,0l6896100,9525l0,9525l0,0">
                  <v:stroke weight="0pt" endcap="flat" joinstyle="miter" miterlimit="10" on="false" color="#000000" opacity="0"/>
                  <v:fill on="true" color="#9a9a9a"/>
                </v:shape>
                <v:shape id="Shape 120392" style="position:absolute;width:68961;height:95;left:0;top:95;" coordsize="6896100,9525" path="m0,0l6896100,0l6896100,9525l0,9525l0,0">
                  <v:stroke weight="0pt" endcap="flat" joinstyle="miter" miterlimit="10" on="false" color="#000000" opacity="0"/>
                  <v:fill on="true" color="#eeeeee"/>
                </v:shape>
                <v:shape id="Shape 9244" style="position:absolute;width:95;height:190;left:68865;top:0;" coordsize="9525,19050" path="m9525,0l9525,19050l0,19050l0,9525l9525,0x">
                  <v:stroke weight="0pt" endcap="flat" joinstyle="miter" miterlimit="10" on="false" color="#000000" opacity="0"/>
                  <v:fill on="true" color="#eeeeee"/>
                </v:shape>
                <v:shape id="Shape 92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5284A79" w14:textId="77777777" w:rsidR="0035192F" w:rsidRDefault="00000000">
      <w:pPr>
        <w:spacing w:after="141"/>
        <w:ind w:left="25" w:right="13"/>
      </w:pPr>
      <w:r>
        <w:t>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75BDCA63" w14:textId="77777777" w:rsidR="0035192F" w:rsidRDefault="00000000">
      <w:pPr>
        <w:spacing w:after="140"/>
        <w:ind w:left="25" w:right="22"/>
      </w:pPr>
      <w:r>
        <w:rPr>
          <w:b/>
          <w:i/>
        </w:rPr>
        <w:t>Potential liabilities may arise due to fraudulent transfer considerations, which could materially and adversely affect Varex’s financial condition and its results of operations.</w:t>
      </w:r>
    </w:p>
    <w:p w14:paraId="0D0A2E48" w14:textId="77777777" w:rsidR="0035192F" w:rsidRDefault="00000000">
      <w:pPr>
        <w:spacing w:line="259" w:lineRule="auto"/>
        <w:ind w:right="146"/>
        <w:jc w:val="right"/>
      </w:pPr>
      <w:r>
        <w:t>In connection with the separation and distribution, Varian has undertaken several corporate restructuring transactions, which,</w:t>
      </w:r>
    </w:p>
    <w:p w14:paraId="5A9E2C70" w14:textId="77777777" w:rsidR="0035192F" w:rsidRDefault="00000000">
      <w:pPr>
        <w:ind w:left="25" w:right="13"/>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011BABF1" w14:textId="77777777" w:rsidR="0035192F" w:rsidRDefault="00000000">
      <w:pPr>
        <w:numPr>
          <w:ilvl w:val="0"/>
          <w:numId w:val="16"/>
        </w:numPr>
        <w:ind w:right="13" w:firstLine="360"/>
      </w:pPr>
      <w:r>
        <w:t xml:space="preserve">was </w:t>
      </w:r>
      <w:proofErr w:type="gramStart"/>
      <w:r>
        <w:t>insolvent;</w:t>
      </w:r>
      <w:proofErr w:type="gramEnd"/>
    </w:p>
    <w:p w14:paraId="1D9FFB91" w14:textId="77777777" w:rsidR="0035192F" w:rsidRDefault="00000000">
      <w:pPr>
        <w:numPr>
          <w:ilvl w:val="0"/>
          <w:numId w:val="16"/>
        </w:numPr>
        <w:ind w:right="13" w:firstLine="360"/>
      </w:pPr>
      <w:r>
        <w:t xml:space="preserve">was rendered insolvent by reason of the separation and </w:t>
      </w:r>
      <w:proofErr w:type="gramStart"/>
      <w:r>
        <w:t>distribution;</w:t>
      </w:r>
      <w:proofErr w:type="gramEnd"/>
    </w:p>
    <w:p w14:paraId="1D82BA4D" w14:textId="77777777" w:rsidR="0035192F" w:rsidRDefault="00000000">
      <w:pPr>
        <w:numPr>
          <w:ilvl w:val="0"/>
          <w:numId w:val="16"/>
        </w:numPr>
        <w:ind w:right="13" w:firstLine="360"/>
      </w:pPr>
      <w:r>
        <w:t>had remaining assets constituting unreasonably small capital; or,</w:t>
      </w:r>
    </w:p>
    <w:p w14:paraId="3B31EC09" w14:textId="77777777" w:rsidR="0035192F" w:rsidRDefault="00000000">
      <w:pPr>
        <w:numPr>
          <w:ilvl w:val="0"/>
          <w:numId w:val="16"/>
        </w:numPr>
        <w:spacing w:after="140"/>
        <w:ind w:right="13" w:firstLine="360"/>
      </w:pPr>
      <w:r>
        <w:t xml:space="preserve">intended to incur, or believed it would incur, debts beyond its ability to pay these debts as they matured, then the court could void the separation and distribution, in whole or in part, as a fraudulent conveyance or transfer. The court could then require Varex’s stockholders to return to Varian some or </w:t>
      </w:r>
      <w:proofErr w:type="gramStart"/>
      <w:r>
        <w:t>all of</w:t>
      </w:r>
      <w:proofErr w:type="gramEnd"/>
      <w:r>
        <w:t xml:space="preserve">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 if the fair value of its assets was less than the amount of its liabilities or if it incurred debt beyond its ability to repay the debt as it matures.</w:t>
      </w:r>
    </w:p>
    <w:p w14:paraId="0538DF1E" w14:textId="77777777" w:rsidR="0035192F" w:rsidRDefault="00000000">
      <w:pPr>
        <w:spacing w:after="140"/>
        <w:ind w:left="25" w:right="22"/>
      </w:pPr>
      <w:r>
        <w:rPr>
          <w:b/>
          <w:i/>
        </w:rPr>
        <w:t>Fulfilling Varex’s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71D4226A" w14:textId="77777777" w:rsidR="0035192F" w:rsidRDefault="00000000">
      <w:pPr>
        <w:spacing w:after="141"/>
        <w:ind w:left="15" w:right="13" w:firstLine="720"/>
      </w:pPr>
      <w:r>
        <w:t>As a public company, Varex is subject to the reporting requirements of the Securities Exchange Act of 1934, as amended (the “Exchange Act”), the Sarbanes-Oxley Act, and the Dodd-Frank 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it to penalties under federal securities laws, expose it to lawsuits and restrict its ability to access financing.</w:t>
      </w:r>
    </w:p>
    <w:p w14:paraId="72393643" w14:textId="77777777" w:rsidR="0035192F" w:rsidRDefault="00000000">
      <w:pPr>
        <w:spacing w:line="259" w:lineRule="auto"/>
        <w:ind w:right="36"/>
        <w:jc w:val="right"/>
      </w:pPr>
      <w:r>
        <w:t>In addition, the Sarbanes-Oxley Act requires that Varex, among other things, establish and maintain effective internal controls</w:t>
      </w:r>
    </w:p>
    <w:p w14:paraId="17E3AEFD" w14:textId="77777777" w:rsidR="0035192F" w:rsidRDefault="00000000">
      <w:pPr>
        <w:spacing w:after="141"/>
        <w:ind w:left="25" w:right="13"/>
      </w:pPr>
      <w:r>
        <w:t>and procedures for financial reporting and disclosure purposes. Internal control over financial reporting is complex and may be revised over time to adapt to changes in Varex’s business or changes in applicable accounting rules. Varex cannot assure that its internal control over financial reporting will be effective in the future or that a material weakness will not be discovered with respect to a prior period for which it had previously believed that internal controls were effective. If Varex is not able to maintain or document effective internal control over financial reporting, its independent registered public accounting firm will not be able to certify as to the effectiveness of Varex’s internal control over financial reporting.</w:t>
      </w:r>
    </w:p>
    <w:p w14:paraId="14BCE320" w14:textId="77777777" w:rsidR="0035192F" w:rsidRDefault="00000000">
      <w:pPr>
        <w:spacing w:line="259" w:lineRule="auto"/>
        <w:ind w:right="127"/>
        <w:jc w:val="right"/>
      </w:pPr>
      <w:r>
        <w:t>Matters impacting Varex’s internal controls may cause Varex to be unable to report its financial information on a timely basis</w:t>
      </w:r>
    </w:p>
    <w:p w14:paraId="2D61F37B" w14:textId="77777777" w:rsidR="0035192F" w:rsidRDefault="00000000">
      <w:pPr>
        <w:spacing w:after="141"/>
        <w:ind w:left="25" w:right="13"/>
      </w:pPr>
      <w:r>
        <w:t xml:space="preserve">or may cause Varex to restate </w:t>
      </w:r>
      <w:proofErr w:type="gramStart"/>
      <w:r>
        <w:t>previously-issued</w:t>
      </w:r>
      <w:proofErr w:type="gramEnd"/>
      <w:r>
        <w:t xml:space="preserve">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In addition, by virtue of its smaller size, Varex will be subject to a lower materiality threshold than Varian. Confidence in the reliability of Varex’s financial statements is also likely to suffer if Varex or its independent registered public accounting firm report a material weakness in Varex’s internal control over financial reporting. This could have a material adverse effect on Varex by, for example, leading to a decline in its share price and impairing its ability to raise additional capital.</w:t>
      </w:r>
    </w:p>
    <w:p w14:paraId="21C679A5" w14:textId="77777777" w:rsidR="0035192F" w:rsidRDefault="00000000">
      <w:pPr>
        <w:ind w:left="730" w:right="13"/>
      </w:pPr>
      <w:r>
        <w:t>For as long as Varex is an emerging growth company under the recently enacted JOBS Act, its independent registered public</w:t>
      </w:r>
    </w:p>
    <w:p w14:paraId="56357F1D" w14:textId="77777777" w:rsidR="0035192F" w:rsidRDefault="00000000">
      <w:pPr>
        <w:spacing w:after="261"/>
        <w:ind w:left="25" w:right="13"/>
      </w:pPr>
      <w:r>
        <w:t>accounting firm will not be required to attest to the effectiveness of Varex’s internal control over financial reporting pursuant to Section 404(b). An independent assessment of the effectiveness of Varex’s internal controls could detect problems that Varex’s management’s assessment might not. Undetected material weaknesses in Varex’s internal controls could lead to financial statement restatements and require Varex to incur the expense of remediation.</w:t>
      </w:r>
    </w:p>
    <w:p w14:paraId="5D5A6302" w14:textId="77777777" w:rsidR="0035192F" w:rsidRDefault="00000000">
      <w:pPr>
        <w:spacing w:after="241"/>
        <w:ind w:left="25" w:right="4642"/>
      </w:pPr>
      <w:r>
        <w:rPr>
          <w:b/>
        </w:rPr>
        <w:t xml:space="preserve">Item 2. Unregistered Sales of Equity Securities and Use of Proceeds </w:t>
      </w:r>
      <w:r>
        <w:t>None.</w:t>
      </w:r>
    </w:p>
    <w:p w14:paraId="6F953E02" w14:textId="77777777" w:rsidR="0035192F" w:rsidRDefault="00000000">
      <w:pPr>
        <w:spacing w:after="126"/>
        <w:ind w:left="25" w:right="7006"/>
      </w:pPr>
      <w:r>
        <w:rPr>
          <w:b/>
        </w:rPr>
        <w:t xml:space="preserve">Item 3. Defaults Upon Senior Securities </w:t>
      </w:r>
      <w:r>
        <w:t>None.</w:t>
      </w:r>
    </w:p>
    <w:p w14:paraId="4B78BD59" w14:textId="77777777" w:rsidR="0035192F" w:rsidRDefault="0035192F">
      <w:pPr>
        <w:sectPr w:rsidR="0035192F">
          <w:headerReference w:type="even" r:id="rId80"/>
          <w:headerReference w:type="default" r:id="rId81"/>
          <w:headerReference w:type="first" r:id="rId82"/>
          <w:pgSz w:w="12240" w:h="15840"/>
          <w:pgMar w:top="1251" w:right="689" w:bottom="727" w:left="700" w:header="621" w:footer="720" w:gutter="0"/>
          <w:cols w:space="720"/>
        </w:sectPr>
      </w:pPr>
    </w:p>
    <w:p w14:paraId="7204EB73" w14:textId="77777777" w:rsidR="0035192F" w:rsidRDefault="00000000">
      <w:pPr>
        <w:ind w:left="5340" w:right="13"/>
      </w:pPr>
      <w:r>
        <w:t>59</w:t>
      </w:r>
    </w:p>
    <w:p w14:paraId="41C99F1A" w14:textId="77777777" w:rsidR="0035192F" w:rsidRDefault="00000000">
      <w:pPr>
        <w:spacing w:after="0" w:line="259" w:lineRule="auto"/>
        <w:ind w:left="0" w:right="-171" w:firstLine="0"/>
      </w:pPr>
      <w:r>
        <w:rPr>
          <w:rFonts w:ascii="Calibri" w:eastAsia="Calibri" w:hAnsi="Calibri" w:cs="Calibri"/>
          <w:noProof/>
          <w:sz w:val="22"/>
        </w:rPr>
        <mc:AlternateContent>
          <mc:Choice Requires="wpg">
            <w:drawing>
              <wp:inline distT="0" distB="0" distL="0" distR="0" wp14:anchorId="711041B0" wp14:editId="17B5028A">
                <wp:extent cx="6896100" cy="19050"/>
                <wp:effectExtent l="0" t="0" r="0" b="0"/>
                <wp:docPr id="108806" name="Group 1088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93" name="Shape 1203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94" name="Shape 1203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70" name="Shape 93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71" name="Shape 93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806" style="width:543pt;height:1.5pt;mso-position-horizontal-relative:char;mso-position-vertical-relative:line" coordsize="68961,190">
                <v:shape id="Shape 120395" style="position:absolute;width:68961;height:95;left:0;top:0;" coordsize="6896100,9525" path="m0,0l6896100,0l6896100,9525l0,9525l0,0">
                  <v:stroke weight="0pt" endcap="flat" joinstyle="miter" miterlimit="10" on="false" color="#000000" opacity="0"/>
                  <v:fill on="true" color="#9a9a9a"/>
                </v:shape>
                <v:shape id="Shape 120396" style="position:absolute;width:68961;height:95;left:0;top:95;" coordsize="6896100,9525" path="m0,0l6896100,0l6896100,9525l0,9525l0,0">
                  <v:stroke weight="0pt" endcap="flat" joinstyle="miter" miterlimit="10" on="false" color="#000000" opacity="0"/>
                  <v:fill on="true" color="#eeeeee"/>
                </v:shape>
                <v:shape id="Shape 9370" style="position:absolute;width:95;height:190;left:68865;top:0;" coordsize="9525,19050" path="m9525,0l9525,19050l0,19050l0,9525l9525,0x">
                  <v:stroke weight="0pt" endcap="flat" joinstyle="miter" miterlimit="10" on="false" color="#000000" opacity="0"/>
                  <v:fill on="true" color="#eeeeee"/>
                </v:shape>
                <v:shape id="Shape 937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EE979E4" w14:textId="77777777" w:rsidR="0035192F" w:rsidRDefault="00000000">
      <w:pPr>
        <w:spacing w:after="581" w:line="505" w:lineRule="auto"/>
        <w:ind w:left="-5"/>
      </w:pPr>
      <w:r>
        <w:rPr>
          <w:color w:val="0000EE"/>
          <w:sz w:val="16"/>
          <w:u w:val="single" w:color="0000EE"/>
        </w:rPr>
        <w:t>Table of Contents</w:t>
      </w:r>
    </w:p>
    <w:p w14:paraId="0DF60AAE" w14:textId="77777777" w:rsidR="0035192F" w:rsidRDefault="00000000">
      <w:pPr>
        <w:spacing w:after="471"/>
        <w:ind w:left="25" w:right="7700"/>
      </w:pPr>
      <w:r>
        <w:rPr>
          <w:b/>
        </w:rPr>
        <w:t xml:space="preserve">Item 4. Mine Safety Disclosures </w:t>
      </w:r>
      <w:r>
        <w:t>Not applicable.</w:t>
      </w:r>
    </w:p>
    <w:p w14:paraId="33046996" w14:textId="77777777" w:rsidR="0035192F" w:rsidRDefault="00000000">
      <w:pPr>
        <w:spacing w:after="231"/>
        <w:ind w:left="25" w:right="7955"/>
      </w:pPr>
      <w:r>
        <w:rPr>
          <w:b/>
        </w:rPr>
        <w:t xml:space="preserve">Item 5. Other Information </w:t>
      </w:r>
      <w:r>
        <w:t>None.</w:t>
      </w:r>
    </w:p>
    <w:p w14:paraId="4B53780F" w14:textId="77777777" w:rsidR="0035192F" w:rsidRDefault="00000000">
      <w:pPr>
        <w:pStyle w:val="Heading4"/>
        <w:spacing w:after="229"/>
        <w:ind w:left="25" w:right="0"/>
      </w:pPr>
      <w:r>
        <w:t>Item 6. Exhibits</w:t>
      </w:r>
    </w:p>
    <w:p w14:paraId="5C31A5BF" w14:textId="77777777" w:rsidR="0035192F" w:rsidRDefault="00000000">
      <w:pPr>
        <w:spacing w:after="229"/>
        <w:ind w:left="25" w:right="13"/>
      </w:pPr>
      <w:r>
        <w:rPr>
          <w:b/>
        </w:rPr>
        <w:t xml:space="preserve">(a) </w:t>
      </w:r>
      <w:r>
        <w:t>Exhibits required to be filed by Item 601 of Regulation S-K:</w:t>
      </w:r>
    </w:p>
    <w:p w14:paraId="77B08978" w14:textId="77777777" w:rsidR="0035192F" w:rsidRDefault="00000000">
      <w:pPr>
        <w:spacing w:after="336"/>
        <w:ind w:left="25" w:right="13"/>
      </w:pPr>
      <w:r>
        <w:t>The exhibits listed in the accompanying index to exhibits are filed or incorporated by reference as part of this Form 10-Q.</w:t>
      </w:r>
    </w:p>
    <w:p w14:paraId="4A96AED0" w14:textId="77777777" w:rsidR="0035192F" w:rsidRDefault="00000000">
      <w:pPr>
        <w:spacing w:after="0" w:line="259" w:lineRule="auto"/>
        <w:ind w:left="0" w:right="-171" w:firstLine="0"/>
      </w:pPr>
      <w:r>
        <w:rPr>
          <w:rFonts w:ascii="Calibri" w:eastAsia="Calibri" w:hAnsi="Calibri" w:cs="Calibri"/>
          <w:noProof/>
          <w:sz w:val="22"/>
        </w:rPr>
        <mc:AlternateContent>
          <mc:Choice Requires="wpg">
            <w:drawing>
              <wp:inline distT="0" distB="0" distL="0" distR="0" wp14:anchorId="162F1684" wp14:editId="277F8A24">
                <wp:extent cx="6896100" cy="19050"/>
                <wp:effectExtent l="0" t="0" r="0" b="0"/>
                <wp:docPr id="108739" name="Group 1087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397" name="Shape 1203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398" name="Shape 1203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77" name="Shape 93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78" name="Shape 93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739" style="width:543pt;height:1.5pt;mso-position-horizontal-relative:char;mso-position-vertical-relative:line" coordsize="68961,190">
                <v:shape id="Shape 120399" style="position:absolute;width:68961;height:95;left:0;top:0;" coordsize="6896100,9525" path="m0,0l6896100,0l6896100,9525l0,9525l0,0">
                  <v:stroke weight="0pt" endcap="flat" joinstyle="miter" miterlimit="10" on="false" color="#000000" opacity="0"/>
                  <v:fill on="true" color="#9a9a9a"/>
                </v:shape>
                <v:shape id="Shape 120400" style="position:absolute;width:68961;height:95;left:0;top:95;" coordsize="6896100,9525" path="m0,0l6896100,0l6896100,9525l0,9525l0,0">
                  <v:stroke weight="0pt" endcap="flat" joinstyle="miter" miterlimit="10" on="false" color="#000000" opacity="0"/>
                  <v:fill on="true" color="#eeeeee"/>
                </v:shape>
                <v:shape id="Shape 9377" style="position:absolute;width:95;height:190;left:68865;top:0;" coordsize="9525,19050" path="m9525,0l9525,19050l0,19050l0,9525l9525,0x">
                  <v:stroke weight="0pt" endcap="flat" joinstyle="miter" miterlimit="10" on="false" color="#000000" opacity="0"/>
                  <v:fill on="true" color="#eeeeee"/>
                </v:shape>
                <v:shape id="Shape 93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BD42E6" w14:textId="77777777" w:rsidR="0035192F" w:rsidRDefault="00000000">
      <w:pPr>
        <w:spacing w:after="225" w:line="265" w:lineRule="auto"/>
        <w:ind w:left="-5"/>
      </w:pPr>
      <w:r>
        <w:rPr>
          <w:color w:val="0000EE"/>
          <w:u w:val="single" w:color="0000EE"/>
        </w:rPr>
        <w:t>Table of Contents</w:t>
      </w:r>
    </w:p>
    <w:p w14:paraId="24BC2329" w14:textId="77777777" w:rsidR="0035192F" w:rsidRDefault="00000000">
      <w:pPr>
        <w:spacing w:after="0" w:line="265" w:lineRule="auto"/>
        <w:ind w:left="188" w:right="7"/>
        <w:jc w:val="center"/>
      </w:pPr>
      <w:r>
        <w:rPr>
          <w:b/>
        </w:rPr>
        <w:t>SIGNATURES</w:t>
      </w:r>
    </w:p>
    <w:p w14:paraId="609D98CF" w14:textId="77777777" w:rsidR="0035192F" w:rsidRDefault="00000000">
      <w:pPr>
        <w:ind w:left="25" w:right="13"/>
      </w:pPr>
      <w:r>
        <w:t>Pursuant to the requirements of Section 13 or 15(d) of the Securities Exchange Act of 1934, the Registrant has duly caused this report to be signed on its behalf by the undersigned thereunto duly authorized.</w:t>
      </w:r>
    </w:p>
    <w:p w14:paraId="18FC30E4" w14:textId="77777777" w:rsidR="0035192F" w:rsidRDefault="00000000">
      <w:pPr>
        <w:spacing w:after="677" w:line="259" w:lineRule="auto"/>
        <w:ind w:left="0" w:firstLine="0"/>
      </w:pPr>
      <w:r>
        <w:t xml:space="preserve"> </w:t>
      </w:r>
    </w:p>
    <w:p w14:paraId="1DEC5FB1" w14:textId="77777777" w:rsidR="0035192F" w:rsidRDefault="00000000">
      <w:pPr>
        <w:pStyle w:val="Heading4"/>
        <w:tabs>
          <w:tab w:val="center" w:pos="2853"/>
          <w:tab w:val="center" w:pos="5913"/>
        </w:tabs>
        <w:spacing w:after="79"/>
        <w:ind w:left="0" w:right="0" w:firstLine="0"/>
      </w:pPr>
      <w:r>
        <w:rPr>
          <w:b w:val="0"/>
        </w:rPr>
        <w:t xml:space="preserve"> </w:t>
      </w:r>
      <w:r>
        <w:rPr>
          <w:b w:val="0"/>
        </w:rPr>
        <w:tab/>
        <w:t xml:space="preserve"> </w:t>
      </w:r>
      <w:r>
        <w:rPr>
          <w:b w:val="0"/>
        </w:rPr>
        <w:tab/>
      </w:r>
      <w:r>
        <w:t>VAREX IMAGING CORPORATION</w:t>
      </w:r>
    </w:p>
    <w:p w14:paraId="101FBA02" w14:textId="77777777" w:rsidR="0035192F" w:rsidRDefault="00000000">
      <w:pPr>
        <w:spacing w:after="110" w:line="259" w:lineRule="auto"/>
        <w:ind w:left="30" w:firstLine="0"/>
      </w:pPr>
      <w:r>
        <w:t xml:space="preserve"> </w:t>
      </w:r>
      <w:r>
        <w:tab/>
        <w:t xml:space="preserve"> </w:t>
      </w:r>
      <w:r>
        <w:tab/>
        <w:t xml:space="preserve"> </w:t>
      </w:r>
    </w:p>
    <w:p w14:paraId="2C2F94C0" w14:textId="77777777" w:rsidR="0035192F" w:rsidRDefault="00000000">
      <w:pPr>
        <w:spacing w:after="110" w:line="259" w:lineRule="auto"/>
        <w:ind w:left="30" w:firstLine="0"/>
      </w:pPr>
      <w:r>
        <w:t xml:space="preserve"> </w:t>
      </w:r>
      <w:r>
        <w:tab/>
        <w:t xml:space="preserve"> </w:t>
      </w:r>
      <w:r>
        <w:tab/>
        <w:t xml:space="preserve"> </w:t>
      </w:r>
    </w:p>
    <w:p w14:paraId="386A622B" w14:textId="77777777" w:rsidR="0035192F" w:rsidRDefault="00000000">
      <w:pPr>
        <w:tabs>
          <w:tab w:val="center" w:pos="1480"/>
          <w:tab w:val="center" w:pos="5353"/>
        </w:tabs>
        <w:ind w:left="0" w:firstLine="0"/>
      </w:pPr>
      <w:r>
        <w:t>Date:</w:t>
      </w:r>
      <w:r>
        <w:tab/>
        <w:t xml:space="preserve">August 11, </w:t>
      </w:r>
      <w:proofErr w:type="gramStart"/>
      <w:r>
        <w:t>2017</w:t>
      </w:r>
      <w:proofErr w:type="gramEnd"/>
      <w:r>
        <w:tab/>
        <w:t>By: /s/ CLARENCE R. VERHOEF</w:t>
      </w:r>
    </w:p>
    <w:p w14:paraId="6444CBFC" w14:textId="77777777" w:rsidR="0035192F" w:rsidRDefault="00000000">
      <w:pPr>
        <w:spacing w:after="74" w:line="259" w:lineRule="auto"/>
        <w:ind w:left="4230" w:right="-171" w:firstLine="0"/>
      </w:pPr>
      <w:r>
        <w:rPr>
          <w:rFonts w:ascii="Calibri" w:eastAsia="Calibri" w:hAnsi="Calibri" w:cs="Calibri"/>
          <w:noProof/>
          <w:sz w:val="22"/>
        </w:rPr>
        <mc:AlternateContent>
          <mc:Choice Requires="wpg">
            <w:drawing>
              <wp:inline distT="0" distB="0" distL="0" distR="0" wp14:anchorId="62E345CB" wp14:editId="43F957DC">
                <wp:extent cx="4210050" cy="9525"/>
                <wp:effectExtent l="0" t="0" r="0" b="0"/>
                <wp:docPr id="108909" name="Group 108909"/>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20401" name="Shape 120401"/>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09" style="width:331.5pt;height:0.75pt;mso-position-horizontal-relative:char;mso-position-vertical-relative:line" coordsize="42100,95">
                <v:shape id="Shape 120402"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3E525D83" w14:textId="77777777" w:rsidR="0035192F" w:rsidRDefault="00000000">
      <w:pPr>
        <w:pStyle w:val="Heading4"/>
        <w:spacing w:after="82"/>
        <w:ind w:left="25" w:right="0"/>
      </w:pPr>
      <w:r>
        <w:rPr>
          <w:b w:val="0"/>
        </w:rPr>
        <w:t xml:space="preserve"> </w:t>
      </w:r>
      <w:r>
        <w:rPr>
          <w:b w:val="0"/>
        </w:rPr>
        <w:tab/>
        <w:t xml:space="preserve"> </w:t>
      </w:r>
      <w:r>
        <w:rPr>
          <w:b w:val="0"/>
        </w:rPr>
        <w:tab/>
      </w:r>
      <w:r>
        <w:t xml:space="preserve">Clarence R. </w:t>
      </w:r>
      <w:proofErr w:type="gramStart"/>
      <w:r>
        <w:t xml:space="preserve">Verhoef </w:t>
      </w:r>
      <w:r>
        <w:rPr>
          <w:b w:val="0"/>
        </w:rPr>
        <w:t xml:space="preserve"> </w:t>
      </w:r>
      <w:r>
        <w:rPr>
          <w:b w:val="0"/>
        </w:rPr>
        <w:tab/>
      </w:r>
      <w:proofErr w:type="gramEnd"/>
      <w:r>
        <w:rPr>
          <w:b w:val="0"/>
        </w:rPr>
        <w:t xml:space="preserve"> </w:t>
      </w:r>
      <w:r>
        <w:rPr>
          <w:b w:val="0"/>
        </w:rPr>
        <w:tab/>
      </w:r>
      <w:r>
        <w:t>Senior Vice President and Chief Financial Officer</w:t>
      </w:r>
    </w:p>
    <w:p w14:paraId="78DA31B2" w14:textId="77777777" w:rsidR="0035192F" w:rsidRDefault="00000000">
      <w:pPr>
        <w:tabs>
          <w:tab w:val="center" w:pos="2853"/>
          <w:tab w:val="center" w:pos="6693"/>
        </w:tabs>
        <w:spacing w:after="505"/>
        <w:ind w:left="0" w:firstLine="0"/>
      </w:pPr>
      <w:r>
        <w:t xml:space="preserve"> </w:t>
      </w:r>
      <w:r>
        <w:tab/>
        <w:t xml:space="preserve"> </w:t>
      </w:r>
      <w:r>
        <w:tab/>
      </w:r>
      <w:r>
        <w:rPr>
          <w:b/>
          <w:i/>
        </w:rPr>
        <w:t>(Duly Authorized Officer and Principal Financial Officer)</w:t>
      </w:r>
    </w:p>
    <w:p w14:paraId="65B161F6" w14:textId="77777777" w:rsidR="0035192F" w:rsidRDefault="00000000">
      <w:pPr>
        <w:spacing w:after="6" w:line="255" w:lineRule="auto"/>
        <w:ind w:left="291" w:right="111"/>
        <w:jc w:val="center"/>
      </w:pPr>
      <w:r>
        <w:t>61</w:t>
      </w:r>
    </w:p>
    <w:p w14:paraId="61081493" w14:textId="77777777" w:rsidR="0035192F" w:rsidRDefault="00000000">
      <w:pPr>
        <w:spacing w:after="0" w:line="259" w:lineRule="auto"/>
        <w:ind w:left="0" w:right="-171" w:firstLine="0"/>
      </w:pPr>
      <w:r>
        <w:rPr>
          <w:rFonts w:ascii="Calibri" w:eastAsia="Calibri" w:hAnsi="Calibri" w:cs="Calibri"/>
          <w:noProof/>
          <w:sz w:val="22"/>
        </w:rPr>
        <mc:AlternateContent>
          <mc:Choice Requires="wpg">
            <w:drawing>
              <wp:inline distT="0" distB="0" distL="0" distR="0" wp14:anchorId="4FAC67F7" wp14:editId="241D4ECA">
                <wp:extent cx="6896100" cy="19050"/>
                <wp:effectExtent l="0" t="0" r="0" b="0"/>
                <wp:docPr id="108910" name="Group 1089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20403" name="Shape 1204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20404" name="Shape 1204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97" name="Shape 93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98" name="Shape 93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910" style="width:543pt;height:1.5pt;mso-position-horizontal-relative:char;mso-position-vertical-relative:line" coordsize="68961,190">
                <v:shape id="Shape 120405" style="position:absolute;width:68961;height:95;left:0;top:0;" coordsize="6896100,9525" path="m0,0l6896100,0l6896100,9525l0,9525l0,0">
                  <v:stroke weight="0pt" endcap="flat" joinstyle="miter" miterlimit="10" on="false" color="#000000" opacity="0"/>
                  <v:fill on="true" color="#9a9a9a"/>
                </v:shape>
                <v:shape id="Shape 120406" style="position:absolute;width:68961;height:95;left:0;top:95;" coordsize="6896100,9525" path="m0,0l6896100,0l6896100,9525l0,9525l0,0">
                  <v:stroke weight="0pt" endcap="flat" joinstyle="miter" miterlimit="10" on="false" color="#000000" opacity="0"/>
                  <v:fill on="true" color="#eeeeee"/>
                </v:shape>
                <v:shape id="Shape 9397" style="position:absolute;width:95;height:190;left:68865;top:0;" coordsize="9525,19050" path="m9525,0l9525,19050l0,19050l0,9525l9525,0x">
                  <v:stroke weight="0pt" endcap="flat" joinstyle="miter" miterlimit="10" on="false" color="#000000" opacity="0"/>
                  <v:fill on="true" color="#eeeeee"/>
                </v:shape>
                <v:shape id="Shape 93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E0A2F0F" w14:textId="77777777" w:rsidR="0035192F" w:rsidRDefault="00000000">
      <w:pPr>
        <w:spacing w:after="225" w:line="265" w:lineRule="auto"/>
        <w:ind w:left="-5"/>
      </w:pPr>
      <w:r>
        <w:rPr>
          <w:color w:val="0000EE"/>
          <w:u w:val="single" w:color="0000EE"/>
        </w:rPr>
        <w:t>Table of Contents</w:t>
      </w:r>
    </w:p>
    <w:p w14:paraId="37BC1C41" w14:textId="77777777" w:rsidR="0035192F" w:rsidRDefault="00000000">
      <w:pPr>
        <w:spacing w:after="390" w:line="265" w:lineRule="auto"/>
        <w:ind w:left="188" w:right="7"/>
        <w:jc w:val="center"/>
      </w:pPr>
      <w:r>
        <w:rPr>
          <w:b/>
        </w:rPr>
        <w:t>INDEX TO EXHIBITS</w:t>
      </w:r>
    </w:p>
    <w:p w14:paraId="4694C03B" w14:textId="77777777" w:rsidR="0035192F" w:rsidRDefault="00000000">
      <w:pPr>
        <w:pStyle w:val="Heading5"/>
        <w:ind w:left="749" w:right="0"/>
      </w:pPr>
      <w:r>
        <w:t>Exhibit No.</w:t>
      </w:r>
      <w:r>
        <w:tab/>
      </w:r>
      <w:r>
        <w:rPr>
          <w:b w:val="0"/>
          <w:sz w:val="20"/>
        </w:rPr>
        <w:t xml:space="preserve"> </w:t>
      </w:r>
      <w:r>
        <w:t>Description</w:t>
      </w:r>
    </w:p>
    <w:p w14:paraId="539F705F" w14:textId="77777777" w:rsidR="0035192F" w:rsidRDefault="00000000">
      <w:pPr>
        <w:spacing w:after="71" w:line="259" w:lineRule="auto"/>
        <w:ind w:left="0" w:right="-171" w:firstLine="0"/>
      </w:pPr>
      <w:r>
        <w:rPr>
          <w:rFonts w:ascii="Calibri" w:eastAsia="Calibri" w:hAnsi="Calibri" w:cs="Calibri"/>
          <w:noProof/>
          <w:sz w:val="22"/>
        </w:rPr>
        <mc:AlternateContent>
          <mc:Choice Requires="wpg">
            <w:drawing>
              <wp:inline distT="0" distB="0" distL="0" distR="0" wp14:anchorId="13646FFB" wp14:editId="0F28A66F">
                <wp:extent cx="6896100" cy="9525"/>
                <wp:effectExtent l="0" t="0" r="0" b="0"/>
                <wp:docPr id="110489" name="Group 110489"/>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120407" name="Shape 120407"/>
                        <wps:cNvSpPr/>
                        <wps:spPr>
                          <a:xfrm>
                            <a:off x="0" y="0"/>
                            <a:ext cx="1238250" cy="9525"/>
                          </a:xfrm>
                          <a:custGeom>
                            <a:avLst/>
                            <a:gdLst/>
                            <a:ahLst/>
                            <a:cxnLst/>
                            <a:rect l="0" t="0" r="0" b="0"/>
                            <a:pathLst>
                              <a:path w="1238250" h="9525">
                                <a:moveTo>
                                  <a:pt x="0" y="0"/>
                                </a:moveTo>
                                <a:lnTo>
                                  <a:pt x="1238250" y="0"/>
                                </a:lnTo>
                                <a:lnTo>
                                  <a:pt x="1238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08" name="Shape 120408"/>
                        <wps:cNvSpPr/>
                        <wps:spPr>
                          <a:xfrm>
                            <a:off x="1314450" y="0"/>
                            <a:ext cx="5581650" cy="9525"/>
                          </a:xfrm>
                          <a:custGeom>
                            <a:avLst/>
                            <a:gdLst/>
                            <a:ahLst/>
                            <a:cxnLst/>
                            <a:rect l="0" t="0" r="0" b="0"/>
                            <a:pathLst>
                              <a:path w="5581650" h="9525">
                                <a:moveTo>
                                  <a:pt x="0" y="0"/>
                                </a:moveTo>
                                <a:lnTo>
                                  <a:pt x="5581650" y="0"/>
                                </a:lnTo>
                                <a:lnTo>
                                  <a:pt x="5581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89" style="width:543pt;height:0.75pt;mso-position-horizontal-relative:char;mso-position-vertical-relative:line" coordsize="68961,95">
                <v:shape id="Shape 120409" style="position:absolute;width:12382;height:95;left:0;top:0;" coordsize="1238250,9525" path="m0,0l1238250,0l1238250,9525l0,9525l0,0">
                  <v:stroke weight="0pt" endcap="flat" joinstyle="miter" miterlimit="10" on="false" color="#000000" opacity="0"/>
                  <v:fill on="true" color="#000000"/>
                </v:shape>
                <v:shape id="Shape 120410" style="position:absolute;width:55816;height:95;left:13144;top:0;" coordsize="5581650,9525" path="m0,0l5581650,0l5581650,9525l0,9525l0,0">
                  <v:stroke weight="0pt" endcap="flat" joinstyle="miter" miterlimit="10" on="false" color="#000000" opacity="0"/>
                  <v:fill on="true" color="#000000"/>
                </v:shape>
              </v:group>
            </w:pict>
          </mc:Fallback>
        </mc:AlternateContent>
      </w:r>
    </w:p>
    <w:tbl>
      <w:tblPr>
        <w:tblStyle w:val="TableGrid"/>
        <w:tblW w:w="10686" w:type="dxa"/>
        <w:tblInd w:w="60" w:type="dxa"/>
        <w:tblCellMar>
          <w:top w:w="0" w:type="dxa"/>
          <w:left w:w="0" w:type="dxa"/>
          <w:bottom w:w="0" w:type="dxa"/>
          <w:right w:w="0" w:type="dxa"/>
        </w:tblCellMar>
        <w:tblLook w:val="04A0" w:firstRow="1" w:lastRow="0" w:firstColumn="1" w:lastColumn="0" w:noHBand="0" w:noVBand="1"/>
      </w:tblPr>
      <w:tblGrid>
        <w:gridCol w:w="1924"/>
        <w:gridCol w:w="8762"/>
      </w:tblGrid>
      <w:tr w:rsidR="0035192F" w14:paraId="1848DA6C" w14:textId="77777777">
        <w:trPr>
          <w:trHeight w:val="1081"/>
        </w:trPr>
        <w:tc>
          <w:tcPr>
            <w:tcW w:w="1924" w:type="dxa"/>
            <w:tcBorders>
              <w:top w:val="nil"/>
              <w:left w:val="nil"/>
              <w:bottom w:val="nil"/>
              <w:right w:val="nil"/>
            </w:tcBorders>
          </w:tcPr>
          <w:p w14:paraId="26A6DDA8" w14:textId="77777777" w:rsidR="0035192F" w:rsidRDefault="00000000">
            <w:pPr>
              <w:spacing w:after="0" w:line="259" w:lineRule="auto"/>
              <w:ind w:left="0" w:right="90" w:firstLine="0"/>
              <w:jc w:val="center"/>
            </w:pPr>
            <w:r>
              <w:t>10.1*++</w:t>
            </w:r>
          </w:p>
        </w:tc>
        <w:tc>
          <w:tcPr>
            <w:tcW w:w="8761" w:type="dxa"/>
            <w:tcBorders>
              <w:top w:val="nil"/>
              <w:left w:val="nil"/>
              <w:bottom w:val="nil"/>
              <w:right w:val="nil"/>
            </w:tcBorders>
          </w:tcPr>
          <w:p w14:paraId="6A923425" w14:textId="77777777" w:rsidR="0035192F" w:rsidRDefault="00000000">
            <w:pPr>
              <w:spacing w:after="0" w:line="249" w:lineRule="auto"/>
              <w:ind w:left="110" w:firstLine="0"/>
            </w:pPr>
            <w:r>
              <w:t>Credit Agreement, dated as of May 1, 2017, by and among Varex Imaging Corporation as Borrower, the Lenders referred to therein, as Lenders, and Bank of America, N.A., as Administrative Agent, Swingline Lender and Issuing Lender.</w:t>
            </w:r>
          </w:p>
          <w:p w14:paraId="05E75F8A" w14:textId="77777777" w:rsidR="0035192F" w:rsidRDefault="00000000">
            <w:pPr>
              <w:spacing w:after="0" w:line="259" w:lineRule="auto"/>
              <w:ind w:left="0" w:firstLine="0"/>
            </w:pPr>
            <w:r>
              <w:t xml:space="preserve"> </w:t>
            </w:r>
          </w:p>
        </w:tc>
      </w:tr>
      <w:tr w:rsidR="0035192F" w14:paraId="3E3CF712" w14:textId="77777777">
        <w:trPr>
          <w:trHeight w:val="540"/>
        </w:trPr>
        <w:tc>
          <w:tcPr>
            <w:tcW w:w="1924" w:type="dxa"/>
            <w:tcBorders>
              <w:top w:val="nil"/>
              <w:left w:val="nil"/>
              <w:bottom w:val="nil"/>
              <w:right w:val="nil"/>
            </w:tcBorders>
            <w:vAlign w:val="center"/>
          </w:tcPr>
          <w:p w14:paraId="3DF017EF" w14:textId="77777777" w:rsidR="0035192F" w:rsidRDefault="00000000">
            <w:pPr>
              <w:spacing w:after="0" w:line="259" w:lineRule="auto"/>
              <w:ind w:left="0" w:right="60" w:firstLine="0"/>
              <w:jc w:val="center"/>
            </w:pPr>
            <w:r>
              <w:t>31.1*</w:t>
            </w:r>
          </w:p>
        </w:tc>
        <w:tc>
          <w:tcPr>
            <w:tcW w:w="8761" w:type="dxa"/>
            <w:tcBorders>
              <w:top w:val="nil"/>
              <w:left w:val="nil"/>
              <w:bottom w:val="nil"/>
              <w:right w:val="nil"/>
            </w:tcBorders>
            <w:vAlign w:val="center"/>
          </w:tcPr>
          <w:p w14:paraId="3ED2F63A" w14:textId="77777777" w:rsidR="0035192F" w:rsidRDefault="00000000">
            <w:pPr>
              <w:spacing w:after="0" w:line="259" w:lineRule="auto"/>
              <w:ind w:left="0" w:firstLine="0"/>
            </w:pPr>
            <w:r>
              <w:t xml:space="preserve"> Chief Executive Officer Certification Pursuant to Rule 13a-14(a) of the Securities Exchange Act</w:t>
            </w:r>
          </w:p>
        </w:tc>
      </w:tr>
      <w:tr w:rsidR="0035192F" w14:paraId="76B60679" w14:textId="77777777">
        <w:trPr>
          <w:trHeight w:val="540"/>
        </w:trPr>
        <w:tc>
          <w:tcPr>
            <w:tcW w:w="1924" w:type="dxa"/>
            <w:tcBorders>
              <w:top w:val="nil"/>
              <w:left w:val="nil"/>
              <w:bottom w:val="nil"/>
              <w:right w:val="nil"/>
            </w:tcBorders>
            <w:vAlign w:val="center"/>
          </w:tcPr>
          <w:p w14:paraId="43DF4BE0" w14:textId="77777777" w:rsidR="0035192F" w:rsidRDefault="00000000">
            <w:pPr>
              <w:spacing w:after="0" w:line="259" w:lineRule="auto"/>
              <w:ind w:left="0" w:right="60" w:firstLine="0"/>
              <w:jc w:val="center"/>
            </w:pPr>
            <w:r>
              <w:t>31.2*</w:t>
            </w:r>
          </w:p>
        </w:tc>
        <w:tc>
          <w:tcPr>
            <w:tcW w:w="8761" w:type="dxa"/>
            <w:tcBorders>
              <w:top w:val="nil"/>
              <w:left w:val="nil"/>
              <w:bottom w:val="nil"/>
              <w:right w:val="nil"/>
            </w:tcBorders>
            <w:vAlign w:val="center"/>
          </w:tcPr>
          <w:p w14:paraId="686E9E26" w14:textId="77777777" w:rsidR="0035192F" w:rsidRDefault="00000000">
            <w:pPr>
              <w:spacing w:after="0" w:line="259" w:lineRule="auto"/>
              <w:ind w:left="0" w:firstLine="0"/>
            </w:pPr>
            <w:r>
              <w:t xml:space="preserve"> Chief Financial Officer Certification Pursuant to Rule 13a-14(a) of the Securities Exchange Act</w:t>
            </w:r>
          </w:p>
        </w:tc>
      </w:tr>
      <w:tr w:rsidR="0035192F" w14:paraId="70E1D9FC" w14:textId="77777777">
        <w:trPr>
          <w:trHeight w:val="780"/>
        </w:trPr>
        <w:tc>
          <w:tcPr>
            <w:tcW w:w="1924" w:type="dxa"/>
            <w:tcBorders>
              <w:top w:val="nil"/>
              <w:left w:val="nil"/>
              <w:bottom w:val="nil"/>
              <w:right w:val="nil"/>
            </w:tcBorders>
          </w:tcPr>
          <w:p w14:paraId="402334A9" w14:textId="77777777" w:rsidR="0035192F" w:rsidRDefault="00000000">
            <w:pPr>
              <w:spacing w:after="0" w:line="259" w:lineRule="auto"/>
              <w:ind w:left="0" w:right="60" w:firstLine="0"/>
              <w:jc w:val="center"/>
            </w:pPr>
            <w:r>
              <w:t>32.1*</w:t>
            </w:r>
          </w:p>
        </w:tc>
        <w:tc>
          <w:tcPr>
            <w:tcW w:w="8761" w:type="dxa"/>
            <w:tcBorders>
              <w:top w:val="nil"/>
              <w:left w:val="nil"/>
              <w:bottom w:val="nil"/>
              <w:right w:val="nil"/>
            </w:tcBorders>
            <w:vAlign w:val="center"/>
          </w:tcPr>
          <w:p w14:paraId="21A81608" w14:textId="77777777" w:rsidR="0035192F" w:rsidRDefault="00000000">
            <w:pPr>
              <w:spacing w:after="0" w:line="259" w:lineRule="auto"/>
              <w:ind w:left="140" w:firstLine="0"/>
            </w:pPr>
            <w:r>
              <w:t>Certification pursuant to 18 U.S.C. Section 1350 as adopted pursuant to Section 906 of the Sarbanes-Oxley</w:t>
            </w:r>
          </w:p>
          <w:p w14:paraId="4861F431" w14:textId="77777777" w:rsidR="0035192F" w:rsidRDefault="00000000">
            <w:pPr>
              <w:spacing w:after="0" w:line="259" w:lineRule="auto"/>
              <w:ind w:left="0" w:firstLine="0"/>
            </w:pPr>
            <w:r>
              <w:t xml:space="preserve"> Act of 2002</w:t>
            </w:r>
          </w:p>
        </w:tc>
      </w:tr>
      <w:tr w:rsidR="0035192F" w14:paraId="0C9980FE" w14:textId="77777777">
        <w:trPr>
          <w:trHeight w:val="765"/>
        </w:trPr>
        <w:tc>
          <w:tcPr>
            <w:tcW w:w="1924" w:type="dxa"/>
            <w:tcBorders>
              <w:top w:val="nil"/>
              <w:left w:val="nil"/>
              <w:bottom w:val="nil"/>
              <w:right w:val="nil"/>
            </w:tcBorders>
          </w:tcPr>
          <w:p w14:paraId="23747EC0" w14:textId="77777777" w:rsidR="0035192F" w:rsidRDefault="00000000">
            <w:pPr>
              <w:spacing w:after="0" w:line="259" w:lineRule="auto"/>
              <w:ind w:left="0" w:right="60" w:firstLine="0"/>
              <w:jc w:val="center"/>
            </w:pPr>
            <w:r>
              <w:t>32.2*</w:t>
            </w:r>
          </w:p>
        </w:tc>
        <w:tc>
          <w:tcPr>
            <w:tcW w:w="8761" w:type="dxa"/>
            <w:tcBorders>
              <w:top w:val="nil"/>
              <w:left w:val="nil"/>
              <w:bottom w:val="nil"/>
              <w:right w:val="nil"/>
            </w:tcBorders>
            <w:vAlign w:val="center"/>
          </w:tcPr>
          <w:p w14:paraId="472F5C4C" w14:textId="77777777" w:rsidR="0035192F" w:rsidRDefault="00000000">
            <w:pPr>
              <w:spacing w:after="0" w:line="259" w:lineRule="auto"/>
              <w:ind w:left="140" w:firstLine="0"/>
            </w:pPr>
            <w:r>
              <w:t>Certification pursuant to 18 U.S.C. Section 1350 as adopted pursuant to Section 906 of the Sarbanes-Oxley</w:t>
            </w:r>
          </w:p>
          <w:p w14:paraId="7EF4B38F" w14:textId="77777777" w:rsidR="0035192F" w:rsidRDefault="00000000">
            <w:pPr>
              <w:spacing w:after="0" w:line="259" w:lineRule="auto"/>
              <w:ind w:left="0" w:firstLine="0"/>
            </w:pPr>
            <w:r>
              <w:t xml:space="preserve"> Act of 2002</w:t>
            </w:r>
          </w:p>
        </w:tc>
      </w:tr>
      <w:tr w:rsidR="0035192F" w14:paraId="5337E74A" w14:textId="77777777">
        <w:trPr>
          <w:trHeight w:val="510"/>
        </w:trPr>
        <w:tc>
          <w:tcPr>
            <w:tcW w:w="1924" w:type="dxa"/>
            <w:tcBorders>
              <w:top w:val="nil"/>
              <w:left w:val="nil"/>
              <w:bottom w:val="nil"/>
              <w:right w:val="nil"/>
            </w:tcBorders>
            <w:vAlign w:val="center"/>
          </w:tcPr>
          <w:p w14:paraId="77F6567A" w14:textId="77777777" w:rsidR="0035192F" w:rsidRDefault="00000000">
            <w:pPr>
              <w:spacing w:after="0" w:line="259" w:lineRule="auto"/>
              <w:ind w:left="0" w:right="60" w:firstLine="0"/>
              <w:jc w:val="center"/>
            </w:pPr>
            <w:r>
              <w:t>101.INS*</w:t>
            </w:r>
          </w:p>
        </w:tc>
        <w:tc>
          <w:tcPr>
            <w:tcW w:w="8761" w:type="dxa"/>
            <w:tcBorders>
              <w:top w:val="nil"/>
              <w:left w:val="nil"/>
              <w:bottom w:val="nil"/>
              <w:right w:val="nil"/>
            </w:tcBorders>
            <w:vAlign w:val="center"/>
          </w:tcPr>
          <w:p w14:paraId="40608E17" w14:textId="77777777" w:rsidR="0035192F" w:rsidRDefault="00000000">
            <w:pPr>
              <w:spacing w:after="0" w:line="259" w:lineRule="auto"/>
              <w:ind w:left="0" w:firstLine="0"/>
            </w:pPr>
            <w:r>
              <w:t xml:space="preserve"> XBRL Instance Document</w:t>
            </w:r>
          </w:p>
        </w:tc>
      </w:tr>
      <w:tr w:rsidR="0035192F" w14:paraId="4677045D" w14:textId="77777777">
        <w:trPr>
          <w:trHeight w:val="510"/>
        </w:trPr>
        <w:tc>
          <w:tcPr>
            <w:tcW w:w="1924" w:type="dxa"/>
            <w:tcBorders>
              <w:top w:val="nil"/>
              <w:left w:val="nil"/>
              <w:bottom w:val="nil"/>
              <w:right w:val="nil"/>
            </w:tcBorders>
            <w:vAlign w:val="center"/>
          </w:tcPr>
          <w:p w14:paraId="22B0E10B" w14:textId="77777777" w:rsidR="0035192F" w:rsidRDefault="00000000">
            <w:pPr>
              <w:spacing w:after="0" w:line="259" w:lineRule="auto"/>
              <w:ind w:left="0" w:right="60" w:firstLine="0"/>
              <w:jc w:val="center"/>
            </w:pPr>
            <w:r>
              <w:t>101.SCH*</w:t>
            </w:r>
          </w:p>
        </w:tc>
        <w:tc>
          <w:tcPr>
            <w:tcW w:w="8761" w:type="dxa"/>
            <w:tcBorders>
              <w:top w:val="nil"/>
              <w:left w:val="nil"/>
              <w:bottom w:val="nil"/>
              <w:right w:val="nil"/>
            </w:tcBorders>
            <w:vAlign w:val="center"/>
          </w:tcPr>
          <w:p w14:paraId="76B630B2" w14:textId="77777777" w:rsidR="0035192F" w:rsidRDefault="00000000">
            <w:pPr>
              <w:spacing w:after="0" w:line="259" w:lineRule="auto"/>
              <w:ind w:left="0" w:firstLine="0"/>
            </w:pPr>
            <w:r>
              <w:t xml:space="preserve"> XBRL Taxonomy Extension Schema Document</w:t>
            </w:r>
          </w:p>
        </w:tc>
      </w:tr>
      <w:tr w:rsidR="0035192F" w14:paraId="418DC9A2" w14:textId="77777777">
        <w:trPr>
          <w:trHeight w:val="510"/>
        </w:trPr>
        <w:tc>
          <w:tcPr>
            <w:tcW w:w="1924" w:type="dxa"/>
            <w:tcBorders>
              <w:top w:val="nil"/>
              <w:left w:val="nil"/>
              <w:bottom w:val="nil"/>
              <w:right w:val="nil"/>
            </w:tcBorders>
            <w:vAlign w:val="center"/>
          </w:tcPr>
          <w:p w14:paraId="5EEF4C9C" w14:textId="77777777" w:rsidR="0035192F" w:rsidRDefault="00000000">
            <w:pPr>
              <w:spacing w:after="0" w:line="259" w:lineRule="auto"/>
              <w:ind w:left="0" w:right="60" w:firstLine="0"/>
              <w:jc w:val="center"/>
            </w:pPr>
            <w:r>
              <w:t>101.CAL*</w:t>
            </w:r>
          </w:p>
        </w:tc>
        <w:tc>
          <w:tcPr>
            <w:tcW w:w="8761" w:type="dxa"/>
            <w:tcBorders>
              <w:top w:val="nil"/>
              <w:left w:val="nil"/>
              <w:bottom w:val="nil"/>
              <w:right w:val="nil"/>
            </w:tcBorders>
            <w:vAlign w:val="center"/>
          </w:tcPr>
          <w:p w14:paraId="1D5ADAEF" w14:textId="77777777" w:rsidR="0035192F" w:rsidRDefault="00000000">
            <w:pPr>
              <w:spacing w:after="0" w:line="259" w:lineRule="auto"/>
              <w:ind w:left="0" w:firstLine="0"/>
            </w:pPr>
            <w:r>
              <w:t xml:space="preserve"> XBRL Taxonomy Extension Calculation Linkbase Document</w:t>
            </w:r>
          </w:p>
        </w:tc>
      </w:tr>
      <w:tr w:rsidR="0035192F" w14:paraId="04BDC77F" w14:textId="77777777">
        <w:trPr>
          <w:trHeight w:val="510"/>
        </w:trPr>
        <w:tc>
          <w:tcPr>
            <w:tcW w:w="1924" w:type="dxa"/>
            <w:tcBorders>
              <w:top w:val="nil"/>
              <w:left w:val="nil"/>
              <w:bottom w:val="nil"/>
              <w:right w:val="nil"/>
            </w:tcBorders>
            <w:vAlign w:val="center"/>
          </w:tcPr>
          <w:p w14:paraId="777D1846" w14:textId="77777777" w:rsidR="0035192F" w:rsidRDefault="00000000">
            <w:pPr>
              <w:spacing w:after="0" w:line="259" w:lineRule="auto"/>
              <w:ind w:left="0" w:right="60" w:firstLine="0"/>
              <w:jc w:val="center"/>
            </w:pPr>
            <w:r>
              <w:t>101.DEF*</w:t>
            </w:r>
          </w:p>
        </w:tc>
        <w:tc>
          <w:tcPr>
            <w:tcW w:w="8761" w:type="dxa"/>
            <w:tcBorders>
              <w:top w:val="nil"/>
              <w:left w:val="nil"/>
              <w:bottom w:val="nil"/>
              <w:right w:val="nil"/>
            </w:tcBorders>
            <w:vAlign w:val="center"/>
          </w:tcPr>
          <w:p w14:paraId="15194020" w14:textId="77777777" w:rsidR="0035192F" w:rsidRDefault="00000000">
            <w:pPr>
              <w:spacing w:after="0" w:line="259" w:lineRule="auto"/>
              <w:ind w:left="0" w:firstLine="0"/>
            </w:pPr>
            <w:r>
              <w:t xml:space="preserve"> XBRL Taxonomy Extension Definition Linkbase Document</w:t>
            </w:r>
          </w:p>
        </w:tc>
      </w:tr>
      <w:tr w:rsidR="0035192F" w14:paraId="56FF5DE4" w14:textId="77777777">
        <w:trPr>
          <w:trHeight w:val="510"/>
        </w:trPr>
        <w:tc>
          <w:tcPr>
            <w:tcW w:w="1924" w:type="dxa"/>
            <w:tcBorders>
              <w:top w:val="nil"/>
              <w:left w:val="nil"/>
              <w:bottom w:val="nil"/>
              <w:right w:val="nil"/>
            </w:tcBorders>
            <w:vAlign w:val="center"/>
          </w:tcPr>
          <w:p w14:paraId="7F9B0BA1" w14:textId="77777777" w:rsidR="0035192F" w:rsidRDefault="00000000">
            <w:pPr>
              <w:spacing w:after="0" w:line="259" w:lineRule="auto"/>
              <w:ind w:left="0" w:right="60" w:firstLine="0"/>
              <w:jc w:val="center"/>
            </w:pPr>
            <w:r>
              <w:t>101.LAB*</w:t>
            </w:r>
          </w:p>
        </w:tc>
        <w:tc>
          <w:tcPr>
            <w:tcW w:w="8761" w:type="dxa"/>
            <w:tcBorders>
              <w:top w:val="nil"/>
              <w:left w:val="nil"/>
              <w:bottom w:val="nil"/>
              <w:right w:val="nil"/>
            </w:tcBorders>
            <w:vAlign w:val="center"/>
          </w:tcPr>
          <w:p w14:paraId="7A1A1E0A" w14:textId="77777777" w:rsidR="0035192F" w:rsidRDefault="00000000">
            <w:pPr>
              <w:spacing w:after="0" w:line="259" w:lineRule="auto"/>
              <w:ind w:left="0" w:firstLine="0"/>
            </w:pPr>
            <w:r>
              <w:t xml:space="preserve"> XBRL Taxonomy Extension Label Linkbase Document</w:t>
            </w:r>
          </w:p>
        </w:tc>
      </w:tr>
      <w:tr w:rsidR="0035192F" w14:paraId="18C89D2E" w14:textId="77777777">
        <w:trPr>
          <w:trHeight w:val="510"/>
        </w:trPr>
        <w:tc>
          <w:tcPr>
            <w:tcW w:w="1924" w:type="dxa"/>
            <w:tcBorders>
              <w:top w:val="nil"/>
              <w:left w:val="nil"/>
              <w:bottom w:val="nil"/>
              <w:right w:val="nil"/>
            </w:tcBorders>
            <w:vAlign w:val="center"/>
          </w:tcPr>
          <w:p w14:paraId="1DC1E233" w14:textId="77777777" w:rsidR="0035192F" w:rsidRDefault="00000000">
            <w:pPr>
              <w:spacing w:after="0" w:line="259" w:lineRule="auto"/>
              <w:ind w:left="0" w:right="60" w:firstLine="0"/>
              <w:jc w:val="center"/>
            </w:pPr>
            <w:r>
              <w:t>101.PRE*</w:t>
            </w:r>
          </w:p>
        </w:tc>
        <w:tc>
          <w:tcPr>
            <w:tcW w:w="8761" w:type="dxa"/>
            <w:tcBorders>
              <w:top w:val="nil"/>
              <w:left w:val="nil"/>
              <w:bottom w:val="nil"/>
              <w:right w:val="nil"/>
            </w:tcBorders>
            <w:vAlign w:val="center"/>
          </w:tcPr>
          <w:p w14:paraId="320F875C" w14:textId="77777777" w:rsidR="0035192F" w:rsidRDefault="00000000">
            <w:pPr>
              <w:spacing w:after="0" w:line="259" w:lineRule="auto"/>
              <w:ind w:left="0" w:firstLine="0"/>
            </w:pPr>
            <w:r>
              <w:t xml:space="preserve"> XBRL Taxonomy Extension Presentation Linkbase Document</w:t>
            </w:r>
          </w:p>
        </w:tc>
      </w:tr>
      <w:tr w:rsidR="0035192F" w14:paraId="6F7E8CAD" w14:textId="77777777">
        <w:trPr>
          <w:trHeight w:val="405"/>
        </w:trPr>
        <w:tc>
          <w:tcPr>
            <w:tcW w:w="1924" w:type="dxa"/>
            <w:tcBorders>
              <w:top w:val="nil"/>
              <w:left w:val="nil"/>
              <w:bottom w:val="nil"/>
              <w:right w:val="nil"/>
            </w:tcBorders>
            <w:vAlign w:val="bottom"/>
          </w:tcPr>
          <w:p w14:paraId="6342AF7F" w14:textId="77777777" w:rsidR="0035192F" w:rsidRDefault="00000000">
            <w:pPr>
              <w:spacing w:after="0" w:line="259" w:lineRule="auto"/>
              <w:ind w:left="0" w:firstLine="0"/>
            </w:pPr>
            <w:r>
              <w:t>* Filed herewith.</w:t>
            </w:r>
          </w:p>
        </w:tc>
        <w:tc>
          <w:tcPr>
            <w:tcW w:w="8761" w:type="dxa"/>
            <w:tcBorders>
              <w:top w:val="nil"/>
              <w:left w:val="nil"/>
              <w:bottom w:val="nil"/>
              <w:right w:val="nil"/>
            </w:tcBorders>
            <w:vAlign w:val="bottom"/>
          </w:tcPr>
          <w:p w14:paraId="10538769" w14:textId="77777777" w:rsidR="0035192F" w:rsidRDefault="00000000">
            <w:pPr>
              <w:spacing w:after="0" w:line="259" w:lineRule="auto"/>
              <w:ind w:left="0" w:firstLine="0"/>
            </w:pPr>
            <w:r>
              <w:t xml:space="preserve"> </w:t>
            </w:r>
          </w:p>
        </w:tc>
      </w:tr>
      <w:tr w:rsidR="0035192F" w14:paraId="73593971" w14:textId="77777777">
        <w:trPr>
          <w:trHeight w:val="481"/>
        </w:trPr>
        <w:tc>
          <w:tcPr>
            <w:tcW w:w="1924" w:type="dxa"/>
            <w:tcBorders>
              <w:top w:val="nil"/>
              <w:left w:val="nil"/>
              <w:bottom w:val="nil"/>
              <w:right w:val="nil"/>
            </w:tcBorders>
          </w:tcPr>
          <w:p w14:paraId="64E7B844" w14:textId="77777777" w:rsidR="0035192F" w:rsidRDefault="00000000">
            <w:pPr>
              <w:spacing w:after="0" w:line="259" w:lineRule="auto"/>
              <w:ind w:left="0" w:firstLine="0"/>
            </w:pPr>
            <w:r>
              <w:t>++</w:t>
            </w:r>
          </w:p>
        </w:tc>
        <w:tc>
          <w:tcPr>
            <w:tcW w:w="8761" w:type="dxa"/>
            <w:tcBorders>
              <w:top w:val="nil"/>
              <w:left w:val="nil"/>
              <w:bottom w:val="nil"/>
              <w:right w:val="nil"/>
            </w:tcBorders>
          </w:tcPr>
          <w:p w14:paraId="2894E671" w14:textId="77777777" w:rsidR="0035192F" w:rsidRDefault="00000000">
            <w:pPr>
              <w:spacing w:after="0" w:line="259" w:lineRule="auto"/>
              <w:ind w:left="0" w:firstLine="110"/>
            </w:pPr>
            <w:r>
              <w:t xml:space="preserve">Portions of this exhibit have been omitted pursuant to a confidential treatment request filed pursuant to </w:t>
            </w:r>
            <w:proofErr w:type="gramStart"/>
            <w:r>
              <w:t>Rule  24</w:t>
            </w:r>
            <w:proofErr w:type="gramEnd"/>
            <w:r>
              <w:t>b-2 of the Securities Exchange Act of 1934, as amended.</w:t>
            </w:r>
          </w:p>
        </w:tc>
      </w:tr>
    </w:tbl>
    <w:p w14:paraId="40FD8D53" w14:textId="77777777" w:rsidR="0035192F" w:rsidRDefault="00000000">
      <w:pPr>
        <w:spacing w:after="6" w:line="255" w:lineRule="auto"/>
        <w:ind w:left="291" w:right="111"/>
        <w:jc w:val="center"/>
      </w:pPr>
      <w:r>
        <w:t>62</w:t>
      </w:r>
    </w:p>
    <w:sectPr w:rsidR="0035192F">
      <w:headerReference w:type="even" r:id="rId83"/>
      <w:headerReference w:type="default" r:id="rId84"/>
      <w:headerReference w:type="first" r:id="rId85"/>
      <w:pgSz w:w="12240" w:h="15840"/>
      <w:pgMar w:top="619" w:right="851" w:bottom="5212"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FBB1" w14:textId="77777777" w:rsidR="0095304B" w:rsidRDefault="0095304B">
      <w:pPr>
        <w:spacing w:after="0" w:line="240" w:lineRule="auto"/>
      </w:pPr>
      <w:r>
        <w:separator/>
      </w:r>
    </w:p>
  </w:endnote>
  <w:endnote w:type="continuationSeparator" w:id="0">
    <w:p w14:paraId="4FD2A1E0" w14:textId="77777777" w:rsidR="0095304B" w:rsidRDefault="0095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FA1A" w14:textId="77777777" w:rsidR="0095304B" w:rsidRDefault="0095304B">
      <w:pPr>
        <w:spacing w:after="0" w:line="240" w:lineRule="auto"/>
      </w:pPr>
      <w:r>
        <w:separator/>
      </w:r>
    </w:p>
  </w:footnote>
  <w:footnote w:type="continuationSeparator" w:id="0">
    <w:p w14:paraId="431E5377" w14:textId="77777777" w:rsidR="0095304B" w:rsidRDefault="0095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73FD" w14:textId="77777777" w:rsidR="0035192F" w:rsidRDefault="0035192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6E16" w14:textId="77777777" w:rsidR="0035192F" w:rsidRDefault="0035192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9139" w14:textId="77777777" w:rsidR="0035192F" w:rsidRDefault="0035192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6663" w14:textId="77777777" w:rsidR="0035192F" w:rsidRDefault="0035192F">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516B" w14:textId="77777777" w:rsidR="0035192F" w:rsidRDefault="00000000">
    <w:pPr>
      <w:spacing w:after="0" w:line="259" w:lineRule="auto"/>
      <w:ind w:left="0" w:firstLine="0"/>
    </w:pPr>
    <w:r>
      <w:rPr>
        <w:color w:val="0000EE"/>
        <w:sz w:val="16"/>
        <w:u w:val="single" w:color="0000EE"/>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1BA9" w14:textId="77777777" w:rsidR="0035192F" w:rsidRDefault="0035192F">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E0" w14:textId="77777777" w:rsidR="0035192F" w:rsidRDefault="00000000">
    <w:pPr>
      <w:spacing w:after="0" w:line="259" w:lineRule="auto"/>
      <w:ind w:left="0" w:firstLine="0"/>
    </w:pPr>
    <w:r>
      <w:rPr>
        <w:color w:val="0000EE"/>
        <w:sz w:val="16"/>
        <w:u w:val="single" w:color="0000EE"/>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FC8E" w14:textId="77777777" w:rsidR="0035192F" w:rsidRDefault="0035192F">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F7B7" w14:textId="77777777" w:rsidR="0035192F" w:rsidRDefault="00000000">
    <w:pPr>
      <w:spacing w:after="0" w:line="259" w:lineRule="auto"/>
      <w:ind w:left="0" w:firstLine="0"/>
    </w:pPr>
    <w:r>
      <w:rPr>
        <w:color w:val="0000EE"/>
        <w:sz w:val="16"/>
        <w:u w:val="single" w:color="0000EE"/>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4597" w14:textId="77777777" w:rsidR="0035192F" w:rsidRDefault="00000000">
    <w:pPr>
      <w:spacing w:after="0" w:line="259" w:lineRule="auto"/>
      <w:ind w:left="0" w:firstLine="0"/>
    </w:pPr>
    <w:r>
      <w:rPr>
        <w:color w:val="0000EE"/>
        <w:sz w:val="16"/>
        <w:u w:val="single" w:color="0000EE"/>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789" w14:textId="77777777" w:rsidR="0035192F" w:rsidRDefault="00000000">
    <w:pPr>
      <w:spacing w:after="0" w:line="259" w:lineRule="auto"/>
      <w:ind w:left="0" w:firstLine="0"/>
    </w:pPr>
    <w:r>
      <w:rPr>
        <w:color w:val="0000EE"/>
        <w:u w:val="single" w:color="0000EE"/>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B96D" w14:textId="77777777" w:rsidR="0035192F" w:rsidRDefault="0035192F">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0AD5" w14:textId="77777777" w:rsidR="0035192F" w:rsidRDefault="00000000">
    <w:pPr>
      <w:spacing w:after="0" w:line="259" w:lineRule="auto"/>
      <w:ind w:left="0" w:firstLine="0"/>
    </w:pPr>
    <w:r>
      <w:rPr>
        <w:color w:val="0000EE"/>
        <w:sz w:val="16"/>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7BE5" w14:textId="77777777" w:rsidR="0035192F" w:rsidRDefault="00000000">
    <w:pPr>
      <w:spacing w:after="0" w:line="259" w:lineRule="auto"/>
      <w:ind w:left="0" w:firstLine="0"/>
    </w:pPr>
    <w:r>
      <w:rPr>
        <w:color w:val="0000EE"/>
        <w:sz w:val="16"/>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9632" w14:textId="77777777" w:rsidR="0035192F" w:rsidRDefault="00000000">
    <w:pPr>
      <w:spacing w:after="0" w:line="259" w:lineRule="auto"/>
      <w:ind w:left="0" w:firstLine="0"/>
    </w:pPr>
    <w:r>
      <w:rPr>
        <w:color w:val="0000EE"/>
        <w:u w:val="single" w:color="0000EE"/>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E6B8" w14:textId="77777777" w:rsidR="0035192F" w:rsidRDefault="0035192F">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C778" w14:textId="77777777" w:rsidR="0035192F" w:rsidRDefault="0035192F">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901" w14:textId="77777777" w:rsidR="0035192F" w:rsidRDefault="00000000">
    <w:pPr>
      <w:spacing w:after="0" w:line="259" w:lineRule="auto"/>
      <w:ind w:left="0" w:firstLine="0"/>
    </w:pPr>
    <w:r>
      <w:rPr>
        <w:color w:val="0000EE"/>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735D" w14:textId="77777777" w:rsidR="0035192F" w:rsidRDefault="00000000">
    <w:pPr>
      <w:spacing w:after="0" w:line="259" w:lineRule="auto"/>
      <w:ind w:left="0" w:firstLine="0"/>
    </w:pPr>
    <w:r>
      <w:rPr>
        <w:color w:val="0000EE"/>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F144" w14:textId="77777777" w:rsidR="0035192F" w:rsidRDefault="00000000">
    <w:pPr>
      <w:spacing w:after="0" w:line="259" w:lineRule="auto"/>
      <w:ind w:left="0" w:firstLine="0"/>
    </w:pPr>
    <w:r>
      <w:rPr>
        <w:color w:val="0000EE"/>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D10" w14:textId="77777777" w:rsidR="0035192F" w:rsidRDefault="0035192F">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F6BC" w14:textId="77777777" w:rsidR="0035192F" w:rsidRDefault="00000000">
    <w:pPr>
      <w:spacing w:after="0" w:line="259" w:lineRule="auto"/>
      <w:ind w:left="0" w:firstLine="0"/>
    </w:pPr>
    <w:r>
      <w:rPr>
        <w:color w:val="0000EE"/>
        <w:u w:val="single" w:color="0000EE"/>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15B" w14:textId="77777777" w:rsidR="0035192F" w:rsidRDefault="0035192F">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B32F" w14:textId="77777777" w:rsidR="0035192F" w:rsidRDefault="0035192F">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3340" w14:textId="77777777" w:rsidR="0035192F" w:rsidRDefault="0035192F">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1FF6" w14:textId="77777777" w:rsidR="0035192F" w:rsidRDefault="00000000">
    <w:pPr>
      <w:spacing w:after="0" w:line="259" w:lineRule="auto"/>
      <w:ind w:left="0" w:firstLine="0"/>
    </w:pPr>
    <w:r>
      <w:rPr>
        <w:color w:val="0000EE"/>
        <w:u w:val="single" w:color="0000EE"/>
      </w:rPr>
      <w:t>Table of Contents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E7EC" w14:textId="77777777" w:rsidR="0035192F" w:rsidRDefault="0035192F">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8D33" w14:textId="77777777" w:rsidR="0035192F" w:rsidRDefault="00000000">
    <w:pPr>
      <w:spacing w:after="0" w:line="259" w:lineRule="auto"/>
      <w:ind w:left="0" w:firstLine="0"/>
    </w:pPr>
    <w:r>
      <w:rPr>
        <w:color w:val="0000EE"/>
        <w:u w:val="single" w:color="0000EE"/>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7784" w14:textId="77777777" w:rsidR="0035192F" w:rsidRDefault="00000000">
    <w:pPr>
      <w:spacing w:after="0" w:line="259" w:lineRule="auto"/>
      <w:ind w:left="0" w:firstLine="0"/>
    </w:pPr>
    <w:r>
      <w:rPr>
        <w:color w:val="0000EE"/>
        <w:u w:val="single" w:color="0000EE"/>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1FFE" w14:textId="77777777" w:rsidR="0035192F" w:rsidRDefault="00000000">
    <w:pPr>
      <w:spacing w:after="0" w:line="259" w:lineRule="auto"/>
      <w:ind w:left="0" w:firstLine="0"/>
    </w:pPr>
    <w:r>
      <w:rPr>
        <w:color w:val="0000EE"/>
        <w:u w:val="single" w:color="0000EE"/>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EE00" w14:textId="77777777" w:rsidR="0035192F" w:rsidRDefault="00000000">
    <w:pPr>
      <w:spacing w:after="0" w:line="259" w:lineRule="auto"/>
      <w:ind w:left="0" w:firstLine="0"/>
    </w:pPr>
    <w:r>
      <w:rPr>
        <w:color w:val="0000EE"/>
        <w:u w:val="single" w:color="0000EE"/>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E629" w14:textId="77777777" w:rsidR="0035192F" w:rsidRDefault="00000000">
    <w:pPr>
      <w:spacing w:after="0" w:line="259" w:lineRule="auto"/>
      <w:ind w:left="0" w:firstLine="0"/>
    </w:pPr>
    <w:r>
      <w:rPr>
        <w:color w:val="0000EE"/>
        <w:u w:val="single" w:color="0000EE"/>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81FC" w14:textId="77777777" w:rsidR="0035192F" w:rsidRDefault="0035192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4FEC" w14:textId="77777777" w:rsidR="0035192F" w:rsidRDefault="00000000">
    <w:pPr>
      <w:spacing w:after="230" w:line="259" w:lineRule="auto"/>
      <w:ind w:left="0" w:firstLine="0"/>
    </w:pPr>
    <w:r>
      <w:rPr>
        <w:color w:val="0000EE"/>
        <w:u w:val="single" w:color="0000EE"/>
      </w:rPr>
      <w:t>Table of Contents</w:t>
    </w:r>
  </w:p>
  <w:p w14:paraId="5C580001" w14:textId="77777777" w:rsidR="0035192F" w:rsidRDefault="00000000">
    <w:pPr>
      <w:spacing w:after="0" w:line="259" w:lineRule="auto"/>
      <w:ind w:left="16"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8AE1" w14:textId="77777777" w:rsidR="0035192F" w:rsidRDefault="0035192F">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C304" w14:textId="77777777" w:rsidR="0035192F" w:rsidRDefault="0035192F">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20AE" w14:textId="77777777" w:rsidR="0035192F" w:rsidRDefault="0035192F">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22B2" w14:textId="77777777" w:rsidR="0035192F" w:rsidRDefault="00000000">
    <w:pPr>
      <w:spacing w:after="0" w:line="259" w:lineRule="auto"/>
      <w:ind w:left="0" w:firstLine="0"/>
    </w:pPr>
    <w:r>
      <w:rPr>
        <w:color w:val="0000EE"/>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C8A" w14:textId="77777777" w:rsidR="0035192F" w:rsidRDefault="00000000">
    <w:pPr>
      <w:spacing w:after="0" w:line="259" w:lineRule="auto"/>
      <w:ind w:left="0" w:firstLine="0"/>
    </w:pPr>
    <w:r>
      <w:rPr>
        <w:color w:val="0000EE"/>
        <w:u w:val="single" w:color="0000EE"/>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5EE1" w14:textId="77777777" w:rsidR="0035192F" w:rsidRDefault="00000000">
    <w:pPr>
      <w:spacing w:after="0" w:line="259" w:lineRule="auto"/>
      <w:ind w:left="0" w:firstLine="0"/>
    </w:pPr>
    <w:r>
      <w:rPr>
        <w:color w:val="0000EE"/>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10A1" w14:textId="77777777" w:rsidR="0035192F" w:rsidRDefault="0035192F">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2C89" w14:textId="77777777" w:rsidR="0035192F" w:rsidRDefault="0035192F">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738" w14:textId="77777777" w:rsidR="0035192F" w:rsidRDefault="0035192F">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E1C4" w14:textId="77777777" w:rsidR="0035192F" w:rsidRDefault="00000000">
    <w:pPr>
      <w:spacing w:after="0" w:line="259" w:lineRule="auto"/>
      <w:ind w:left="0" w:firstLine="0"/>
    </w:pPr>
    <w:r>
      <w:rPr>
        <w:color w:val="0000EE"/>
        <w:u w:val="single" w:color="0000EE"/>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0651" w14:textId="77777777" w:rsidR="0035192F" w:rsidRDefault="0035192F">
    <w:pPr>
      <w:spacing w:after="160" w:line="259" w:lineRule="auto"/>
      <w:ind w:left="0" w:firstLine="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2CBE" w14:textId="77777777" w:rsidR="0035192F" w:rsidRDefault="00000000">
    <w:pPr>
      <w:spacing w:after="0" w:line="259" w:lineRule="auto"/>
      <w:ind w:left="0" w:firstLine="0"/>
    </w:pPr>
    <w:r>
      <w:rPr>
        <w:color w:val="0000EE"/>
        <w:u w:val="single" w:color="0000EE"/>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1FC1" w14:textId="77777777" w:rsidR="0035192F" w:rsidRDefault="00000000">
    <w:pPr>
      <w:spacing w:after="0" w:line="259" w:lineRule="auto"/>
      <w:ind w:left="0" w:firstLine="0"/>
    </w:pPr>
    <w:r>
      <w:rPr>
        <w:color w:val="0000EE"/>
        <w:u w:val="single" w:color="0000EE"/>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93D3" w14:textId="77777777" w:rsidR="0035192F" w:rsidRDefault="0035192F">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7748" w14:textId="77777777" w:rsidR="0035192F" w:rsidRDefault="0035192F">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89EE" w14:textId="77777777" w:rsidR="0035192F" w:rsidRDefault="0035192F">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D968" w14:textId="77777777" w:rsidR="0035192F" w:rsidRDefault="00000000">
    <w:pPr>
      <w:spacing w:after="0" w:line="259" w:lineRule="auto"/>
      <w:ind w:left="0" w:firstLine="0"/>
    </w:pPr>
    <w:r>
      <w:rPr>
        <w:color w:val="0000EE"/>
        <w:u w:val="single" w:color="0000EE"/>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D33" w14:textId="77777777" w:rsidR="0035192F" w:rsidRDefault="00000000">
    <w:pPr>
      <w:spacing w:after="0" w:line="259" w:lineRule="auto"/>
      <w:ind w:left="0" w:firstLine="0"/>
    </w:pPr>
    <w:r>
      <w:rPr>
        <w:color w:val="0000EE"/>
        <w:u w:val="single" w:color="0000EE"/>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B776" w14:textId="77777777" w:rsidR="0035192F" w:rsidRDefault="00000000">
    <w:pPr>
      <w:spacing w:after="0" w:line="259" w:lineRule="auto"/>
      <w:ind w:left="0" w:firstLine="0"/>
    </w:pPr>
    <w:r>
      <w:rPr>
        <w:color w:val="0000EE"/>
        <w:u w:val="single" w:color="0000EE"/>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2989" w14:textId="77777777" w:rsidR="0035192F" w:rsidRDefault="0035192F">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1F8" w14:textId="77777777" w:rsidR="0035192F" w:rsidRDefault="0035192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BF7E" w14:textId="77777777" w:rsidR="0035192F"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07EE" w14:textId="77777777" w:rsidR="0035192F" w:rsidRDefault="0035192F">
    <w:pPr>
      <w:spacing w:after="160" w:line="259" w:lineRule="auto"/>
      <w:ind w:left="0"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EFC1" w14:textId="77777777" w:rsidR="0035192F" w:rsidRDefault="00000000">
    <w:pPr>
      <w:spacing w:after="0" w:line="259" w:lineRule="auto"/>
      <w:ind w:left="0" w:firstLine="0"/>
    </w:pPr>
    <w:r>
      <w:rPr>
        <w:color w:val="0000EE"/>
        <w:u w:val="single" w:color="0000EE"/>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7C31" w14:textId="77777777" w:rsidR="0035192F" w:rsidRDefault="00000000">
    <w:pPr>
      <w:spacing w:after="0" w:line="259" w:lineRule="auto"/>
      <w:ind w:left="0" w:firstLine="0"/>
    </w:pPr>
    <w:r>
      <w:rPr>
        <w:color w:val="0000EE"/>
        <w:u w:val="single" w:color="0000EE"/>
      </w:rPr>
      <w:t>Table of Contents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C350" w14:textId="77777777" w:rsidR="0035192F" w:rsidRDefault="00000000">
    <w:pPr>
      <w:spacing w:after="0" w:line="259" w:lineRule="auto"/>
      <w:ind w:left="0" w:firstLine="0"/>
    </w:pPr>
    <w:r>
      <w:rPr>
        <w:color w:val="0000EE"/>
        <w:u w:val="single" w:color="0000EE"/>
      </w:rPr>
      <w:t>Table of Contents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AF74" w14:textId="77777777" w:rsidR="0035192F" w:rsidRDefault="0035192F">
    <w:pPr>
      <w:spacing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B6B8" w14:textId="77777777" w:rsidR="0035192F" w:rsidRDefault="0035192F">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0E28" w14:textId="77777777" w:rsidR="0035192F" w:rsidRDefault="0035192F">
    <w:pPr>
      <w:spacing w:after="160" w:line="259" w:lineRule="auto"/>
      <w:ind w:left="0" w:firstLine="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5779" w14:textId="77777777" w:rsidR="0035192F" w:rsidRDefault="00000000">
    <w:pPr>
      <w:spacing w:after="0" w:line="259" w:lineRule="auto"/>
      <w:ind w:left="0" w:firstLine="0"/>
    </w:pPr>
    <w:r>
      <w:rPr>
        <w:color w:val="0000EE"/>
        <w:u w:val="single" w:color="0000EE"/>
      </w:rPr>
      <w:t>Table of Contents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8813" w14:textId="77777777" w:rsidR="0035192F" w:rsidRDefault="00000000">
    <w:pPr>
      <w:spacing w:after="0" w:line="259" w:lineRule="auto"/>
      <w:ind w:left="0" w:firstLine="0"/>
    </w:pPr>
    <w:r>
      <w:rPr>
        <w:color w:val="0000EE"/>
        <w:u w:val="single" w:color="0000EE"/>
      </w:rPr>
      <w:t>Table of Contents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2A1A" w14:textId="77777777" w:rsidR="0035192F" w:rsidRDefault="00000000">
    <w:pPr>
      <w:spacing w:after="0" w:line="259" w:lineRule="auto"/>
      <w:ind w:left="0" w:firstLine="0"/>
    </w:pPr>
    <w:r>
      <w:rPr>
        <w:color w:val="0000EE"/>
        <w:u w:val="single" w:color="0000EE"/>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90D" w14:textId="77777777" w:rsidR="0035192F" w:rsidRDefault="00000000">
    <w:pPr>
      <w:spacing w:after="0" w:line="259" w:lineRule="auto"/>
      <w:ind w:left="0" w:firstLine="0"/>
    </w:pPr>
    <w:r>
      <w:rPr>
        <w:color w:val="0000EE"/>
        <w:sz w:val="16"/>
        <w:u w:val="single" w:color="0000EE"/>
      </w:rPr>
      <w:t>Table of Contents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4180" w14:textId="77777777" w:rsidR="0035192F" w:rsidRDefault="0035192F">
    <w:pPr>
      <w:spacing w:after="160" w:line="259" w:lineRule="auto"/>
      <w:ind w:left="0" w:firstLine="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BABE" w14:textId="77777777" w:rsidR="0035192F" w:rsidRDefault="0035192F">
    <w:pPr>
      <w:spacing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6BF6" w14:textId="77777777" w:rsidR="0035192F" w:rsidRDefault="0035192F">
    <w:pPr>
      <w:spacing w:after="160" w:line="259" w:lineRule="auto"/>
      <w:ind w:left="0" w:firstLine="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3B7" w14:textId="77777777" w:rsidR="0035192F" w:rsidRDefault="00000000">
    <w:pPr>
      <w:spacing w:after="0" w:line="259" w:lineRule="auto"/>
      <w:ind w:left="0" w:firstLine="0"/>
    </w:pPr>
    <w:r>
      <w:rPr>
        <w:color w:val="0000EE"/>
        <w:u w:val="single" w:color="0000EE"/>
      </w:rPr>
      <w:t>Table of Contents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4C17" w14:textId="77777777" w:rsidR="0035192F" w:rsidRDefault="00000000">
    <w:pPr>
      <w:spacing w:after="0" w:line="259" w:lineRule="auto"/>
      <w:ind w:left="0" w:firstLine="0"/>
    </w:pPr>
    <w:r>
      <w:rPr>
        <w:color w:val="0000EE"/>
        <w:u w:val="single" w:color="0000EE"/>
      </w:rPr>
      <w:t>Table of Contents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23D" w14:textId="77777777" w:rsidR="0035192F" w:rsidRDefault="00000000">
    <w:pPr>
      <w:spacing w:after="0" w:line="259" w:lineRule="auto"/>
      <w:ind w:left="0" w:firstLine="0"/>
    </w:pPr>
    <w:r>
      <w:rPr>
        <w:color w:val="0000EE"/>
        <w:u w:val="single" w:color="0000EE"/>
      </w:rPr>
      <w:t>Table of Contents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2671" w14:textId="77777777" w:rsidR="0035192F" w:rsidRDefault="0035192F">
    <w:pPr>
      <w:spacing w:after="160" w:line="259" w:lineRule="auto"/>
      <w:ind w:left="0" w:firstLine="0"/>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88A" w14:textId="77777777" w:rsidR="0035192F" w:rsidRDefault="0035192F">
    <w:pPr>
      <w:spacing w:after="160" w:line="259" w:lineRule="auto"/>
      <w:ind w:left="0" w:firstLine="0"/>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5F2" w14:textId="77777777" w:rsidR="0035192F" w:rsidRDefault="0035192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8373" w14:textId="77777777" w:rsidR="0035192F" w:rsidRDefault="0035192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AC46" w14:textId="77777777" w:rsidR="0035192F" w:rsidRDefault="00000000">
    <w:pPr>
      <w:spacing w:after="0" w:line="259" w:lineRule="auto"/>
      <w:ind w:left="0" w:firstLine="0"/>
    </w:pPr>
    <w:r>
      <w:rPr>
        <w:color w:val="0000EE"/>
        <w:sz w:val="16"/>
        <w:u w:val="single" w:color="0000EE"/>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1B1"/>
    <w:multiLevelType w:val="hybridMultilevel"/>
    <w:tmpl w:val="E8886984"/>
    <w:lvl w:ilvl="0" w:tplc="5C6AD09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146AA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86EE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5C7B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EA57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2441F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04D21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EA468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EC42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C00635"/>
    <w:multiLevelType w:val="hybridMultilevel"/>
    <w:tmpl w:val="7E1A523C"/>
    <w:lvl w:ilvl="0" w:tplc="4088F2E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E7C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6224B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00CF7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DAD75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0CC18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AC0C4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ACA44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DE590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7C2E87"/>
    <w:multiLevelType w:val="hybridMultilevel"/>
    <w:tmpl w:val="5AF4BB64"/>
    <w:lvl w:ilvl="0" w:tplc="5B8C639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46599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CE73E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E6E8E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609B8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28F2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022FB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8251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F64BE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744A7A"/>
    <w:multiLevelType w:val="hybridMultilevel"/>
    <w:tmpl w:val="D200C8E6"/>
    <w:lvl w:ilvl="0" w:tplc="92CADEB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CE1E0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8E739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FADEB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3ACF1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C0D95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6CA8C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84D00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9228C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D607EC"/>
    <w:multiLevelType w:val="hybridMultilevel"/>
    <w:tmpl w:val="546ADF42"/>
    <w:lvl w:ilvl="0" w:tplc="62F8516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548B3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AB3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A40A1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4E0D6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AEBA7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68C55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AC4C5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2CEEB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A538FA"/>
    <w:multiLevelType w:val="hybridMultilevel"/>
    <w:tmpl w:val="302EB084"/>
    <w:lvl w:ilvl="0" w:tplc="50DECCD8">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C4CB4B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C50EB9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D76D90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C46FFF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1887BB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8A6EF6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D26D55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27AFA3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EEB1D9D"/>
    <w:multiLevelType w:val="hybridMultilevel"/>
    <w:tmpl w:val="74DC90C2"/>
    <w:lvl w:ilvl="0" w:tplc="FCA4E04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D6477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AC752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F4130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589A8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02898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B4B65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B67FD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2C69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CE6BBF"/>
    <w:multiLevelType w:val="hybridMultilevel"/>
    <w:tmpl w:val="7FFA002C"/>
    <w:lvl w:ilvl="0" w:tplc="0BDC518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76B05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0419A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7433E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BEA6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AD83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90A74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8C25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055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A46277"/>
    <w:multiLevelType w:val="hybridMultilevel"/>
    <w:tmpl w:val="9134E692"/>
    <w:lvl w:ilvl="0" w:tplc="ECECC9CE">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98BD3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90E945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2A0D17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25AED4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3A0621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250F37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CDE373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290343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9A32BDD"/>
    <w:multiLevelType w:val="hybridMultilevel"/>
    <w:tmpl w:val="DB501346"/>
    <w:lvl w:ilvl="0" w:tplc="C52A71E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E66958">
      <w:start w:val="1"/>
      <w:numFmt w:val="lowerLetter"/>
      <w:lvlText w:val="%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C871D2">
      <w:start w:val="1"/>
      <w:numFmt w:val="lowerRoman"/>
      <w:lvlText w:val="%3"/>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8ECD26">
      <w:start w:val="1"/>
      <w:numFmt w:val="decimal"/>
      <w:lvlText w:val="%4"/>
      <w:lvlJc w:val="left"/>
      <w:pPr>
        <w:ind w:left="2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A87E1E">
      <w:start w:val="1"/>
      <w:numFmt w:val="lowerLetter"/>
      <w:lvlText w:val="%5"/>
      <w:lvlJc w:val="left"/>
      <w:pPr>
        <w:ind w:left="3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164D22">
      <w:start w:val="1"/>
      <w:numFmt w:val="lowerRoman"/>
      <w:lvlText w:val="%6"/>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C2F38A">
      <w:start w:val="1"/>
      <w:numFmt w:val="decimal"/>
      <w:lvlText w:val="%7"/>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82803E">
      <w:start w:val="1"/>
      <w:numFmt w:val="lowerLetter"/>
      <w:lvlText w:val="%8"/>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7400DA">
      <w:start w:val="1"/>
      <w:numFmt w:val="lowerRoman"/>
      <w:lvlText w:val="%9"/>
      <w:lvlJc w:val="left"/>
      <w:pPr>
        <w:ind w:left="6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0A78D4"/>
    <w:multiLevelType w:val="hybridMultilevel"/>
    <w:tmpl w:val="39061E00"/>
    <w:lvl w:ilvl="0" w:tplc="40A4315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08C3A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E4D9B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4019D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0222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5E9A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67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36B36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9EA5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2D76D3"/>
    <w:multiLevelType w:val="hybridMultilevel"/>
    <w:tmpl w:val="B43CF5C0"/>
    <w:lvl w:ilvl="0" w:tplc="5380C79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5CF2D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EADC2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0EEAB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28B85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438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218E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7C060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CC3C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20B7E4F"/>
    <w:multiLevelType w:val="hybridMultilevel"/>
    <w:tmpl w:val="DAD237C2"/>
    <w:lvl w:ilvl="0" w:tplc="7F0EE2E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E6000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38EF9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3E6F2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ECEAF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78DD2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2E754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7C596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E536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474B05"/>
    <w:multiLevelType w:val="hybridMultilevel"/>
    <w:tmpl w:val="A3BC067E"/>
    <w:lvl w:ilvl="0" w:tplc="6F4ADA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605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7611A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A8E42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4C1C6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C8A31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0A084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669A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80A4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270031"/>
    <w:multiLevelType w:val="hybridMultilevel"/>
    <w:tmpl w:val="E850DEEA"/>
    <w:lvl w:ilvl="0" w:tplc="311E95A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CE2AB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C0400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96574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462C3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4AAAC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DCAB0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E6400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32005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5004C87"/>
    <w:multiLevelType w:val="hybridMultilevel"/>
    <w:tmpl w:val="49C43544"/>
    <w:lvl w:ilvl="0" w:tplc="FD5A0778">
      <w:start w:val="1"/>
      <w:numFmt w:val="decimal"/>
      <w:lvlText w:val="(%1)"/>
      <w:lvlJc w:val="left"/>
      <w:pPr>
        <w:ind w:left="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972300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060DF7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6B8576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E1C617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7A64FB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1E0BA8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6788C6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99A66F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853177495">
    <w:abstractNumId w:val="9"/>
  </w:num>
  <w:num w:numId="2" w16cid:durableId="779300028">
    <w:abstractNumId w:val="15"/>
  </w:num>
  <w:num w:numId="3" w16cid:durableId="1915357704">
    <w:abstractNumId w:val="5"/>
  </w:num>
  <w:num w:numId="4" w16cid:durableId="2087416716">
    <w:abstractNumId w:val="8"/>
  </w:num>
  <w:num w:numId="5" w16cid:durableId="1547717293">
    <w:abstractNumId w:val="1"/>
  </w:num>
  <w:num w:numId="6" w16cid:durableId="1382441572">
    <w:abstractNumId w:val="12"/>
  </w:num>
  <w:num w:numId="7" w16cid:durableId="1306162163">
    <w:abstractNumId w:val="7"/>
  </w:num>
  <w:num w:numId="8" w16cid:durableId="1462846732">
    <w:abstractNumId w:val="10"/>
  </w:num>
  <w:num w:numId="9" w16cid:durableId="1504785979">
    <w:abstractNumId w:val="13"/>
  </w:num>
  <w:num w:numId="10" w16cid:durableId="1699623821">
    <w:abstractNumId w:val="0"/>
  </w:num>
  <w:num w:numId="11" w16cid:durableId="1101687268">
    <w:abstractNumId w:val="2"/>
  </w:num>
  <w:num w:numId="12" w16cid:durableId="1090664058">
    <w:abstractNumId w:val="4"/>
  </w:num>
  <w:num w:numId="13" w16cid:durableId="1714232273">
    <w:abstractNumId w:val="3"/>
  </w:num>
  <w:num w:numId="14" w16cid:durableId="1471023589">
    <w:abstractNumId w:val="6"/>
  </w:num>
  <w:num w:numId="15" w16cid:durableId="1456363392">
    <w:abstractNumId w:val="11"/>
  </w:num>
  <w:num w:numId="16" w16cid:durableId="747968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2F"/>
    <w:rsid w:val="0035192F"/>
    <w:rsid w:val="003F2511"/>
    <w:rsid w:val="0095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EADD"/>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6" w:line="260" w:lineRule="auto"/>
      <w:ind w:left="3565" w:right="3186"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6" w:line="260" w:lineRule="auto"/>
      <w:ind w:left="3565" w:right="3186"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5" w:lineRule="auto"/>
      <w:ind w:left="3565" w:right="3186"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26" w:line="260" w:lineRule="auto"/>
      <w:ind w:left="3565" w:right="3186"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5" w:line="265" w:lineRule="auto"/>
      <w:ind w:left="1581" w:right="1012" w:hanging="10"/>
      <w:outlineLvl w:val="4"/>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6"/>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5" Type="http://schemas.openxmlformats.org/officeDocument/2006/relationships/footnotes" Target="footnotes.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7" Type="http://schemas.openxmlformats.org/officeDocument/2006/relationships/image" Target="media/image1.jpg"/><Relationship Id="rId71" Type="http://schemas.openxmlformats.org/officeDocument/2006/relationships/header" Target="header64.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theme" Target="theme/theme1.xml"/><Relationship Id="rId61" Type="http://schemas.openxmlformats.org/officeDocument/2006/relationships/header" Target="header54.xml"/><Relationship Id="rId82" Type="http://schemas.openxmlformats.org/officeDocument/2006/relationships/header" Target="header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40334</Words>
  <Characters>229909</Characters>
  <Application>Microsoft Office Word</Application>
  <DocSecurity>0</DocSecurity>
  <Lines>1915</Lines>
  <Paragraphs>539</Paragraphs>
  <ScaleCrop>false</ScaleCrop>
  <Company/>
  <LinksUpToDate>false</LinksUpToDate>
  <CharactersWithSpaces>269704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2023-02-15T19:21:00Z</dcterms:created>
  <dcterms:modified xsi:type="dcterms:W3CDTF">2023-02-15T19:21:00Z</dcterms:modified>
</cp:coreProperties>
</file>