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F877" w14:textId="77777777" w:rsidR="009A67A5" w:rsidRDefault="00000000">
      <w:pPr>
        <w:spacing w:after="780" w:line="259" w:lineRule="auto"/>
        <w:ind w:left="0" w:firstLine="0"/>
      </w:pPr>
      <w:r>
        <w:rPr>
          <w:sz w:val="24"/>
        </w:rPr>
        <w:t>S-8 1 forms-8coverx2112022.htm S-8</w:t>
      </w:r>
    </w:p>
    <w:p w14:paraId="6AF4C08C" w14:textId="77777777" w:rsidR="009A67A5" w:rsidRDefault="00000000">
      <w:pPr>
        <w:pStyle w:val="Heading1"/>
        <w:spacing w:after="30"/>
        <w:ind w:left="12"/>
      </w:pPr>
      <w:r>
        <w:t>As filed with the Securities and Exchange Commission on February 11, 2022</w:t>
      </w:r>
    </w:p>
    <w:p w14:paraId="4A8BBA76" w14:textId="77777777" w:rsidR="009A67A5" w:rsidRDefault="00000000">
      <w:pPr>
        <w:spacing w:after="0" w:line="259" w:lineRule="auto"/>
        <w:ind w:left="0" w:right="1041" w:firstLine="0"/>
        <w:jc w:val="right"/>
      </w:pPr>
      <w:r>
        <w:rPr>
          <w:b/>
        </w:rPr>
        <w:t>Registration No. 333-</w:t>
      </w:r>
    </w:p>
    <w:p w14:paraId="6D7D2797" w14:textId="77777777" w:rsidR="009A67A5" w:rsidRDefault="00000000">
      <w:pPr>
        <w:spacing w:after="311" w:line="259" w:lineRule="auto"/>
        <w:ind w:left="0" w:right="-2" w:firstLine="0"/>
      </w:pPr>
      <w:r>
        <w:rPr>
          <w:rFonts w:ascii="Calibri" w:eastAsia="Calibri" w:hAnsi="Calibri" w:cs="Calibri"/>
          <w:noProof/>
          <w:sz w:val="22"/>
        </w:rPr>
        <mc:AlternateContent>
          <mc:Choice Requires="wpg">
            <w:drawing>
              <wp:inline distT="0" distB="0" distL="0" distR="0" wp14:anchorId="21E44E60" wp14:editId="4E9F6CF3">
                <wp:extent cx="6896100" cy="38100"/>
                <wp:effectExtent l="0" t="0" r="0" b="0"/>
                <wp:docPr id="6530" name="Group 6530"/>
                <wp:cNvGraphicFramePr/>
                <a:graphic xmlns:a="http://schemas.openxmlformats.org/drawingml/2006/main">
                  <a:graphicData uri="http://schemas.microsoft.com/office/word/2010/wordprocessingGroup">
                    <wpg:wgp>
                      <wpg:cNvGrpSpPr/>
                      <wpg:grpSpPr>
                        <a:xfrm>
                          <a:off x="0" y="0"/>
                          <a:ext cx="6896100" cy="38100"/>
                          <a:chOff x="0" y="0"/>
                          <a:chExt cx="6896100" cy="38100"/>
                        </a:xfrm>
                      </wpg:grpSpPr>
                      <wps:wsp>
                        <wps:cNvPr id="9266" name="Shape 926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7" name="Shape 9267"/>
                        <wps:cNvSpPr/>
                        <wps:spPr>
                          <a:xfrm>
                            <a:off x="0" y="28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8" name="Shape 9268"/>
                        <wps:cNvSpPr/>
                        <wps:spPr>
                          <a:xfrm>
                            <a:off x="66675" y="0"/>
                            <a:ext cx="1285875" cy="9525"/>
                          </a:xfrm>
                          <a:custGeom>
                            <a:avLst/>
                            <a:gdLst/>
                            <a:ahLst/>
                            <a:cxnLst/>
                            <a:rect l="0" t="0" r="0" b="0"/>
                            <a:pathLst>
                              <a:path w="1285875" h="9525">
                                <a:moveTo>
                                  <a:pt x="0" y="0"/>
                                </a:moveTo>
                                <a:lnTo>
                                  <a:pt x="1285875" y="0"/>
                                </a:lnTo>
                                <a:lnTo>
                                  <a:pt x="1285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69" name="Shape 9269"/>
                        <wps:cNvSpPr/>
                        <wps:spPr>
                          <a:xfrm>
                            <a:off x="66675" y="28575"/>
                            <a:ext cx="1285875" cy="9525"/>
                          </a:xfrm>
                          <a:custGeom>
                            <a:avLst/>
                            <a:gdLst/>
                            <a:ahLst/>
                            <a:cxnLst/>
                            <a:rect l="0" t="0" r="0" b="0"/>
                            <a:pathLst>
                              <a:path w="1285875" h="9525">
                                <a:moveTo>
                                  <a:pt x="0" y="0"/>
                                </a:moveTo>
                                <a:lnTo>
                                  <a:pt x="1285875" y="0"/>
                                </a:lnTo>
                                <a:lnTo>
                                  <a:pt x="1285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0" name="Shape 9270"/>
                        <wps:cNvSpPr/>
                        <wps:spPr>
                          <a:xfrm>
                            <a:off x="1352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1" name="Shape 9271"/>
                        <wps:cNvSpPr/>
                        <wps:spPr>
                          <a:xfrm>
                            <a:off x="135255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2" name="Shape 9272"/>
                        <wps:cNvSpPr/>
                        <wps:spPr>
                          <a:xfrm>
                            <a:off x="1371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3" name="Shape 9273"/>
                        <wps:cNvSpPr/>
                        <wps:spPr>
                          <a:xfrm>
                            <a:off x="1371600" y="28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4" name="Shape 9274"/>
                        <wps:cNvSpPr/>
                        <wps:spPr>
                          <a:xfrm>
                            <a:off x="1438275" y="0"/>
                            <a:ext cx="1285875" cy="9525"/>
                          </a:xfrm>
                          <a:custGeom>
                            <a:avLst/>
                            <a:gdLst/>
                            <a:ahLst/>
                            <a:cxnLst/>
                            <a:rect l="0" t="0" r="0" b="0"/>
                            <a:pathLst>
                              <a:path w="1285875" h="9525">
                                <a:moveTo>
                                  <a:pt x="0" y="0"/>
                                </a:moveTo>
                                <a:lnTo>
                                  <a:pt x="1285875" y="0"/>
                                </a:lnTo>
                                <a:lnTo>
                                  <a:pt x="1285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5" name="Shape 9275"/>
                        <wps:cNvSpPr/>
                        <wps:spPr>
                          <a:xfrm>
                            <a:off x="1438275" y="28575"/>
                            <a:ext cx="1285875" cy="9525"/>
                          </a:xfrm>
                          <a:custGeom>
                            <a:avLst/>
                            <a:gdLst/>
                            <a:ahLst/>
                            <a:cxnLst/>
                            <a:rect l="0" t="0" r="0" b="0"/>
                            <a:pathLst>
                              <a:path w="1285875" h="9525">
                                <a:moveTo>
                                  <a:pt x="0" y="0"/>
                                </a:moveTo>
                                <a:lnTo>
                                  <a:pt x="1285875" y="0"/>
                                </a:lnTo>
                                <a:lnTo>
                                  <a:pt x="1285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6" name="Shape 9276"/>
                        <wps:cNvSpPr/>
                        <wps:spPr>
                          <a:xfrm>
                            <a:off x="2724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7" name="Shape 9277"/>
                        <wps:cNvSpPr/>
                        <wps:spPr>
                          <a:xfrm>
                            <a:off x="272415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8" name="Shape 9278"/>
                        <wps:cNvSpPr/>
                        <wps:spPr>
                          <a:xfrm>
                            <a:off x="2743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 name="Shape 9279"/>
                        <wps:cNvSpPr/>
                        <wps:spPr>
                          <a:xfrm>
                            <a:off x="2743200" y="28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 name="Shape 9280"/>
                        <wps:cNvSpPr/>
                        <wps:spPr>
                          <a:xfrm>
                            <a:off x="2809875" y="0"/>
                            <a:ext cx="1276350" cy="9525"/>
                          </a:xfrm>
                          <a:custGeom>
                            <a:avLst/>
                            <a:gdLst/>
                            <a:ahLst/>
                            <a:cxnLst/>
                            <a:rect l="0" t="0" r="0" b="0"/>
                            <a:pathLst>
                              <a:path w="1276350" h="9525">
                                <a:moveTo>
                                  <a:pt x="0" y="0"/>
                                </a:moveTo>
                                <a:lnTo>
                                  <a:pt x="1276350" y="0"/>
                                </a:lnTo>
                                <a:lnTo>
                                  <a:pt x="1276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1" name="Shape 9281"/>
                        <wps:cNvSpPr/>
                        <wps:spPr>
                          <a:xfrm>
                            <a:off x="2809875" y="28575"/>
                            <a:ext cx="1276350" cy="9525"/>
                          </a:xfrm>
                          <a:custGeom>
                            <a:avLst/>
                            <a:gdLst/>
                            <a:ahLst/>
                            <a:cxnLst/>
                            <a:rect l="0" t="0" r="0" b="0"/>
                            <a:pathLst>
                              <a:path w="1276350" h="9525">
                                <a:moveTo>
                                  <a:pt x="0" y="0"/>
                                </a:moveTo>
                                <a:lnTo>
                                  <a:pt x="1276350" y="0"/>
                                </a:lnTo>
                                <a:lnTo>
                                  <a:pt x="1276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2" name="Shape 9282"/>
                        <wps:cNvSpPr/>
                        <wps:spPr>
                          <a:xfrm>
                            <a:off x="4086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 name="Shape 9283"/>
                        <wps:cNvSpPr/>
                        <wps:spPr>
                          <a:xfrm>
                            <a:off x="4086225"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 name="Shape 9284"/>
                        <wps:cNvSpPr/>
                        <wps:spPr>
                          <a:xfrm>
                            <a:off x="4105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 name="Shape 9285"/>
                        <wps:cNvSpPr/>
                        <wps:spPr>
                          <a:xfrm>
                            <a:off x="4105275" y="28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 name="Shape 9286"/>
                        <wps:cNvSpPr/>
                        <wps:spPr>
                          <a:xfrm>
                            <a:off x="41719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7" name="Shape 9287"/>
                        <wps:cNvSpPr/>
                        <wps:spPr>
                          <a:xfrm>
                            <a:off x="4171950" y="2857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8" name="Shape 9288"/>
                        <wps:cNvSpPr/>
                        <wps:spPr>
                          <a:xfrm>
                            <a:off x="504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 name="Shape 9289"/>
                        <wps:cNvSpPr/>
                        <wps:spPr>
                          <a:xfrm>
                            <a:off x="504825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 name="Shape 9290"/>
                        <wps:cNvSpPr/>
                        <wps:spPr>
                          <a:xfrm>
                            <a:off x="506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1" name="Shape 9291"/>
                        <wps:cNvSpPr/>
                        <wps:spPr>
                          <a:xfrm>
                            <a:off x="5067300" y="28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2" name="Shape 9292"/>
                        <wps:cNvSpPr/>
                        <wps:spPr>
                          <a:xfrm>
                            <a:off x="5133975" y="0"/>
                            <a:ext cx="1743075" cy="9525"/>
                          </a:xfrm>
                          <a:custGeom>
                            <a:avLst/>
                            <a:gdLst/>
                            <a:ahLst/>
                            <a:cxnLst/>
                            <a:rect l="0" t="0" r="0" b="0"/>
                            <a:pathLst>
                              <a:path w="1743075" h="9525">
                                <a:moveTo>
                                  <a:pt x="0" y="0"/>
                                </a:moveTo>
                                <a:lnTo>
                                  <a:pt x="1743075" y="0"/>
                                </a:lnTo>
                                <a:lnTo>
                                  <a:pt x="1743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3" name="Shape 9293"/>
                        <wps:cNvSpPr/>
                        <wps:spPr>
                          <a:xfrm>
                            <a:off x="5133975" y="28575"/>
                            <a:ext cx="1743075" cy="9525"/>
                          </a:xfrm>
                          <a:custGeom>
                            <a:avLst/>
                            <a:gdLst/>
                            <a:ahLst/>
                            <a:cxnLst/>
                            <a:rect l="0" t="0" r="0" b="0"/>
                            <a:pathLst>
                              <a:path w="1743075" h="9525">
                                <a:moveTo>
                                  <a:pt x="0" y="0"/>
                                </a:moveTo>
                                <a:lnTo>
                                  <a:pt x="1743075" y="0"/>
                                </a:lnTo>
                                <a:lnTo>
                                  <a:pt x="1743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4" name="Shape 9294"/>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5" name="Shape 9295"/>
                        <wps:cNvSpPr/>
                        <wps:spPr>
                          <a:xfrm>
                            <a:off x="6877050" y="28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530" style="width:543pt;height:3pt;mso-position-horizontal-relative:char;mso-position-vertical-relative:line" coordsize="68961,381">
                <v:shape id="Shape 9296" style="position:absolute;width:666;height:95;left:0;top:0;" coordsize="66675,9525" path="m0,0l66675,0l66675,9525l0,9525l0,0">
                  <v:stroke weight="0pt" endcap="flat" joinstyle="miter" miterlimit="10" on="false" color="#000000" opacity="0"/>
                  <v:fill on="true" color="#000000"/>
                </v:shape>
                <v:shape id="Shape 9297" style="position:absolute;width:666;height:95;left:0;top:285;" coordsize="66675,9525" path="m0,0l66675,0l66675,9525l0,9525l0,0">
                  <v:stroke weight="0pt" endcap="flat" joinstyle="miter" miterlimit="10" on="false" color="#000000" opacity="0"/>
                  <v:fill on="true" color="#000000"/>
                </v:shape>
                <v:shape id="Shape 9298" style="position:absolute;width:12858;height:95;left:666;top:0;" coordsize="1285875,9525" path="m0,0l1285875,0l1285875,9525l0,9525l0,0">
                  <v:stroke weight="0pt" endcap="flat" joinstyle="miter" miterlimit="10" on="false" color="#000000" opacity="0"/>
                  <v:fill on="true" color="#000000"/>
                </v:shape>
                <v:shape id="Shape 9299" style="position:absolute;width:12858;height:95;left:666;top:285;" coordsize="1285875,9525" path="m0,0l1285875,0l1285875,9525l0,9525l0,0">
                  <v:stroke weight="0pt" endcap="flat" joinstyle="miter" miterlimit="10" on="false" color="#000000" opacity="0"/>
                  <v:fill on="true" color="#000000"/>
                </v:shape>
                <v:shape id="Shape 9300" style="position:absolute;width:190;height:95;left:13525;top:0;" coordsize="19050,9525" path="m0,0l19050,0l19050,9525l0,9525l0,0">
                  <v:stroke weight="0pt" endcap="flat" joinstyle="miter" miterlimit="10" on="false" color="#000000" opacity="0"/>
                  <v:fill on="true" color="#000000"/>
                </v:shape>
                <v:shape id="Shape 9301" style="position:absolute;width:190;height:95;left:13525;top:285;" coordsize="19050,9525" path="m0,0l19050,0l19050,9525l0,9525l0,0">
                  <v:stroke weight="0pt" endcap="flat" joinstyle="miter" miterlimit="10" on="false" color="#000000" opacity="0"/>
                  <v:fill on="true" color="#000000"/>
                </v:shape>
                <v:shape id="Shape 9302" style="position:absolute;width:666;height:95;left:13716;top:0;" coordsize="66675,9525" path="m0,0l66675,0l66675,9525l0,9525l0,0">
                  <v:stroke weight="0pt" endcap="flat" joinstyle="miter" miterlimit="10" on="false" color="#000000" opacity="0"/>
                  <v:fill on="true" color="#000000"/>
                </v:shape>
                <v:shape id="Shape 9303" style="position:absolute;width:666;height:95;left:13716;top:285;" coordsize="66675,9525" path="m0,0l66675,0l66675,9525l0,9525l0,0">
                  <v:stroke weight="0pt" endcap="flat" joinstyle="miter" miterlimit="10" on="false" color="#000000" opacity="0"/>
                  <v:fill on="true" color="#000000"/>
                </v:shape>
                <v:shape id="Shape 9304" style="position:absolute;width:12858;height:95;left:14382;top:0;" coordsize="1285875,9525" path="m0,0l1285875,0l1285875,9525l0,9525l0,0">
                  <v:stroke weight="0pt" endcap="flat" joinstyle="miter" miterlimit="10" on="false" color="#000000" opacity="0"/>
                  <v:fill on="true" color="#000000"/>
                </v:shape>
                <v:shape id="Shape 9305" style="position:absolute;width:12858;height:95;left:14382;top:285;" coordsize="1285875,9525" path="m0,0l1285875,0l1285875,9525l0,9525l0,0">
                  <v:stroke weight="0pt" endcap="flat" joinstyle="miter" miterlimit="10" on="false" color="#000000" opacity="0"/>
                  <v:fill on="true" color="#000000"/>
                </v:shape>
                <v:shape id="Shape 9306" style="position:absolute;width:190;height:95;left:27241;top:0;" coordsize="19050,9525" path="m0,0l19050,0l19050,9525l0,9525l0,0">
                  <v:stroke weight="0pt" endcap="flat" joinstyle="miter" miterlimit="10" on="false" color="#000000" opacity="0"/>
                  <v:fill on="true" color="#000000"/>
                </v:shape>
                <v:shape id="Shape 9307" style="position:absolute;width:190;height:95;left:27241;top:285;" coordsize="19050,9525" path="m0,0l19050,0l19050,9525l0,9525l0,0">
                  <v:stroke weight="0pt" endcap="flat" joinstyle="miter" miterlimit="10" on="false" color="#000000" opacity="0"/>
                  <v:fill on="true" color="#000000"/>
                </v:shape>
                <v:shape id="Shape 9308" style="position:absolute;width:666;height:95;left:27432;top:0;" coordsize="66675,9525" path="m0,0l66675,0l66675,9525l0,9525l0,0">
                  <v:stroke weight="0pt" endcap="flat" joinstyle="miter" miterlimit="10" on="false" color="#000000" opacity="0"/>
                  <v:fill on="true" color="#000000"/>
                </v:shape>
                <v:shape id="Shape 9309" style="position:absolute;width:666;height:95;left:27432;top:285;" coordsize="66675,9525" path="m0,0l66675,0l66675,9525l0,9525l0,0">
                  <v:stroke weight="0pt" endcap="flat" joinstyle="miter" miterlimit="10" on="false" color="#000000" opacity="0"/>
                  <v:fill on="true" color="#000000"/>
                </v:shape>
                <v:shape id="Shape 9310" style="position:absolute;width:12763;height:95;left:28098;top:0;" coordsize="1276350,9525" path="m0,0l1276350,0l1276350,9525l0,9525l0,0">
                  <v:stroke weight="0pt" endcap="flat" joinstyle="miter" miterlimit="10" on="false" color="#000000" opacity="0"/>
                  <v:fill on="true" color="#000000"/>
                </v:shape>
                <v:shape id="Shape 9311" style="position:absolute;width:12763;height:95;left:28098;top:285;" coordsize="1276350,9525" path="m0,0l1276350,0l1276350,9525l0,9525l0,0">
                  <v:stroke weight="0pt" endcap="flat" joinstyle="miter" miterlimit="10" on="false" color="#000000" opacity="0"/>
                  <v:fill on="true" color="#000000"/>
                </v:shape>
                <v:shape id="Shape 9312" style="position:absolute;width:190;height:95;left:40862;top:0;" coordsize="19050,9525" path="m0,0l19050,0l19050,9525l0,9525l0,0">
                  <v:stroke weight="0pt" endcap="flat" joinstyle="miter" miterlimit="10" on="false" color="#000000" opacity="0"/>
                  <v:fill on="true" color="#000000"/>
                </v:shape>
                <v:shape id="Shape 9313" style="position:absolute;width:190;height:95;left:40862;top:285;" coordsize="19050,9525" path="m0,0l19050,0l19050,9525l0,9525l0,0">
                  <v:stroke weight="0pt" endcap="flat" joinstyle="miter" miterlimit="10" on="false" color="#000000" opacity="0"/>
                  <v:fill on="true" color="#000000"/>
                </v:shape>
                <v:shape id="Shape 9314" style="position:absolute;width:666;height:95;left:41052;top:0;" coordsize="66675,9525" path="m0,0l66675,0l66675,9525l0,9525l0,0">
                  <v:stroke weight="0pt" endcap="flat" joinstyle="miter" miterlimit="10" on="false" color="#000000" opacity="0"/>
                  <v:fill on="true" color="#000000"/>
                </v:shape>
                <v:shape id="Shape 9315" style="position:absolute;width:666;height:95;left:41052;top:285;" coordsize="66675,9525" path="m0,0l66675,0l66675,9525l0,9525l0,0">
                  <v:stroke weight="0pt" endcap="flat" joinstyle="miter" miterlimit="10" on="false" color="#000000" opacity="0"/>
                  <v:fill on="true" color="#000000"/>
                </v:shape>
                <v:shape id="Shape 9316" style="position:absolute;width:8763;height:95;left:41719;top:0;" coordsize="876300,9525" path="m0,0l876300,0l876300,9525l0,9525l0,0">
                  <v:stroke weight="0pt" endcap="flat" joinstyle="miter" miterlimit="10" on="false" color="#000000" opacity="0"/>
                  <v:fill on="true" color="#000000"/>
                </v:shape>
                <v:shape id="Shape 9317" style="position:absolute;width:8763;height:95;left:41719;top:285;" coordsize="876300,9525" path="m0,0l876300,0l876300,9525l0,9525l0,0">
                  <v:stroke weight="0pt" endcap="flat" joinstyle="miter" miterlimit="10" on="false" color="#000000" opacity="0"/>
                  <v:fill on="true" color="#000000"/>
                </v:shape>
                <v:shape id="Shape 9318" style="position:absolute;width:190;height:95;left:50482;top:0;" coordsize="19050,9525" path="m0,0l19050,0l19050,9525l0,9525l0,0">
                  <v:stroke weight="0pt" endcap="flat" joinstyle="miter" miterlimit="10" on="false" color="#000000" opacity="0"/>
                  <v:fill on="true" color="#000000"/>
                </v:shape>
                <v:shape id="Shape 9319" style="position:absolute;width:190;height:95;left:50482;top:285;" coordsize="19050,9525" path="m0,0l19050,0l19050,9525l0,9525l0,0">
                  <v:stroke weight="0pt" endcap="flat" joinstyle="miter" miterlimit="10" on="false" color="#000000" opacity="0"/>
                  <v:fill on="true" color="#000000"/>
                </v:shape>
                <v:shape id="Shape 9320" style="position:absolute;width:666;height:95;left:50673;top:0;" coordsize="66675,9525" path="m0,0l66675,0l66675,9525l0,9525l0,0">
                  <v:stroke weight="0pt" endcap="flat" joinstyle="miter" miterlimit="10" on="false" color="#000000" opacity="0"/>
                  <v:fill on="true" color="#000000"/>
                </v:shape>
                <v:shape id="Shape 9321" style="position:absolute;width:666;height:95;left:50673;top:285;" coordsize="66675,9525" path="m0,0l66675,0l66675,9525l0,9525l0,0">
                  <v:stroke weight="0pt" endcap="flat" joinstyle="miter" miterlimit="10" on="false" color="#000000" opacity="0"/>
                  <v:fill on="true" color="#000000"/>
                </v:shape>
                <v:shape id="Shape 9322" style="position:absolute;width:17430;height:95;left:51339;top:0;" coordsize="1743075,9525" path="m0,0l1743075,0l1743075,9525l0,9525l0,0">
                  <v:stroke weight="0pt" endcap="flat" joinstyle="miter" miterlimit="10" on="false" color="#000000" opacity="0"/>
                  <v:fill on="true" color="#000000"/>
                </v:shape>
                <v:shape id="Shape 9323" style="position:absolute;width:17430;height:95;left:51339;top:285;" coordsize="1743075,9525" path="m0,0l1743075,0l1743075,9525l0,9525l0,0">
                  <v:stroke weight="0pt" endcap="flat" joinstyle="miter" miterlimit="10" on="false" color="#000000" opacity="0"/>
                  <v:fill on="true" color="#000000"/>
                </v:shape>
                <v:shape id="Shape 9324" style="position:absolute;width:190;height:95;left:68770;top:0;" coordsize="19050,9525" path="m0,0l19050,0l19050,9525l0,9525l0,0">
                  <v:stroke weight="0pt" endcap="flat" joinstyle="miter" miterlimit="10" on="false" color="#000000" opacity="0"/>
                  <v:fill on="true" color="#000000"/>
                </v:shape>
                <v:shape id="Shape 9325" style="position:absolute;width:190;height:95;left:68770;top:285;" coordsize="19050,9525" path="m0,0l19050,0l19050,9525l0,9525l0,0">
                  <v:stroke weight="0pt" endcap="flat" joinstyle="miter" miterlimit="10" on="false" color="#000000" opacity="0"/>
                  <v:fill on="true" color="#000000"/>
                </v:shape>
              </v:group>
            </w:pict>
          </mc:Fallback>
        </mc:AlternateContent>
      </w:r>
    </w:p>
    <w:p w14:paraId="7564CD2E" w14:textId="77777777" w:rsidR="009A67A5" w:rsidRDefault="00000000">
      <w:pPr>
        <w:spacing w:after="0" w:line="259" w:lineRule="auto"/>
        <w:ind w:left="12"/>
        <w:jc w:val="center"/>
      </w:pPr>
      <w:r>
        <w:rPr>
          <w:b/>
          <w:sz w:val="36"/>
        </w:rPr>
        <w:t>UNITED STATES</w:t>
      </w:r>
    </w:p>
    <w:p w14:paraId="37204B55" w14:textId="77777777" w:rsidR="009A67A5" w:rsidRDefault="00000000">
      <w:pPr>
        <w:spacing w:after="0" w:line="259" w:lineRule="auto"/>
        <w:ind w:left="12"/>
        <w:jc w:val="center"/>
      </w:pPr>
      <w:r>
        <w:rPr>
          <w:b/>
          <w:sz w:val="36"/>
        </w:rPr>
        <w:t>SECURITIES AND EXCHANGE COMMISSION</w:t>
      </w:r>
    </w:p>
    <w:p w14:paraId="6CF6CBD3" w14:textId="77777777" w:rsidR="009A67A5" w:rsidRDefault="00000000">
      <w:pPr>
        <w:spacing w:after="0" w:line="259" w:lineRule="auto"/>
        <w:ind w:left="12"/>
        <w:jc w:val="center"/>
      </w:pPr>
      <w:r>
        <w:rPr>
          <w:b/>
          <w:sz w:val="24"/>
        </w:rPr>
        <w:t>Washington, D.C. 20549</w:t>
      </w:r>
    </w:p>
    <w:p w14:paraId="52F65696" w14:textId="77777777" w:rsidR="009A67A5" w:rsidRDefault="00000000">
      <w:pPr>
        <w:spacing w:after="335" w:line="259" w:lineRule="auto"/>
        <w:ind w:left="1458" w:right="1447"/>
        <w:jc w:val="center"/>
      </w:pPr>
      <w:r>
        <w:rPr>
          <w:sz w:val="24"/>
        </w:rPr>
        <w:t xml:space="preserve"> </w:t>
      </w:r>
      <w:r>
        <w:rPr>
          <w:sz w:val="26"/>
        </w:rPr>
        <w:t xml:space="preserve"> ___________________________________</w:t>
      </w:r>
    </w:p>
    <w:p w14:paraId="4F6498ED" w14:textId="77777777" w:rsidR="009A67A5" w:rsidRDefault="00000000">
      <w:pPr>
        <w:spacing w:after="0" w:line="259" w:lineRule="auto"/>
        <w:ind w:left="12"/>
        <w:jc w:val="center"/>
      </w:pPr>
      <w:r>
        <w:rPr>
          <w:b/>
          <w:sz w:val="36"/>
        </w:rPr>
        <w:t>FORM S-8</w:t>
      </w:r>
    </w:p>
    <w:p w14:paraId="614B8D2B" w14:textId="77777777" w:rsidR="009A67A5" w:rsidRDefault="00000000">
      <w:pPr>
        <w:spacing w:after="0" w:line="259" w:lineRule="auto"/>
        <w:ind w:left="12"/>
        <w:jc w:val="center"/>
      </w:pPr>
      <w:r>
        <w:rPr>
          <w:b/>
          <w:sz w:val="36"/>
        </w:rPr>
        <w:t>REGISTRATION STATEMENT</w:t>
      </w:r>
    </w:p>
    <w:p w14:paraId="2A7398FE" w14:textId="77777777" w:rsidR="009A67A5" w:rsidRDefault="00000000">
      <w:pPr>
        <w:spacing w:after="0" w:line="259" w:lineRule="auto"/>
        <w:ind w:left="1" w:firstLine="0"/>
        <w:jc w:val="center"/>
      </w:pPr>
      <w:r>
        <w:rPr>
          <w:b/>
          <w:i/>
          <w:sz w:val="24"/>
        </w:rPr>
        <w:t>UNDER</w:t>
      </w:r>
    </w:p>
    <w:p w14:paraId="2FC1111B" w14:textId="77777777" w:rsidR="009A67A5" w:rsidRDefault="00000000">
      <w:pPr>
        <w:spacing w:after="445" w:line="259" w:lineRule="auto"/>
        <w:ind w:left="1458" w:right="1447"/>
        <w:jc w:val="center"/>
      </w:pPr>
      <w:r>
        <w:rPr>
          <w:b/>
          <w:i/>
          <w:sz w:val="24"/>
        </w:rPr>
        <w:t xml:space="preserve">THE SECURITIES ACT OF </w:t>
      </w:r>
      <w:proofErr w:type="gramStart"/>
      <w:r>
        <w:rPr>
          <w:b/>
          <w:i/>
          <w:sz w:val="24"/>
        </w:rPr>
        <w:t xml:space="preserve">1933 </w:t>
      </w:r>
      <w:r>
        <w:rPr>
          <w:sz w:val="24"/>
        </w:rPr>
        <w:t xml:space="preserve"> </w:t>
      </w:r>
      <w:r>
        <w:rPr>
          <w:sz w:val="26"/>
        </w:rPr>
        <w:t>_</w:t>
      </w:r>
      <w:proofErr w:type="gramEnd"/>
      <w:r>
        <w:rPr>
          <w:sz w:val="26"/>
        </w:rPr>
        <w:t>__________________________________</w:t>
      </w:r>
    </w:p>
    <w:p w14:paraId="1CBA0191" w14:textId="77777777" w:rsidR="009A67A5" w:rsidRDefault="00000000">
      <w:pPr>
        <w:spacing w:after="0" w:line="259" w:lineRule="auto"/>
        <w:ind w:left="1" w:firstLine="0"/>
        <w:jc w:val="center"/>
      </w:pPr>
      <w:r>
        <w:rPr>
          <w:b/>
          <w:sz w:val="48"/>
        </w:rPr>
        <w:t>Varex Imaging Corporation</w:t>
      </w:r>
    </w:p>
    <w:p w14:paraId="26DAD977" w14:textId="77777777" w:rsidR="009A67A5" w:rsidRDefault="00000000">
      <w:pPr>
        <w:pStyle w:val="Heading1"/>
        <w:spacing w:after="30"/>
        <w:ind w:left="12"/>
      </w:pPr>
      <w:r>
        <w:t>(Exact name of Registrant as specified in its charter)</w:t>
      </w:r>
    </w:p>
    <w:p w14:paraId="34D57024" w14:textId="77777777" w:rsidR="009A67A5" w:rsidRDefault="00000000">
      <w:pPr>
        <w:spacing w:after="41" w:line="259" w:lineRule="auto"/>
        <w:ind w:left="1458" w:right="1447"/>
        <w:jc w:val="center"/>
      </w:pPr>
      <w:r>
        <w:rPr>
          <w:sz w:val="24"/>
        </w:rPr>
        <w:t xml:space="preserve"> </w:t>
      </w:r>
      <w:r>
        <w:rPr>
          <w:sz w:val="26"/>
        </w:rPr>
        <w:t>___________________________________</w:t>
      </w:r>
    </w:p>
    <w:tbl>
      <w:tblPr>
        <w:tblStyle w:val="TableGrid"/>
        <w:tblW w:w="8165" w:type="dxa"/>
        <w:tblInd w:w="1193" w:type="dxa"/>
        <w:tblCellMar>
          <w:top w:w="0" w:type="dxa"/>
          <w:left w:w="0" w:type="dxa"/>
          <w:bottom w:w="0" w:type="dxa"/>
          <w:right w:w="0" w:type="dxa"/>
        </w:tblCellMar>
        <w:tblLook w:val="04A0" w:firstRow="1" w:lastRow="0" w:firstColumn="1" w:lastColumn="0" w:noHBand="0" w:noVBand="1"/>
      </w:tblPr>
      <w:tblGrid>
        <w:gridCol w:w="6686"/>
        <w:gridCol w:w="1479"/>
      </w:tblGrid>
      <w:tr w:rsidR="009A67A5" w14:paraId="73118A17" w14:textId="77777777">
        <w:trPr>
          <w:trHeight w:val="268"/>
        </w:trPr>
        <w:tc>
          <w:tcPr>
            <w:tcW w:w="6687" w:type="dxa"/>
            <w:tcBorders>
              <w:top w:val="nil"/>
              <w:left w:val="nil"/>
              <w:bottom w:val="nil"/>
              <w:right w:val="nil"/>
            </w:tcBorders>
          </w:tcPr>
          <w:p w14:paraId="7B3BDA9C" w14:textId="77777777" w:rsidR="009A67A5" w:rsidRDefault="00000000">
            <w:pPr>
              <w:spacing w:after="0" w:line="259" w:lineRule="auto"/>
              <w:ind w:left="478" w:firstLine="0"/>
            </w:pPr>
            <w:r>
              <w:rPr>
                <w:b/>
                <w:sz w:val="24"/>
              </w:rPr>
              <w:t>Delaware</w:t>
            </w:r>
          </w:p>
        </w:tc>
        <w:tc>
          <w:tcPr>
            <w:tcW w:w="1479" w:type="dxa"/>
            <w:tcBorders>
              <w:top w:val="nil"/>
              <w:left w:val="nil"/>
              <w:bottom w:val="nil"/>
              <w:right w:val="nil"/>
            </w:tcBorders>
          </w:tcPr>
          <w:p w14:paraId="423E8217" w14:textId="77777777" w:rsidR="009A67A5" w:rsidRDefault="00000000">
            <w:pPr>
              <w:spacing w:after="0" w:line="259" w:lineRule="auto"/>
              <w:ind w:left="159" w:firstLine="0"/>
            </w:pPr>
            <w:r>
              <w:rPr>
                <w:b/>
                <w:sz w:val="24"/>
              </w:rPr>
              <w:t>81-3434516</w:t>
            </w:r>
          </w:p>
        </w:tc>
      </w:tr>
      <w:tr w:rsidR="009A67A5" w14:paraId="6319A57D" w14:textId="77777777">
        <w:trPr>
          <w:trHeight w:val="409"/>
        </w:trPr>
        <w:tc>
          <w:tcPr>
            <w:tcW w:w="6687" w:type="dxa"/>
            <w:tcBorders>
              <w:top w:val="nil"/>
              <w:left w:val="nil"/>
              <w:bottom w:val="nil"/>
              <w:right w:val="nil"/>
            </w:tcBorders>
          </w:tcPr>
          <w:p w14:paraId="02EB771D" w14:textId="77777777" w:rsidR="009A67A5" w:rsidRDefault="00000000">
            <w:pPr>
              <w:spacing w:after="0" w:line="259" w:lineRule="auto"/>
              <w:ind w:left="0" w:right="3935" w:firstLine="34"/>
            </w:pPr>
            <w:r>
              <w:rPr>
                <w:sz w:val="16"/>
              </w:rPr>
              <w:t>(State or other jurisdiction of incorporation or organization)</w:t>
            </w:r>
          </w:p>
        </w:tc>
        <w:tc>
          <w:tcPr>
            <w:tcW w:w="1479" w:type="dxa"/>
            <w:tcBorders>
              <w:top w:val="nil"/>
              <w:left w:val="nil"/>
              <w:bottom w:val="nil"/>
              <w:right w:val="nil"/>
            </w:tcBorders>
          </w:tcPr>
          <w:p w14:paraId="1E455699" w14:textId="77777777" w:rsidR="009A67A5" w:rsidRDefault="00000000">
            <w:pPr>
              <w:spacing w:after="10" w:line="259" w:lineRule="auto"/>
              <w:ind w:left="0" w:firstLine="0"/>
              <w:jc w:val="center"/>
            </w:pPr>
            <w:r>
              <w:rPr>
                <w:sz w:val="16"/>
              </w:rPr>
              <w:t>(I.R.S. Employer</w:t>
            </w:r>
          </w:p>
          <w:p w14:paraId="6517F4DD" w14:textId="77777777" w:rsidR="009A67A5" w:rsidRDefault="00000000">
            <w:pPr>
              <w:spacing w:after="0" w:line="259" w:lineRule="auto"/>
              <w:ind w:left="0" w:firstLine="0"/>
              <w:jc w:val="both"/>
            </w:pPr>
            <w:r>
              <w:rPr>
                <w:sz w:val="16"/>
              </w:rPr>
              <w:t>Identification Number)</w:t>
            </w:r>
          </w:p>
        </w:tc>
      </w:tr>
    </w:tbl>
    <w:p w14:paraId="69EE9921" w14:textId="77777777" w:rsidR="009A67A5" w:rsidRDefault="00000000">
      <w:pPr>
        <w:spacing w:after="39" w:line="259" w:lineRule="auto"/>
        <w:ind w:left="4033" w:right="4022"/>
        <w:jc w:val="center"/>
      </w:pPr>
      <w:r>
        <w:rPr>
          <w:b/>
          <w:sz w:val="24"/>
        </w:rPr>
        <w:t xml:space="preserve">1678 S. Pioneer </w:t>
      </w:r>
      <w:proofErr w:type="gramStart"/>
      <w:r>
        <w:rPr>
          <w:b/>
          <w:sz w:val="24"/>
        </w:rPr>
        <w:t>Road,  Salt</w:t>
      </w:r>
      <w:proofErr w:type="gramEnd"/>
      <w:r>
        <w:rPr>
          <w:b/>
          <w:sz w:val="24"/>
        </w:rPr>
        <w:t xml:space="preserve"> Lake City, Utah 84104</w:t>
      </w:r>
    </w:p>
    <w:p w14:paraId="01757656" w14:textId="77777777" w:rsidR="009A67A5" w:rsidRDefault="00000000">
      <w:pPr>
        <w:spacing w:after="456" w:line="265" w:lineRule="auto"/>
        <w:ind w:left="12"/>
        <w:jc w:val="center"/>
      </w:pPr>
      <w:r>
        <w:rPr>
          <w:sz w:val="16"/>
        </w:rPr>
        <w:t>(Address of principal executive offices) (Zip Code)</w:t>
      </w:r>
    </w:p>
    <w:p w14:paraId="12497193" w14:textId="77777777" w:rsidR="009A67A5" w:rsidRDefault="00000000">
      <w:pPr>
        <w:spacing w:after="0" w:line="259" w:lineRule="auto"/>
        <w:ind w:left="12"/>
        <w:jc w:val="center"/>
      </w:pPr>
      <w:r>
        <w:rPr>
          <w:b/>
          <w:sz w:val="24"/>
        </w:rPr>
        <w:t>Varex Imaging Corporation 2017 Employee Stock Purchase Plan</w:t>
      </w:r>
    </w:p>
    <w:p w14:paraId="2696CDF3" w14:textId="77777777" w:rsidR="009A67A5" w:rsidRDefault="00000000">
      <w:pPr>
        <w:spacing w:after="81" w:line="265" w:lineRule="auto"/>
        <w:ind w:left="12"/>
        <w:jc w:val="center"/>
      </w:pPr>
      <w:r>
        <w:rPr>
          <w:sz w:val="16"/>
        </w:rPr>
        <w:t>(Full title of the plan)</w:t>
      </w:r>
    </w:p>
    <w:p w14:paraId="0267B571" w14:textId="77777777" w:rsidR="009A67A5" w:rsidRDefault="00000000">
      <w:pPr>
        <w:spacing w:after="245" w:line="259" w:lineRule="auto"/>
        <w:ind w:left="1458" w:right="1447"/>
        <w:jc w:val="center"/>
      </w:pPr>
      <w:r>
        <w:rPr>
          <w:sz w:val="24"/>
        </w:rPr>
        <w:t xml:space="preserve"> </w:t>
      </w:r>
      <w:r>
        <w:rPr>
          <w:sz w:val="26"/>
        </w:rPr>
        <w:t>___________________________________</w:t>
      </w:r>
    </w:p>
    <w:p w14:paraId="5FA856D3" w14:textId="77777777" w:rsidR="009A67A5" w:rsidRDefault="00000000">
      <w:pPr>
        <w:spacing w:after="0" w:line="259" w:lineRule="auto"/>
        <w:ind w:left="12"/>
        <w:jc w:val="center"/>
      </w:pPr>
      <w:r>
        <w:rPr>
          <w:b/>
          <w:sz w:val="24"/>
        </w:rPr>
        <w:t>Kimberley E. Honeysett</w:t>
      </w:r>
    </w:p>
    <w:p w14:paraId="5817C9A3" w14:textId="77777777" w:rsidR="009A67A5" w:rsidRDefault="00000000">
      <w:pPr>
        <w:spacing w:after="0" w:line="259" w:lineRule="auto"/>
        <w:ind w:left="12"/>
        <w:jc w:val="center"/>
      </w:pPr>
      <w:r>
        <w:rPr>
          <w:b/>
          <w:sz w:val="24"/>
        </w:rPr>
        <w:t>Senior Vice President, General Counsel and Corporate Secretary</w:t>
      </w:r>
    </w:p>
    <w:p w14:paraId="239F575F" w14:textId="77777777" w:rsidR="009A67A5" w:rsidRDefault="00000000">
      <w:pPr>
        <w:spacing w:after="0" w:line="259" w:lineRule="auto"/>
        <w:ind w:left="12"/>
        <w:jc w:val="center"/>
      </w:pPr>
      <w:r>
        <w:rPr>
          <w:b/>
          <w:sz w:val="24"/>
        </w:rPr>
        <w:t>Varex Imaging Corporation</w:t>
      </w:r>
    </w:p>
    <w:p w14:paraId="32E7933B" w14:textId="77777777" w:rsidR="009A67A5" w:rsidRDefault="00000000">
      <w:pPr>
        <w:spacing w:after="0" w:line="259" w:lineRule="auto"/>
        <w:ind w:left="12"/>
        <w:jc w:val="center"/>
      </w:pPr>
      <w:r>
        <w:rPr>
          <w:b/>
          <w:sz w:val="24"/>
        </w:rPr>
        <w:t>1678 S. Pioneer Road</w:t>
      </w:r>
    </w:p>
    <w:p w14:paraId="79080F5A" w14:textId="77777777" w:rsidR="009A67A5" w:rsidRDefault="00000000">
      <w:pPr>
        <w:spacing w:after="0" w:line="259" w:lineRule="auto"/>
        <w:ind w:left="12"/>
        <w:jc w:val="center"/>
      </w:pPr>
      <w:r>
        <w:rPr>
          <w:b/>
          <w:sz w:val="24"/>
        </w:rPr>
        <w:t>Salt Lake City, Utah 84104</w:t>
      </w:r>
    </w:p>
    <w:p w14:paraId="4541F67E" w14:textId="77777777" w:rsidR="009A67A5" w:rsidRDefault="00000000">
      <w:pPr>
        <w:spacing w:after="0" w:line="259" w:lineRule="auto"/>
        <w:ind w:left="12"/>
        <w:jc w:val="center"/>
      </w:pPr>
      <w:r>
        <w:rPr>
          <w:b/>
          <w:sz w:val="24"/>
        </w:rPr>
        <w:t>800-432-4422</w:t>
      </w:r>
    </w:p>
    <w:p w14:paraId="0E9A10ED" w14:textId="77777777" w:rsidR="009A67A5" w:rsidRDefault="00000000">
      <w:pPr>
        <w:spacing w:after="245" w:line="259" w:lineRule="auto"/>
        <w:jc w:val="center"/>
      </w:pPr>
      <w:r>
        <w:t xml:space="preserve">(Name, </w:t>
      </w:r>
      <w:proofErr w:type="gramStart"/>
      <w:r>
        <w:t>address</w:t>
      </w:r>
      <w:proofErr w:type="gramEnd"/>
      <w:r>
        <w:t xml:space="preserve"> and telephone number, including area code, of agent for service)</w:t>
      </w:r>
    </w:p>
    <w:p w14:paraId="4787FCB5" w14:textId="77777777" w:rsidR="009A67A5" w:rsidRDefault="00000000">
      <w:pPr>
        <w:ind w:left="15" w:right="8"/>
      </w:pPr>
      <w:r>
        <w:t xml:space="preserve">Indicate by check mark whether the registrant is a </w:t>
      </w:r>
      <w:proofErr w:type="gramStart"/>
      <w:r>
        <w:t>large accelerated</w:t>
      </w:r>
      <w:proofErr w:type="gramEnd"/>
      <w:r>
        <w:t xml:space="preserve"> filer, an accelerated filer, a non-accelerated filer, a smaller reporting company or an emerging growth company. See the definitions of “</w:t>
      </w:r>
      <w:proofErr w:type="gramStart"/>
      <w:r>
        <w:t>large accelerated</w:t>
      </w:r>
      <w:proofErr w:type="gramEnd"/>
      <w:r>
        <w:t xml:space="preserve"> filer,” “accelerated filer,” “smaller reporting company” and “emerging growth company” in Rule 12b-2 of the Exchange Act. (Check one):</w:t>
      </w:r>
    </w:p>
    <w:p w14:paraId="46F696D4" w14:textId="77777777" w:rsidR="009A67A5" w:rsidRDefault="009A67A5">
      <w:pPr>
        <w:spacing w:after="0" w:line="259" w:lineRule="auto"/>
        <w:ind w:left="-700" w:right="599" w:firstLine="0"/>
      </w:pPr>
    </w:p>
    <w:tbl>
      <w:tblPr>
        <w:tblStyle w:val="TableGrid"/>
        <w:tblW w:w="10239" w:type="dxa"/>
        <w:tblInd w:w="20" w:type="dxa"/>
        <w:tblCellMar>
          <w:top w:w="0" w:type="dxa"/>
          <w:left w:w="0" w:type="dxa"/>
          <w:bottom w:w="0" w:type="dxa"/>
          <w:right w:w="0" w:type="dxa"/>
        </w:tblCellMar>
        <w:tblLook w:val="04A0" w:firstRow="1" w:lastRow="0" w:firstColumn="1" w:lastColumn="0" w:noHBand="0" w:noVBand="1"/>
      </w:tblPr>
      <w:tblGrid>
        <w:gridCol w:w="10066"/>
        <w:gridCol w:w="173"/>
      </w:tblGrid>
      <w:tr w:rsidR="009A67A5" w14:paraId="0434A649" w14:textId="77777777">
        <w:trPr>
          <w:trHeight w:val="270"/>
        </w:trPr>
        <w:tc>
          <w:tcPr>
            <w:tcW w:w="10067" w:type="dxa"/>
            <w:tcBorders>
              <w:top w:val="nil"/>
              <w:left w:val="nil"/>
              <w:bottom w:val="nil"/>
              <w:right w:val="nil"/>
            </w:tcBorders>
          </w:tcPr>
          <w:p w14:paraId="7D050C24" w14:textId="77777777" w:rsidR="009A67A5" w:rsidRDefault="00000000">
            <w:pPr>
              <w:tabs>
                <w:tab w:val="center" w:pos="3909"/>
                <w:tab w:val="center" w:pos="6786"/>
              </w:tabs>
              <w:spacing w:after="0" w:line="259" w:lineRule="auto"/>
              <w:ind w:lef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45AFCC12" w14:textId="77777777" w:rsidR="009A67A5" w:rsidRDefault="00000000">
            <w:pPr>
              <w:spacing w:after="0" w:line="259" w:lineRule="auto"/>
              <w:ind w:left="0" w:firstLine="0"/>
              <w:jc w:val="both"/>
            </w:pPr>
            <w:r>
              <w:rPr>
                <w:rFonts w:ascii="Segoe UI Symbol" w:eastAsia="Segoe UI Symbol" w:hAnsi="Segoe UI Symbol" w:cs="Segoe UI Symbol"/>
              </w:rPr>
              <w:t>☐</w:t>
            </w:r>
          </w:p>
        </w:tc>
      </w:tr>
      <w:tr w:rsidR="009A67A5" w14:paraId="065A87E5" w14:textId="77777777">
        <w:trPr>
          <w:trHeight w:val="338"/>
        </w:trPr>
        <w:tc>
          <w:tcPr>
            <w:tcW w:w="10067" w:type="dxa"/>
            <w:tcBorders>
              <w:top w:val="nil"/>
              <w:left w:val="nil"/>
              <w:bottom w:val="nil"/>
              <w:right w:val="nil"/>
            </w:tcBorders>
          </w:tcPr>
          <w:p w14:paraId="72DBE687" w14:textId="77777777" w:rsidR="009A67A5" w:rsidRDefault="00000000">
            <w:pPr>
              <w:tabs>
                <w:tab w:val="center" w:pos="3909"/>
                <w:tab w:val="center" w:pos="7168"/>
              </w:tabs>
              <w:spacing w:after="0" w:line="259" w:lineRule="auto"/>
              <w:ind w:left="0" w:firstLine="0"/>
            </w:pPr>
            <w:r>
              <w:rPr>
                <w:sz w:val="18"/>
              </w:rPr>
              <w:lastRenderedPageBreak/>
              <w:t>Non-Accelerated filer</w:t>
            </w:r>
            <w:r>
              <w:rPr>
                <w:sz w:val="18"/>
              </w:rPr>
              <w:tab/>
            </w: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End"/>
            <w:r>
              <w:rPr>
                <w:sz w:val="18"/>
              </w:rPr>
              <w:t>Smaller reporting company</w:t>
            </w:r>
          </w:p>
        </w:tc>
        <w:tc>
          <w:tcPr>
            <w:tcW w:w="172" w:type="dxa"/>
            <w:tcBorders>
              <w:top w:val="nil"/>
              <w:left w:val="nil"/>
              <w:bottom w:val="nil"/>
              <w:right w:val="nil"/>
            </w:tcBorders>
          </w:tcPr>
          <w:p w14:paraId="7927C918" w14:textId="77777777" w:rsidR="009A67A5" w:rsidRDefault="00000000">
            <w:pPr>
              <w:spacing w:after="0" w:line="259" w:lineRule="auto"/>
              <w:ind w:left="0" w:firstLine="0"/>
              <w:jc w:val="both"/>
            </w:pPr>
            <w:r>
              <w:rPr>
                <w:rFonts w:ascii="Segoe UI Symbol" w:eastAsia="Segoe UI Symbol" w:hAnsi="Segoe UI Symbol" w:cs="Segoe UI Symbol"/>
              </w:rPr>
              <w:t>☐</w:t>
            </w:r>
          </w:p>
        </w:tc>
      </w:tr>
      <w:tr w:rsidR="009A67A5" w14:paraId="7FEE2A16" w14:textId="77777777">
        <w:trPr>
          <w:trHeight w:val="617"/>
        </w:trPr>
        <w:tc>
          <w:tcPr>
            <w:tcW w:w="10067" w:type="dxa"/>
            <w:tcBorders>
              <w:top w:val="nil"/>
              <w:left w:val="nil"/>
              <w:bottom w:val="nil"/>
              <w:right w:val="nil"/>
            </w:tcBorders>
            <w:vAlign w:val="bottom"/>
          </w:tcPr>
          <w:p w14:paraId="5A1C1E80" w14:textId="77777777" w:rsidR="009A67A5" w:rsidRDefault="00000000">
            <w:pPr>
              <w:spacing w:after="135" w:line="259" w:lineRule="auto"/>
              <w:ind w:left="6184" w:firstLine="0"/>
            </w:pPr>
            <w:r>
              <w:rPr>
                <w:sz w:val="18"/>
              </w:rPr>
              <w:t>Emerging growth company</w:t>
            </w:r>
          </w:p>
          <w:p w14:paraId="03CB0B31" w14:textId="77777777" w:rsidR="009A67A5"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1F78FF7D" w14:textId="77777777" w:rsidR="009A67A5" w:rsidRDefault="00000000">
            <w:pPr>
              <w:spacing w:after="0" w:line="259" w:lineRule="auto"/>
              <w:ind w:left="0" w:firstLine="0"/>
              <w:jc w:val="both"/>
            </w:pPr>
            <w:r>
              <w:rPr>
                <w:rFonts w:ascii="Segoe UI Symbol" w:eastAsia="Segoe UI Symbol" w:hAnsi="Segoe UI Symbol" w:cs="Segoe UI Symbol"/>
              </w:rPr>
              <w:t>☐</w:t>
            </w:r>
          </w:p>
        </w:tc>
      </w:tr>
      <w:tr w:rsidR="009A67A5" w14:paraId="5F31FE79" w14:textId="77777777">
        <w:trPr>
          <w:trHeight w:val="190"/>
        </w:trPr>
        <w:tc>
          <w:tcPr>
            <w:tcW w:w="10067" w:type="dxa"/>
            <w:tcBorders>
              <w:top w:val="nil"/>
              <w:left w:val="nil"/>
              <w:bottom w:val="nil"/>
              <w:right w:val="nil"/>
            </w:tcBorders>
          </w:tcPr>
          <w:p w14:paraId="6ED1795D" w14:textId="77777777" w:rsidR="009A67A5" w:rsidRDefault="00000000">
            <w:pPr>
              <w:spacing w:after="0" w:line="259" w:lineRule="auto"/>
              <w:ind w:lef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7529C9DC" w14:textId="77777777" w:rsidR="009A67A5" w:rsidRDefault="00000000">
            <w:pPr>
              <w:spacing w:after="0" w:line="259" w:lineRule="auto"/>
              <w:ind w:left="0" w:firstLine="0"/>
              <w:jc w:val="both"/>
            </w:pPr>
            <w:r>
              <w:rPr>
                <w:rFonts w:ascii="Segoe UI Symbol" w:eastAsia="Segoe UI Symbol" w:hAnsi="Segoe UI Symbol" w:cs="Segoe UI Symbol"/>
              </w:rPr>
              <w:t>☐</w:t>
            </w:r>
          </w:p>
        </w:tc>
      </w:tr>
    </w:tbl>
    <w:p w14:paraId="1BFC440C" w14:textId="77777777" w:rsidR="009A67A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55238955" wp14:editId="4F5860AA">
                <wp:extent cx="6896100" cy="19050"/>
                <wp:effectExtent l="0" t="0" r="0" b="0"/>
                <wp:docPr id="6355" name="Group 63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326" name="Shape 93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27" name="Shape 93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 name="Shape 1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7" name="Shape 1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355" style="width:543pt;height:1.5pt;mso-position-horizontal-relative:char;mso-position-vertical-relative:line" coordsize="68961,190">
                <v:shape id="Shape 9328" style="position:absolute;width:68961;height:95;left:0;top:0;" coordsize="6896100,9525" path="m0,0l6896100,0l6896100,9525l0,9525l0,0">
                  <v:stroke weight="0pt" endcap="flat" joinstyle="miter" miterlimit="10" on="false" color="#000000" opacity="0"/>
                  <v:fill on="true" color="#9a9a9a"/>
                </v:shape>
                <v:shape id="Shape 9329" style="position:absolute;width:68961;height:95;left:0;top:95;" coordsize="6896100,9525" path="m0,0l6896100,0l6896100,9525l0,9525l0,0">
                  <v:stroke weight="0pt" endcap="flat" joinstyle="miter" miterlimit="10" on="false" color="#000000" opacity="0"/>
                  <v:fill on="true" color="#eeeeee"/>
                </v:shape>
                <v:shape id="Shape 106" style="position:absolute;width:95;height:190;left:68865;top:0;" coordsize="9525,19050" path="m9525,0l9525,19050l0,19050l0,9525l9525,0x">
                  <v:stroke weight="0pt" endcap="flat" joinstyle="miter" miterlimit="10" on="false" color="#000000" opacity="0"/>
                  <v:fill on="true" color="#eeeeee"/>
                </v:shape>
                <v:shape id="Shape 1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CB3CE7" w14:textId="77777777" w:rsidR="009A67A5" w:rsidRDefault="00000000">
      <w:pPr>
        <w:pStyle w:val="Heading1"/>
        <w:spacing w:after="150"/>
        <w:ind w:left="12"/>
      </w:pPr>
      <w:r>
        <w:lastRenderedPageBreak/>
        <w:t>PART I INFORMATION REQUIRED IN THE SECTION 10(A) PROSPECTUS</w:t>
      </w:r>
    </w:p>
    <w:p w14:paraId="0AEC3AC5" w14:textId="77777777" w:rsidR="009A67A5" w:rsidRDefault="00000000">
      <w:pPr>
        <w:ind w:left="15" w:right="8"/>
      </w:pPr>
      <w:r>
        <w:t xml:space="preserve">    The documents containing the information specified in this Part I will be delivered to the participants in the Varex Imaging</w:t>
      </w:r>
    </w:p>
    <w:p w14:paraId="23974AAB" w14:textId="77777777" w:rsidR="009A67A5" w:rsidRDefault="00000000">
      <w:pPr>
        <w:spacing w:after="262"/>
        <w:ind w:left="15" w:right="8"/>
      </w:pPr>
      <w:r>
        <w:t>Corporation 2017 Employee Stock Purchase Plan as required by Rule 428(b)(1) of the Securities Act of 1933, as amended (the “Securities Act”). Such documents are not required to be filed with the Securities and Exchange Commission (the “Commission”) as part of this registration statement on Form S-8 (the “Registration Statement”).</w:t>
      </w:r>
    </w:p>
    <w:p w14:paraId="7E185750" w14:textId="77777777" w:rsidR="009A67A5" w:rsidRDefault="00000000">
      <w:pPr>
        <w:pStyle w:val="Heading1"/>
        <w:spacing w:after="328"/>
        <w:ind w:left="12"/>
      </w:pPr>
      <w:r>
        <w:t>PART II INFORMATION REQUIRED IN THE REGISTRATION STATEMENT</w:t>
      </w:r>
    </w:p>
    <w:p w14:paraId="06DA8610" w14:textId="77777777" w:rsidR="009A67A5" w:rsidRDefault="00000000">
      <w:pPr>
        <w:tabs>
          <w:tab w:val="center" w:pos="3327"/>
        </w:tabs>
        <w:spacing w:after="290" w:line="265" w:lineRule="auto"/>
        <w:ind w:left="0" w:firstLine="0"/>
      </w:pPr>
      <w:r>
        <w:rPr>
          <w:b/>
        </w:rPr>
        <w:t>Item 3.</w:t>
      </w:r>
      <w:r>
        <w:rPr>
          <w:b/>
        </w:rPr>
        <w:tab/>
      </w:r>
      <w:r>
        <w:rPr>
          <w:b/>
          <w:u w:val="single" w:color="000000"/>
        </w:rPr>
        <w:t>Incor</w:t>
      </w:r>
      <w:r>
        <w:rPr>
          <w:b/>
        </w:rPr>
        <w:t>p</w:t>
      </w:r>
      <w:r>
        <w:rPr>
          <w:b/>
          <w:u w:val="single" w:color="000000"/>
        </w:rPr>
        <w:t>oration of Documents b</w:t>
      </w:r>
      <w:r>
        <w:rPr>
          <w:b/>
        </w:rPr>
        <w:t>y</w:t>
      </w:r>
      <w:r>
        <w:rPr>
          <w:b/>
          <w:u w:val="single" w:color="000000"/>
        </w:rPr>
        <w:t xml:space="preserve"> Reference</w:t>
      </w:r>
      <w:r>
        <w:rPr>
          <w:b/>
        </w:rPr>
        <w:t>.</w:t>
      </w:r>
    </w:p>
    <w:p w14:paraId="0855B9CE" w14:textId="77777777" w:rsidR="009A67A5" w:rsidRDefault="00000000">
      <w:pPr>
        <w:spacing w:after="301"/>
        <w:ind w:left="15" w:right="8"/>
      </w:pPr>
      <w:r>
        <w:t xml:space="preserve">    Varex Imaging Corporation (the “Registrant”) hereby incorporates by reference in this Registration Statement the following documents filed with the Commission:</w:t>
      </w:r>
    </w:p>
    <w:p w14:paraId="5BC5CAD5" w14:textId="77777777" w:rsidR="009A67A5" w:rsidRDefault="00000000">
      <w:pPr>
        <w:numPr>
          <w:ilvl w:val="0"/>
          <w:numId w:val="1"/>
        </w:numPr>
        <w:spacing w:after="284"/>
        <w:ind w:right="8" w:hanging="720"/>
      </w:pPr>
      <w:r>
        <w:t xml:space="preserve">The Registrant’s Annual Report on Form 10-K for the fiscal year ended October 1, 2021, filed on </w:t>
      </w:r>
      <w:hyperlink r:id="rId5">
        <w:r>
          <w:rPr>
            <w:color w:val="0000FF"/>
            <w:u w:val="single" w:color="0000FF"/>
          </w:rPr>
          <w:t>November</w:t>
        </w:r>
      </w:hyperlink>
      <w:hyperlink r:id="rId6">
        <w:r>
          <w:rPr>
            <w:color w:val="0000FF"/>
            <w:u w:val="single" w:color="0000FF"/>
          </w:rPr>
          <w:t xml:space="preserve"> </w:t>
        </w:r>
      </w:hyperlink>
      <w:hyperlink r:id="rId7">
        <w:r>
          <w:rPr>
            <w:color w:val="0000FF"/>
            <w:u w:val="single" w:color="0000FF"/>
          </w:rPr>
          <w:t>1</w:t>
        </w:r>
      </w:hyperlink>
      <w:hyperlink r:id="rId8">
        <w:r>
          <w:rPr>
            <w:color w:val="0000FF"/>
            <w:u w:val="single" w:color="0000FF"/>
          </w:rPr>
          <w:t>9,</w:t>
        </w:r>
      </w:hyperlink>
      <w:hyperlink r:id="rId9">
        <w:r>
          <w:rPr>
            <w:color w:val="0000FF"/>
            <w:u w:val="single" w:color="0000FF"/>
          </w:rPr>
          <w:t xml:space="preserve"> </w:t>
        </w:r>
      </w:hyperlink>
      <w:hyperlink r:id="rId10">
        <w:r>
          <w:rPr>
            <w:color w:val="0000FF"/>
            <w:u w:val="single" w:color="0000FF"/>
          </w:rPr>
          <w:t xml:space="preserve">2021 </w:t>
        </w:r>
      </w:hyperlink>
      <w:r>
        <w:t>(the “2021 10-K”);</w:t>
      </w:r>
    </w:p>
    <w:p w14:paraId="4E0333A8" w14:textId="77777777" w:rsidR="009A67A5" w:rsidRDefault="00000000">
      <w:pPr>
        <w:numPr>
          <w:ilvl w:val="0"/>
          <w:numId w:val="1"/>
        </w:numPr>
        <w:spacing w:after="301"/>
        <w:ind w:right="8" w:hanging="720"/>
      </w:pPr>
      <w:r>
        <w:t>All reports filed by the Registrant pursuant to Section 13(a) or 15(d) of the Securities Exchange Act of 1934, as amended (the “Exchange Act”) since October 1, 2021; and</w:t>
      </w:r>
    </w:p>
    <w:p w14:paraId="6BE18B8C" w14:textId="77777777" w:rsidR="009A67A5" w:rsidRDefault="00000000">
      <w:pPr>
        <w:numPr>
          <w:ilvl w:val="0"/>
          <w:numId w:val="1"/>
        </w:numPr>
        <w:spacing w:after="169"/>
        <w:ind w:right="8" w:hanging="720"/>
      </w:pPr>
      <w:r>
        <w:t xml:space="preserve">The description of the Registrant’s common stock contained in Exhibit 4.1, filed on </w:t>
      </w:r>
      <w:hyperlink r:id="rId11">
        <w:r>
          <w:rPr>
            <w:color w:val="0000FF"/>
            <w:u w:val="single" w:color="0000FF"/>
          </w:rPr>
          <w:t>December 20</w:t>
        </w:r>
      </w:hyperlink>
      <w:hyperlink r:id="rId12">
        <w:r>
          <w:rPr>
            <w:color w:val="0000FF"/>
          </w:rPr>
          <w:t>,</w:t>
        </w:r>
      </w:hyperlink>
      <w:hyperlink r:id="rId13">
        <w:r>
          <w:rPr>
            <w:color w:val="0000FF"/>
            <w:u w:val="single" w:color="0000FF"/>
          </w:rPr>
          <w:t xml:space="preserve"> 2019</w:t>
        </w:r>
      </w:hyperlink>
      <w:r>
        <w:t xml:space="preserve"> with the Registrant’s Annual Report on Form 10-K for the fiscal year ended September 27, 2019.</w:t>
      </w:r>
    </w:p>
    <w:p w14:paraId="46B359B1" w14:textId="77777777" w:rsidR="009A67A5" w:rsidRDefault="00000000">
      <w:pPr>
        <w:spacing w:after="173"/>
        <w:ind w:left="15" w:right="8"/>
      </w:pPr>
      <w:r>
        <w:t xml:space="preserve">    All documents filed by the Registrant with the Commission pursuant to Sections 13(a), 13(c), 14 and 15(d) of the Exchange Act after the date of this Registration Statement and prior to the filing of a post-effective amendment to this Registration Statement which indicates that all securities offered hereby have been sold or which deregisters all securities then remaining unsold, are deemed to be incorporated by reference into this Registration Statement and to be a part hereof from the respective dates of filing of such documents.</w:t>
      </w:r>
    </w:p>
    <w:p w14:paraId="6984C16D" w14:textId="77777777" w:rsidR="009A67A5" w:rsidRDefault="00000000">
      <w:pPr>
        <w:spacing w:after="350"/>
        <w:ind w:left="15" w:right="8"/>
      </w:pPr>
      <w:r>
        <w:t xml:space="preserve">    Any statement contained in a document incorporated or deemed to be incorporated by reference herein shall be deemed to be modified or superseded for purposes of this Registration Statement to the extent that a statement contained herein or in any subsequently filed document which also is or is deemed to be incorporated by reference herein modifies or supersedes such statement. Any such statement so modified or superseded shall not be deemed, except as so modified or superseded, to constitute a part of this Registration Statement.</w:t>
      </w:r>
    </w:p>
    <w:p w14:paraId="24FD628B" w14:textId="77777777" w:rsidR="009A67A5" w:rsidRDefault="00000000">
      <w:pPr>
        <w:tabs>
          <w:tab w:val="center" w:pos="2577"/>
        </w:tabs>
        <w:spacing w:after="290" w:line="265" w:lineRule="auto"/>
        <w:ind w:left="0" w:firstLine="0"/>
      </w:pPr>
      <w:r>
        <w:rPr>
          <w:b/>
        </w:rPr>
        <w:t>Item 4.</w:t>
      </w:r>
      <w:r>
        <w:rPr>
          <w:b/>
        </w:rPr>
        <w:tab/>
      </w:r>
      <w:r>
        <w:rPr>
          <w:b/>
          <w:u w:val="single" w:color="000000"/>
        </w:rPr>
        <w:t>Descri</w:t>
      </w:r>
      <w:r>
        <w:rPr>
          <w:b/>
        </w:rPr>
        <w:t>p</w:t>
      </w:r>
      <w:r>
        <w:rPr>
          <w:b/>
          <w:u w:val="single" w:color="000000"/>
        </w:rPr>
        <w:t>tion of Securities</w:t>
      </w:r>
      <w:r>
        <w:rPr>
          <w:b/>
        </w:rPr>
        <w:t>.</w:t>
      </w:r>
    </w:p>
    <w:p w14:paraId="27BA3036" w14:textId="77777777" w:rsidR="009A67A5" w:rsidRDefault="00000000">
      <w:pPr>
        <w:spacing w:after="331"/>
        <w:ind w:left="15" w:right="8"/>
      </w:pPr>
      <w:r>
        <w:t xml:space="preserve">    Not applicable.</w:t>
      </w:r>
    </w:p>
    <w:p w14:paraId="2CD8468F" w14:textId="77777777" w:rsidR="009A67A5" w:rsidRDefault="00000000">
      <w:pPr>
        <w:tabs>
          <w:tab w:val="center" w:pos="3257"/>
        </w:tabs>
        <w:spacing w:after="290" w:line="265" w:lineRule="auto"/>
        <w:ind w:left="0" w:firstLine="0"/>
      </w:pPr>
      <w:r>
        <w:rPr>
          <w:b/>
        </w:rPr>
        <w:t>Item 5.</w:t>
      </w:r>
      <w:r>
        <w:rPr>
          <w:b/>
        </w:rPr>
        <w:tab/>
      </w:r>
      <w:r>
        <w:rPr>
          <w:b/>
          <w:u w:val="single" w:color="000000"/>
        </w:rPr>
        <w:t>Interests of Named Ex</w:t>
      </w:r>
      <w:r>
        <w:rPr>
          <w:b/>
        </w:rPr>
        <w:t>p</w:t>
      </w:r>
      <w:r>
        <w:rPr>
          <w:b/>
          <w:u w:val="single" w:color="000000"/>
        </w:rPr>
        <w:t>erts and Counsel</w:t>
      </w:r>
      <w:r>
        <w:rPr>
          <w:b/>
        </w:rPr>
        <w:t>.</w:t>
      </w:r>
    </w:p>
    <w:p w14:paraId="0017A59C" w14:textId="77777777" w:rsidR="009A67A5" w:rsidRDefault="00000000">
      <w:pPr>
        <w:spacing w:after="346"/>
        <w:ind w:left="15" w:right="8"/>
      </w:pPr>
      <w:r>
        <w:t xml:space="preserve">    Not applicable.</w:t>
      </w:r>
    </w:p>
    <w:p w14:paraId="2638F3FE" w14:textId="77777777" w:rsidR="009A67A5" w:rsidRDefault="00000000">
      <w:pPr>
        <w:tabs>
          <w:tab w:val="center" w:pos="3304"/>
        </w:tabs>
        <w:spacing w:after="290" w:line="265" w:lineRule="auto"/>
        <w:ind w:left="0" w:firstLine="0"/>
      </w:pPr>
      <w:r>
        <w:rPr>
          <w:b/>
        </w:rPr>
        <w:t>Item 6.</w:t>
      </w:r>
      <w:r>
        <w:rPr>
          <w:b/>
        </w:rPr>
        <w:tab/>
      </w:r>
      <w:r>
        <w:rPr>
          <w:b/>
          <w:u w:val="single" w:color="000000"/>
        </w:rPr>
        <w:t>Indemnification of Directors and Officers</w:t>
      </w:r>
      <w:r>
        <w:rPr>
          <w:b/>
        </w:rPr>
        <w:t>.</w:t>
      </w:r>
    </w:p>
    <w:p w14:paraId="71F51217" w14:textId="77777777" w:rsidR="009A67A5" w:rsidRDefault="00000000">
      <w:pPr>
        <w:ind w:left="15" w:right="8"/>
      </w:pPr>
      <w:r>
        <w:t xml:space="preserve">    The Delaware General Corporation Law (the “DGCL”) authorizes corporations to limit or eliminate the personal liability of directors to corporations and their stockholders for monetary damages for breaches of directors’ fiduciary duties as directors, and the</w:t>
      </w:r>
    </w:p>
    <w:p w14:paraId="61C3FA62" w14:textId="77777777" w:rsidR="009A67A5" w:rsidRDefault="00000000">
      <w:pPr>
        <w:ind w:left="15" w:right="8"/>
      </w:pPr>
      <w:proofErr w:type="gramStart"/>
      <w:r>
        <w:t>Registrant’s</w:t>
      </w:r>
      <w:proofErr w:type="gramEnd"/>
      <w:r>
        <w:t xml:space="preserve"> amended and restated certificate of incorporation will include such an exculpation provision. The Registrant’s amended and restated certificate of incorporation and bylaws will include provisions that indemnify, to the fullest extent allowable under the DGCL, the personal liability of directors or officers for monetary damages for actions taken as a director or officer of the Registrant, or for serving at the Registrant’s request as a director or officer or another position at another corporation or </w:t>
      </w:r>
      <w:proofErr w:type="gramStart"/>
      <w:r>
        <w:t>enterprise, as the case may be</w:t>
      </w:r>
      <w:proofErr w:type="gramEnd"/>
      <w:r>
        <w:t xml:space="preserve">. The Registrant’s amended and restated certificate of incorporation and bylaws will also provide that the Registrant must indemnify and advance reasonable expenses to its directors and officers, subject to its receipt of an undertaking from the indemnified party as may be required under the DGCL. The Registrant’s amended and restated certificate of incorporation will expressly authorize the Registrant to carry directors’ and officers’ insurance to protect the Registrant, its directors, </w:t>
      </w:r>
      <w:proofErr w:type="gramStart"/>
      <w:r>
        <w:t>officers</w:t>
      </w:r>
      <w:proofErr w:type="gramEnd"/>
      <w:r>
        <w:t xml:space="preserve"> and certain employees for some liabilities.</w:t>
      </w:r>
    </w:p>
    <w:p w14:paraId="36696F86" w14:textId="77777777" w:rsidR="009A67A5" w:rsidRDefault="00000000">
      <w:pPr>
        <w:ind w:left="5390" w:right="8"/>
      </w:pPr>
      <w:r>
        <w:t>2</w:t>
      </w:r>
    </w:p>
    <w:p w14:paraId="05E82D11" w14:textId="77777777" w:rsidR="009A67A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0C812AFC" wp14:editId="525AB520">
                <wp:extent cx="6896100" cy="19050"/>
                <wp:effectExtent l="0" t="0" r="0" b="0"/>
                <wp:docPr id="6299" name="Group 62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330" name="Shape 93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31" name="Shape 93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5" name="Shape 2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6" name="Shape 2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299" style="width:543pt;height:1.5pt;mso-position-horizontal-relative:char;mso-position-vertical-relative:line" coordsize="68961,190">
                <v:shape id="Shape 9332" style="position:absolute;width:68961;height:95;left:0;top:0;" coordsize="6896100,9525" path="m0,0l6896100,0l6896100,9525l0,9525l0,0">
                  <v:stroke weight="0pt" endcap="flat" joinstyle="miter" miterlimit="10" on="false" color="#000000" opacity="0"/>
                  <v:fill on="true" color="#9a9a9a"/>
                </v:shape>
                <v:shape id="Shape 9333" style="position:absolute;width:68961;height:95;left:0;top:95;" coordsize="6896100,9525" path="m0,0l6896100,0l6896100,9525l0,9525l0,0">
                  <v:stroke weight="0pt" endcap="flat" joinstyle="miter" miterlimit="10" on="false" color="#000000" opacity="0"/>
                  <v:fill on="true" color="#eeeeee"/>
                </v:shape>
                <v:shape id="Shape 255" style="position:absolute;width:95;height:190;left:68865;top:0;" coordsize="9525,19050" path="m9525,0l9525,19050l0,19050l0,9525l9525,0x">
                  <v:stroke weight="0pt" endcap="flat" joinstyle="miter" miterlimit="10" on="false" color="#000000" opacity="0"/>
                  <v:fill on="true" color="#eeeeee"/>
                </v:shape>
                <v:shape id="Shape 25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15A04C" w14:textId="77777777" w:rsidR="009A67A5" w:rsidRDefault="00000000">
      <w:pPr>
        <w:spacing w:after="157"/>
        <w:ind w:left="15" w:right="8"/>
      </w:pPr>
      <w:r>
        <w:lastRenderedPageBreak/>
        <w:t xml:space="preserve">    The limitation of liability and indemnification provisions that will be in the Registrant’s amended and restated certificate of incorporation and bylaws may discourage stockholders from bringing a lawsuit against directors for breach of their fiduciary duty. These provisions may also have the effect of reducing the likelihood of derivative litigation against the Registrant’s directors and officers, even though such an action, if successful, might otherwise benefit the Registrant and its stockholders. However, these provisions will not limit or eliminate the Registrant’s rights, or those of any stockholder, to seek non-monetary relief such as injunction or rescission in the event of a breach of a director’s duty of care. The provisions will not alter the liability of directors under the federal securities laws.</w:t>
      </w:r>
    </w:p>
    <w:p w14:paraId="53B34326" w14:textId="77777777" w:rsidR="009A67A5" w:rsidRDefault="00000000">
      <w:pPr>
        <w:spacing w:after="350"/>
        <w:ind w:left="15" w:right="8"/>
      </w:pPr>
      <w:r>
        <w:t xml:space="preserve">    The Registrant has obtained director and officer liability insurance to cover liabilities directors and officers may incur in connection with their services to the Registrant.</w:t>
      </w:r>
    </w:p>
    <w:p w14:paraId="1F23E3D8" w14:textId="77777777" w:rsidR="009A67A5" w:rsidRDefault="00000000">
      <w:pPr>
        <w:tabs>
          <w:tab w:val="center" w:pos="3174"/>
        </w:tabs>
        <w:spacing w:after="290" w:line="265" w:lineRule="auto"/>
        <w:ind w:left="0" w:firstLine="0"/>
      </w:pPr>
      <w:r>
        <w:rPr>
          <w:b/>
        </w:rPr>
        <w:t>Item 7.</w:t>
      </w:r>
      <w:r>
        <w:rPr>
          <w:b/>
        </w:rPr>
        <w:tab/>
      </w:r>
      <w:r>
        <w:rPr>
          <w:b/>
          <w:u w:val="single" w:color="000000"/>
        </w:rPr>
        <w:t>Exem</w:t>
      </w:r>
      <w:r>
        <w:rPr>
          <w:b/>
        </w:rPr>
        <w:t>p</w:t>
      </w:r>
      <w:r>
        <w:rPr>
          <w:b/>
          <w:u w:val="single" w:color="000000"/>
        </w:rPr>
        <w:t>tion from Re</w:t>
      </w:r>
      <w:r>
        <w:rPr>
          <w:b/>
        </w:rPr>
        <w:t>g</w:t>
      </w:r>
      <w:r>
        <w:rPr>
          <w:b/>
          <w:u w:val="single" w:color="000000"/>
        </w:rPr>
        <w:t>istration Claimed</w:t>
      </w:r>
      <w:r>
        <w:rPr>
          <w:b/>
        </w:rPr>
        <w:t>.</w:t>
      </w:r>
    </w:p>
    <w:p w14:paraId="3EE8A38B" w14:textId="77777777" w:rsidR="009A67A5" w:rsidRDefault="00000000">
      <w:pPr>
        <w:spacing w:after="320"/>
        <w:ind w:left="15" w:right="8"/>
      </w:pPr>
      <w:r>
        <w:t xml:space="preserve">    Not Applicable.</w:t>
      </w:r>
    </w:p>
    <w:tbl>
      <w:tblPr>
        <w:tblStyle w:val="TableGrid"/>
        <w:tblW w:w="5691" w:type="dxa"/>
        <w:tblInd w:w="20" w:type="dxa"/>
        <w:tblCellMar>
          <w:top w:w="0" w:type="dxa"/>
          <w:left w:w="0" w:type="dxa"/>
          <w:bottom w:w="0" w:type="dxa"/>
          <w:right w:w="0" w:type="dxa"/>
        </w:tblCellMar>
        <w:tblLook w:val="04A0" w:firstRow="1" w:lastRow="0" w:firstColumn="1" w:lastColumn="0" w:noHBand="0" w:noVBand="1"/>
      </w:tblPr>
      <w:tblGrid>
        <w:gridCol w:w="1433"/>
        <w:gridCol w:w="4258"/>
      </w:tblGrid>
      <w:tr w:rsidR="009A67A5" w14:paraId="05FE3050" w14:textId="77777777">
        <w:trPr>
          <w:trHeight w:val="369"/>
        </w:trPr>
        <w:tc>
          <w:tcPr>
            <w:tcW w:w="1433" w:type="dxa"/>
            <w:tcBorders>
              <w:top w:val="nil"/>
              <w:left w:val="nil"/>
              <w:bottom w:val="nil"/>
              <w:right w:val="nil"/>
            </w:tcBorders>
          </w:tcPr>
          <w:p w14:paraId="7DD6EFAC" w14:textId="77777777" w:rsidR="009A67A5" w:rsidRDefault="00000000">
            <w:pPr>
              <w:spacing w:after="0" w:line="259" w:lineRule="auto"/>
              <w:ind w:left="0" w:firstLine="0"/>
            </w:pPr>
            <w:r>
              <w:rPr>
                <w:b/>
              </w:rPr>
              <w:t>Item 8.</w:t>
            </w:r>
          </w:p>
        </w:tc>
        <w:tc>
          <w:tcPr>
            <w:tcW w:w="4258" w:type="dxa"/>
            <w:tcBorders>
              <w:top w:val="nil"/>
              <w:left w:val="nil"/>
              <w:bottom w:val="nil"/>
              <w:right w:val="nil"/>
            </w:tcBorders>
          </w:tcPr>
          <w:p w14:paraId="39B59411" w14:textId="77777777" w:rsidR="009A67A5" w:rsidRDefault="00000000">
            <w:pPr>
              <w:spacing w:after="0" w:line="259" w:lineRule="auto"/>
              <w:ind w:left="0" w:firstLine="0"/>
            </w:pPr>
            <w:r>
              <w:rPr>
                <w:b/>
                <w:u w:val="single" w:color="000000"/>
              </w:rPr>
              <w:t>Exhibits.</w:t>
            </w:r>
          </w:p>
        </w:tc>
      </w:tr>
      <w:tr w:rsidR="009A67A5" w14:paraId="1702E2F6" w14:textId="77777777">
        <w:trPr>
          <w:trHeight w:val="504"/>
        </w:trPr>
        <w:tc>
          <w:tcPr>
            <w:tcW w:w="1433" w:type="dxa"/>
            <w:tcBorders>
              <w:top w:val="nil"/>
              <w:left w:val="nil"/>
              <w:bottom w:val="nil"/>
              <w:right w:val="nil"/>
            </w:tcBorders>
            <w:vAlign w:val="bottom"/>
          </w:tcPr>
          <w:p w14:paraId="03902244" w14:textId="77777777" w:rsidR="009A67A5" w:rsidRDefault="00000000">
            <w:pPr>
              <w:spacing w:after="0" w:line="259" w:lineRule="auto"/>
              <w:ind w:left="0" w:firstLine="0"/>
            </w:pPr>
            <w:r>
              <w:rPr>
                <w:b/>
                <w:sz w:val="15"/>
              </w:rPr>
              <w:t>Exhibit</w:t>
            </w:r>
          </w:p>
          <w:p w14:paraId="4B7F3CD4" w14:textId="77777777" w:rsidR="009A67A5" w:rsidRDefault="00000000">
            <w:pPr>
              <w:spacing w:after="0" w:line="259" w:lineRule="auto"/>
              <w:ind w:left="0" w:firstLine="0"/>
            </w:pPr>
            <w:r>
              <w:rPr>
                <w:b/>
                <w:sz w:val="15"/>
              </w:rPr>
              <w:t>Number</w:t>
            </w:r>
          </w:p>
        </w:tc>
        <w:tc>
          <w:tcPr>
            <w:tcW w:w="4258" w:type="dxa"/>
            <w:tcBorders>
              <w:top w:val="nil"/>
              <w:left w:val="nil"/>
              <w:bottom w:val="nil"/>
              <w:right w:val="nil"/>
            </w:tcBorders>
            <w:vAlign w:val="bottom"/>
          </w:tcPr>
          <w:p w14:paraId="6B4D7EB5" w14:textId="77777777" w:rsidR="009A67A5" w:rsidRDefault="00000000">
            <w:pPr>
              <w:spacing w:after="0" w:line="259" w:lineRule="auto"/>
              <w:ind w:left="0" w:firstLine="0"/>
              <w:jc w:val="right"/>
            </w:pPr>
            <w:r>
              <w:rPr>
                <w:b/>
                <w:sz w:val="22"/>
                <w:u w:val="single" w:color="000000"/>
              </w:rPr>
              <w:t>Descri</w:t>
            </w:r>
            <w:r>
              <w:rPr>
                <w:b/>
                <w:sz w:val="22"/>
              </w:rPr>
              <w:t>p</w:t>
            </w:r>
            <w:r>
              <w:rPr>
                <w:b/>
                <w:sz w:val="22"/>
                <w:u w:val="single" w:color="000000"/>
              </w:rPr>
              <w:t>tion of Exhibit</w:t>
            </w:r>
          </w:p>
        </w:tc>
      </w:tr>
    </w:tbl>
    <w:p w14:paraId="64C9BEEC" w14:textId="77777777" w:rsidR="009A67A5" w:rsidRDefault="00000000">
      <w:pPr>
        <w:spacing w:after="41" w:line="259" w:lineRule="auto"/>
        <w:ind w:left="0" w:firstLine="0"/>
      </w:pPr>
      <w:r>
        <w:rPr>
          <w:rFonts w:ascii="Calibri" w:eastAsia="Calibri" w:hAnsi="Calibri" w:cs="Calibri"/>
          <w:noProof/>
          <w:sz w:val="22"/>
        </w:rPr>
        <mc:AlternateContent>
          <mc:Choice Requires="wpg">
            <w:drawing>
              <wp:inline distT="0" distB="0" distL="0" distR="0" wp14:anchorId="7CE37393" wp14:editId="3CD5BE45">
                <wp:extent cx="628650" cy="9525"/>
                <wp:effectExtent l="0" t="0" r="0" b="0"/>
                <wp:docPr id="7819" name="Group 7819"/>
                <wp:cNvGraphicFramePr/>
                <a:graphic xmlns:a="http://schemas.openxmlformats.org/drawingml/2006/main">
                  <a:graphicData uri="http://schemas.microsoft.com/office/word/2010/wordprocessingGroup">
                    <wpg:wgp>
                      <wpg:cNvGrpSpPr/>
                      <wpg:grpSpPr>
                        <a:xfrm>
                          <a:off x="0" y="0"/>
                          <a:ext cx="628650" cy="9525"/>
                          <a:chOff x="0" y="0"/>
                          <a:chExt cx="628650" cy="9525"/>
                        </a:xfrm>
                      </wpg:grpSpPr>
                      <wps:wsp>
                        <wps:cNvPr id="9334" name="Shape 93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5" name="Shape 9335"/>
                        <wps:cNvSpPr/>
                        <wps:spPr>
                          <a:xfrm>
                            <a:off x="66675" y="0"/>
                            <a:ext cx="200025" cy="9525"/>
                          </a:xfrm>
                          <a:custGeom>
                            <a:avLst/>
                            <a:gdLst/>
                            <a:ahLst/>
                            <a:cxnLst/>
                            <a:rect l="0" t="0" r="0" b="0"/>
                            <a:pathLst>
                              <a:path w="200025" h="9525">
                                <a:moveTo>
                                  <a:pt x="0" y="0"/>
                                </a:moveTo>
                                <a:lnTo>
                                  <a:pt x="200025" y="0"/>
                                </a:lnTo>
                                <a:lnTo>
                                  <a:pt x="200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6" name="Shape 9336"/>
                        <wps:cNvSpPr/>
                        <wps:spPr>
                          <a:xfrm>
                            <a:off x="266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7" name="Shape 9337"/>
                        <wps:cNvSpPr/>
                        <wps:spPr>
                          <a:xfrm>
                            <a:off x="285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8" name="Shape 9338"/>
                        <wps:cNvSpPr/>
                        <wps:spPr>
                          <a:xfrm>
                            <a:off x="352425" y="0"/>
                            <a:ext cx="257175" cy="9525"/>
                          </a:xfrm>
                          <a:custGeom>
                            <a:avLst/>
                            <a:gdLst/>
                            <a:ahLst/>
                            <a:cxnLst/>
                            <a:rect l="0" t="0" r="0" b="0"/>
                            <a:pathLst>
                              <a:path w="257175" h="9525">
                                <a:moveTo>
                                  <a:pt x="0" y="0"/>
                                </a:moveTo>
                                <a:lnTo>
                                  <a:pt x="257175" y="0"/>
                                </a:lnTo>
                                <a:lnTo>
                                  <a:pt x="257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9" name="Shape 9339"/>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19" style="width:49.5pt;height:0.75pt;mso-position-horizontal-relative:char;mso-position-vertical-relative:line" coordsize="6286,95">
                <v:shape id="Shape 9340" style="position:absolute;width:666;height:95;left:0;top:0;" coordsize="66675,9525" path="m0,0l66675,0l66675,9525l0,9525l0,0">
                  <v:stroke weight="0pt" endcap="flat" joinstyle="miter" miterlimit="10" on="false" color="#000000" opacity="0"/>
                  <v:fill on="true" color="#000000"/>
                </v:shape>
                <v:shape id="Shape 9341" style="position:absolute;width:2000;height:95;left:666;top:0;" coordsize="200025,9525" path="m0,0l200025,0l200025,9525l0,9525l0,0">
                  <v:stroke weight="0pt" endcap="flat" joinstyle="miter" miterlimit="10" on="false" color="#000000" opacity="0"/>
                  <v:fill on="true" color="#000000"/>
                </v:shape>
                <v:shape id="Shape 9342" style="position:absolute;width:190;height:95;left:2667;top:0;" coordsize="19050,9525" path="m0,0l19050,0l19050,9525l0,9525l0,0">
                  <v:stroke weight="0pt" endcap="flat" joinstyle="miter" miterlimit="10" on="false" color="#000000" opacity="0"/>
                  <v:fill on="true" color="#000000"/>
                </v:shape>
                <v:shape id="Shape 9343" style="position:absolute;width:666;height:95;left:2857;top:0;" coordsize="66675,9525" path="m0,0l66675,0l66675,9525l0,9525l0,0">
                  <v:stroke weight="0pt" endcap="flat" joinstyle="miter" miterlimit="10" on="false" color="#000000" opacity="0"/>
                  <v:fill on="true" color="#000000"/>
                </v:shape>
                <v:shape id="Shape 9344" style="position:absolute;width:2571;height:95;left:3524;top:0;" coordsize="257175,9525" path="m0,0l257175,0l257175,9525l0,9525l0,0">
                  <v:stroke weight="0pt" endcap="flat" joinstyle="miter" miterlimit="10" on="false" color="#000000" opacity="0"/>
                  <v:fill on="true" color="#000000"/>
                </v:shape>
                <v:shape id="Shape 9345" style="position:absolute;width:190;height:95;left:6096;top:0;" coordsize="19050,9525" path="m0,0l19050,0l19050,9525l0,9525l0,0">
                  <v:stroke weight="0pt" endcap="flat" joinstyle="miter" miterlimit="10" on="false" color="#000000" opacity="0"/>
                  <v:fill on="true" color="#000000"/>
                </v:shape>
              </v:group>
            </w:pict>
          </mc:Fallback>
        </mc:AlternateContent>
      </w:r>
    </w:p>
    <w:tbl>
      <w:tblPr>
        <w:tblStyle w:val="TableGrid"/>
        <w:tblW w:w="9001" w:type="dxa"/>
        <w:tblInd w:w="20" w:type="dxa"/>
        <w:tblCellMar>
          <w:top w:w="0" w:type="dxa"/>
          <w:left w:w="0" w:type="dxa"/>
          <w:bottom w:w="0" w:type="dxa"/>
          <w:right w:w="0" w:type="dxa"/>
        </w:tblCellMar>
        <w:tblLook w:val="04A0" w:firstRow="1" w:lastRow="0" w:firstColumn="1" w:lastColumn="0" w:noHBand="0" w:noVBand="1"/>
      </w:tblPr>
      <w:tblGrid>
        <w:gridCol w:w="1433"/>
        <w:gridCol w:w="7568"/>
      </w:tblGrid>
      <w:tr w:rsidR="009A67A5" w14:paraId="3F824829" w14:textId="77777777">
        <w:trPr>
          <w:trHeight w:val="248"/>
        </w:trPr>
        <w:tc>
          <w:tcPr>
            <w:tcW w:w="1433" w:type="dxa"/>
            <w:tcBorders>
              <w:top w:val="nil"/>
              <w:left w:val="nil"/>
              <w:bottom w:val="nil"/>
              <w:right w:val="nil"/>
            </w:tcBorders>
          </w:tcPr>
          <w:p w14:paraId="2AAE4F7C" w14:textId="77777777" w:rsidR="009A67A5" w:rsidRDefault="00000000">
            <w:pPr>
              <w:spacing w:after="0" w:line="259" w:lineRule="auto"/>
              <w:ind w:left="0" w:firstLine="0"/>
            </w:pPr>
            <w:r>
              <w:t>5.1*</w:t>
            </w:r>
          </w:p>
        </w:tc>
        <w:tc>
          <w:tcPr>
            <w:tcW w:w="7568" w:type="dxa"/>
            <w:tcBorders>
              <w:top w:val="nil"/>
              <w:left w:val="nil"/>
              <w:bottom w:val="nil"/>
              <w:right w:val="nil"/>
            </w:tcBorders>
          </w:tcPr>
          <w:p w14:paraId="7C2C0329" w14:textId="77777777" w:rsidR="009A67A5" w:rsidRDefault="00000000">
            <w:pPr>
              <w:spacing w:after="0" w:line="259" w:lineRule="auto"/>
              <w:ind w:left="0" w:firstLine="0"/>
            </w:pPr>
            <w:hyperlink r:id="rId14">
              <w:r>
                <w:rPr>
                  <w:color w:val="0000FF"/>
                  <w:u w:val="single" w:color="0000FF"/>
                </w:rPr>
                <w:t>Opinion of Orrick</w:t>
              </w:r>
            </w:hyperlink>
            <w:hyperlink r:id="rId15">
              <w:r>
                <w:rPr>
                  <w:color w:val="0000FF"/>
                </w:rPr>
                <w:t>,</w:t>
              </w:r>
            </w:hyperlink>
            <w:hyperlink r:id="rId16">
              <w:r>
                <w:rPr>
                  <w:color w:val="0000FF"/>
                  <w:u w:val="single" w:color="0000FF"/>
                </w:rPr>
                <w:t xml:space="preserve"> Herrin</w:t>
              </w:r>
            </w:hyperlink>
            <w:hyperlink r:id="rId17">
              <w:r>
                <w:rPr>
                  <w:color w:val="0000FF"/>
                </w:rPr>
                <w:t>g</w:t>
              </w:r>
            </w:hyperlink>
            <w:hyperlink r:id="rId18">
              <w:r>
                <w:rPr>
                  <w:color w:val="0000FF"/>
                  <w:u w:val="single" w:color="0000FF"/>
                </w:rPr>
                <w:t>ton &amp; Sutcliffe LLP</w:t>
              </w:r>
            </w:hyperlink>
          </w:p>
        </w:tc>
      </w:tr>
      <w:tr w:rsidR="009A67A5" w14:paraId="1A4560BD" w14:textId="77777777">
        <w:trPr>
          <w:trHeight w:val="285"/>
        </w:trPr>
        <w:tc>
          <w:tcPr>
            <w:tcW w:w="1433" w:type="dxa"/>
            <w:tcBorders>
              <w:top w:val="nil"/>
              <w:left w:val="nil"/>
              <w:bottom w:val="nil"/>
              <w:right w:val="nil"/>
            </w:tcBorders>
          </w:tcPr>
          <w:p w14:paraId="041727F0" w14:textId="77777777" w:rsidR="009A67A5" w:rsidRDefault="00000000">
            <w:pPr>
              <w:spacing w:after="0" w:line="259" w:lineRule="auto"/>
              <w:ind w:left="0" w:firstLine="0"/>
            </w:pPr>
            <w:r>
              <w:t>23.1*</w:t>
            </w:r>
          </w:p>
        </w:tc>
        <w:tc>
          <w:tcPr>
            <w:tcW w:w="7568" w:type="dxa"/>
            <w:tcBorders>
              <w:top w:val="nil"/>
              <w:left w:val="nil"/>
              <w:bottom w:val="nil"/>
              <w:right w:val="nil"/>
            </w:tcBorders>
          </w:tcPr>
          <w:p w14:paraId="0763C9E7" w14:textId="77777777" w:rsidR="009A67A5" w:rsidRDefault="00000000">
            <w:pPr>
              <w:spacing w:after="0" w:line="259" w:lineRule="auto"/>
              <w:ind w:left="0" w:firstLine="0"/>
            </w:pPr>
            <w:hyperlink r:id="rId19">
              <w:r>
                <w:rPr>
                  <w:color w:val="0000FF"/>
                  <w:u w:val="single" w:color="0000FF"/>
                </w:rPr>
                <w:t xml:space="preserve">Consent of Deloitte &amp; </w:t>
              </w:r>
              <w:proofErr w:type="spellStart"/>
              <w:r>
                <w:rPr>
                  <w:color w:val="0000FF"/>
                  <w:u w:val="single" w:color="0000FF"/>
                </w:rPr>
                <w:t>Touche</w:t>
              </w:r>
              <w:proofErr w:type="spellEnd"/>
              <w:r>
                <w:rPr>
                  <w:color w:val="0000FF"/>
                  <w:u w:val="single" w:color="0000FF"/>
                </w:rPr>
                <w:t xml:space="preserve"> LLP</w:t>
              </w:r>
            </w:hyperlink>
            <w:hyperlink r:id="rId20">
              <w:r>
                <w:rPr>
                  <w:color w:val="0000FF"/>
                </w:rPr>
                <w:t>,</w:t>
              </w:r>
            </w:hyperlink>
            <w:hyperlink r:id="rId21">
              <w:r>
                <w:rPr>
                  <w:color w:val="0000FF"/>
                  <w:u w:val="single" w:color="0000FF"/>
                </w:rPr>
                <w:t xml:space="preserve"> Inde</w:t>
              </w:r>
            </w:hyperlink>
            <w:hyperlink r:id="rId22">
              <w:r>
                <w:rPr>
                  <w:color w:val="0000FF"/>
                </w:rPr>
                <w:t>p</w:t>
              </w:r>
            </w:hyperlink>
            <w:hyperlink r:id="rId23">
              <w:r>
                <w:rPr>
                  <w:color w:val="0000FF"/>
                  <w:u w:val="single" w:color="0000FF"/>
                </w:rPr>
                <w:t>endent Re</w:t>
              </w:r>
            </w:hyperlink>
            <w:hyperlink r:id="rId24">
              <w:r>
                <w:rPr>
                  <w:color w:val="0000FF"/>
                </w:rPr>
                <w:t>g</w:t>
              </w:r>
            </w:hyperlink>
            <w:hyperlink r:id="rId25">
              <w:r>
                <w:rPr>
                  <w:color w:val="0000FF"/>
                  <w:u w:val="single" w:color="0000FF"/>
                </w:rPr>
                <w:t>istered Public Accountin</w:t>
              </w:r>
            </w:hyperlink>
            <w:hyperlink r:id="rId26">
              <w:r>
                <w:rPr>
                  <w:color w:val="0000FF"/>
                </w:rPr>
                <w:t>g</w:t>
              </w:r>
            </w:hyperlink>
            <w:hyperlink r:id="rId27">
              <w:r>
                <w:rPr>
                  <w:color w:val="0000FF"/>
                  <w:u w:val="single" w:color="0000FF"/>
                </w:rPr>
                <w:t xml:space="preserve"> Firm</w:t>
              </w:r>
            </w:hyperlink>
          </w:p>
        </w:tc>
      </w:tr>
      <w:tr w:rsidR="009A67A5" w14:paraId="3D690FA1" w14:textId="77777777">
        <w:trPr>
          <w:trHeight w:val="285"/>
        </w:trPr>
        <w:tc>
          <w:tcPr>
            <w:tcW w:w="1433" w:type="dxa"/>
            <w:tcBorders>
              <w:top w:val="nil"/>
              <w:left w:val="nil"/>
              <w:bottom w:val="nil"/>
              <w:right w:val="nil"/>
            </w:tcBorders>
          </w:tcPr>
          <w:p w14:paraId="729CE083" w14:textId="77777777" w:rsidR="009A67A5" w:rsidRDefault="00000000">
            <w:pPr>
              <w:spacing w:after="0" w:line="259" w:lineRule="auto"/>
              <w:ind w:left="0" w:firstLine="0"/>
            </w:pPr>
            <w:r>
              <w:t>23.2*</w:t>
            </w:r>
          </w:p>
        </w:tc>
        <w:tc>
          <w:tcPr>
            <w:tcW w:w="7568" w:type="dxa"/>
            <w:tcBorders>
              <w:top w:val="nil"/>
              <w:left w:val="nil"/>
              <w:bottom w:val="nil"/>
              <w:right w:val="nil"/>
            </w:tcBorders>
          </w:tcPr>
          <w:p w14:paraId="075E0817" w14:textId="77777777" w:rsidR="009A67A5" w:rsidRDefault="00000000">
            <w:pPr>
              <w:spacing w:after="0" w:line="259" w:lineRule="auto"/>
              <w:ind w:left="0" w:firstLine="0"/>
            </w:pPr>
            <w:hyperlink r:id="rId28">
              <w:r>
                <w:rPr>
                  <w:color w:val="0000FF"/>
                  <w:u w:val="single" w:color="0000FF"/>
                </w:rPr>
                <w:t>Consent of PricewaterhouseCoo</w:t>
              </w:r>
            </w:hyperlink>
            <w:hyperlink r:id="rId29">
              <w:r>
                <w:rPr>
                  <w:color w:val="0000FF"/>
                </w:rPr>
                <w:t>p</w:t>
              </w:r>
            </w:hyperlink>
            <w:hyperlink r:id="rId30">
              <w:r>
                <w:rPr>
                  <w:color w:val="0000FF"/>
                  <w:u w:val="single" w:color="0000FF"/>
                </w:rPr>
                <w:t>ers LLP</w:t>
              </w:r>
            </w:hyperlink>
            <w:hyperlink r:id="rId31">
              <w:r>
                <w:rPr>
                  <w:color w:val="0000FF"/>
                </w:rPr>
                <w:t>,</w:t>
              </w:r>
            </w:hyperlink>
            <w:hyperlink r:id="rId32">
              <w:r>
                <w:rPr>
                  <w:color w:val="0000FF"/>
                  <w:u w:val="single" w:color="0000FF"/>
                </w:rPr>
                <w:t xml:space="preserve"> Inde</w:t>
              </w:r>
            </w:hyperlink>
            <w:hyperlink r:id="rId33">
              <w:r>
                <w:rPr>
                  <w:color w:val="0000FF"/>
                </w:rPr>
                <w:t>p</w:t>
              </w:r>
            </w:hyperlink>
            <w:hyperlink r:id="rId34">
              <w:r>
                <w:rPr>
                  <w:color w:val="0000FF"/>
                  <w:u w:val="single" w:color="0000FF"/>
                </w:rPr>
                <w:t>endent Re</w:t>
              </w:r>
            </w:hyperlink>
            <w:hyperlink r:id="rId35">
              <w:r>
                <w:rPr>
                  <w:color w:val="0000FF"/>
                </w:rPr>
                <w:t>g</w:t>
              </w:r>
            </w:hyperlink>
            <w:hyperlink r:id="rId36">
              <w:r>
                <w:rPr>
                  <w:color w:val="0000FF"/>
                  <w:u w:val="single" w:color="0000FF"/>
                </w:rPr>
                <w:t>istered Public Accountin</w:t>
              </w:r>
            </w:hyperlink>
            <w:hyperlink r:id="rId37">
              <w:r>
                <w:rPr>
                  <w:color w:val="0000FF"/>
                </w:rPr>
                <w:t>g</w:t>
              </w:r>
            </w:hyperlink>
            <w:hyperlink r:id="rId38">
              <w:r>
                <w:rPr>
                  <w:color w:val="0000FF"/>
                  <w:u w:val="single" w:color="0000FF"/>
                </w:rPr>
                <w:t xml:space="preserve"> Firm</w:t>
              </w:r>
            </w:hyperlink>
          </w:p>
        </w:tc>
      </w:tr>
      <w:tr w:rsidR="009A67A5" w14:paraId="4DBF6DA1" w14:textId="77777777">
        <w:trPr>
          <w:trHeight w:val="278"/>
        </w:trPr>
        <w:tc>
          <w:tcPr>
            <w:tcW w:w="1433" w:type="dxa"/>
            <w:tcBorders>
              <w:top w:val="nil"/>
              <w:left w:val="nil"/>
              <w:bottom w:val="nil"/>
              <w:right w:val="nil"/>
            </w:tcBorders>
          </w:tcPr>
          <w:p w14:paraId="028972F3" w14:textId="77777777" w:rsidR="009A67A5" w:rsidRDefault="00000000">
            <w:pPr>
              <w:spacing w:after="0" w:line="259" w:lineRule="auto"/>
              <w:ind w:left="0" w:firstLine="0"/>
            </w:pPr>
            <w:r>
              <w:t>23.3*</w:t>
            </w:r>
          </w:p>
        </w:tc>
        <w:tc>
          <w:tcPr>
            <w:tcW w:w="7568" w:type="dxa"/>
            <w:tcBorders>
              <w:top w:val="nil"/>
              <w:left w:val="nil"/>
              <w:bottom w:val="nil"/>
              <w:right w:val="nil"/>
            </w:tcBorders>
          </w:tcPr>
          <w:p w14:paraId="6E0B977C" w14:textId="77777777" w:rsidR="009A67A5" w:rsidRDefault="00000000">
            <w:pPr>
              <w:spacing w:after="0" w:line="259" w:lineRule="auto"/>
              <w:ind w:left="0" w:firstLine="0"/>
            </w:pPr>
            <w:hyperlink r:id="rId39">
              <w:r>
                <w:rPr>
                  <w:color w:val="0000FF"/>
                  <w:u w:val="single" w:color="0000FF"/>
                </w:rPr>
                <w:t>Consent of Orrick</w:t>
              </w:r>
            </w:hyperlink>
            <w:hyperlink r:id="rId40">
              <w:r>
                <w:rPr>
                  <w:color w:val="0000FF"/>
                </w:rPr>
                <w:t>,</w:t>
              </w:r>
            </w:hyperlink>
            <w:hyperlink r:id="rId41">
              <w:r>
                <w:rPr>
                  <w:color w:val="0000FF"/>
                  <w:u w:val="single" w:color="0000FF"/>
                </w:rPr>
                <w:t xml:space="preserve"> Herrin</w:t>
              </w:r>
            </w:hyperlink>
            <w:hyperlink r:id="rId42">
              <w:r>
                <w:rPr>
                  <w:color w:val="0000FF"/>
                </w:rPr>
                <w:t>g</w:t>
              </w:r>
            </w:hyperlink>
            <w:hyperlink r:id="rId43">
              <w:r>
                <w:rPr>
                  <w:color w:val="0000FF"/>
                  <w:u w:val="single" w:color="0000FF"/>
                </w:rPr>
                <w:t xml:space="preserve">ton &amp; Sutcliffe LLP </w:t>
              </w:r>
            </w:hyperlink>
            <w:hyperlink r:id="rId44">
              <w:r>
                <w:rPr>
                  <w:color w:val="0000FF"/>
                </w:rPr>
                <w:t>(</w:t>
              </w:r>
            </w:hyperlink>
            <w:hyperlink r:id="rId45">
              <w:r>
                <w:rPr>
                  <w:color w:val="0000FF"/>
                  <w:u w:val="single" w:color="0000FF"/>
                </w:rPr>
                <w:t>contained in Exhibit 5.1)</w:t>
              </w:r>
            </w:hyperlink>
          </w:p>
        </w:tc>
      </w:tr>
      <w:tr w:rsidR="009A67A5" w14:paraId="28A4DC14" w14:textId="77777777">
        <w:trPr>
          <w:trHeight w:val="278"/>
        </w:trPr>
        <w:tc>
          <w:tcPr>
            <w:tcW w:w="1433" w:type="dxa"/>
            <w:tcBorders>
              <w:top w:val="nil"/>
              <w:left w:val="nil"/>
              <w:bottom w:val="nil"/>
              <w:right w:val="nil"/>
            </w:tcBorders>
          </w:tcPr>
          <w:p w14:paraId="43DD9487" w14:textId="77777777" w:rsidR="009A67A5" w:rsidRDefault="00000000">
            <w:pPr>
              <w:spacing w:after="0" w:line="259" w:lineRule="auto"/>
              <w:ind w:left="0" w:firstLine="0"/>
            </w:pPr>
            <w:r>
              <w:t>24*</w:t>
            </w:r>
          </w:p>
        </w:tc>
        <w:tc>
          <w:tcPr>
            <w:tcW w:w="7568" w:type="dxa"/>
            <w:tcBorders>
              <w:top w:val="nil"/>
              <w:left w:val="nil"/>
              <w:bottom w:val="nil"/>
              <w:right w:val="nil"/>
            </w:tcBorders>
          </w:tcPr>
          <w:p w14:paraId="2697CD1F" w14:textId="77777777" w:rsidR="009A67A5" w:rsidRDefault="00000000">
            <w:pPr>
              <w:spacing w:after="0" w:line="259" w:lineRule="auto"/>
              <w:ind w:left="0" w:firstLine="0"/>
            </w:pPr>
            <w:r>
              <w:rPr>
                <w:color w:val="0000FF"/>
                <w:u w:val="single" w:color="0000FF"/>
              </w:rPr>
              <w:t>Power of Attorne</w:t>
            </w:r>
            <w:r>
              <w:rPr>
                <w:color w:val="0000FF"/>
              </w:rPr>
              <w:t>y</w:t>
            </w:r>
            <w:r>
              <w:rPr>
                <w:color w:val="0000FF"/>
                <w:u w:val="single" w:color="0000FF"/>
              </w:rPr>
              <w:t xml:space="preserve"> (included as </w:t>
            </w:r>
            <w:r>
              <w:rPr>
                <w:color w:val="0000FF"/>
              </w:rPr>
              <w:t>p</w:t>
            </w:r>
            <w:r>
              <w:rPr>
                <w:color w:val="0000FF"/>
                <w:u w:val="single" w:color="0000FF"/>
              </w:rPr>
              <w:t>art of the si</w:t>
            </w:r>
            <w:r>
              <w:rPr>
                <w:color w:val="0000FF"/>
              </w:rPr>
              <w:t>g</w:t>
            </w:r>
            <w:r>
              <w:rPr>
                <w:color w:val="0000FF"/>
                <w:u w:val="single" w:color="0000FF"/>
              </w:rPr>
              <w:t>nature pa</w:t>
            </w:r>
            <w:r>
              <w:rPr>
                <w:color w:val="0000FF"/>
              </w:rPr>
              <w:t>g</w:t>
            </w:r>
            <w:r>
              <w:rPr>
                <w:color w:val="0000FF"/>
                <w:u w:val="single" w:color="0000FF"/>
              </w:rPr>
              <w:t>es of the Re</w:t>
            </w:r>
            <w:r>
              <w:rPr>
                <w:color w:val="0000FF"/>
              </w:rPr>
              <w:t>g</w:t>
            </w:r>
            <w:r>
              <w:rPr>
                <w:color w:val="0000FF"/>
                <w:u w:val="single" w:color="0000FF"/>
              </w:rPr>
              <w:t>istration Statement)</w:t>
            </w:r>
          </w:p>
        </w:tc>
      </w:tr>
      <w:tr w:rsidR="009A67A5" w14:paraId="672B3845" w14:textId="77777777">
        <w:trPr>
          <w:trHeight w:val="510"/>
        </w:trPr>
        <w:tc>
          <w:tcPr>
            <w:tcW w:w="1433" w:type="dxa"/>
            <w:tcBorders>
              <w:top w:val="nil"/>
              <w:left w:val="nil"/>
              <w:bottom w:val="nil"/>
              <w:right w:val="nil"/>
            </w:tcBorders>
          </w:tcPr>
          <w:p w14:paraId="579BBF7C" w14:textId="77777777" w:rsidR="009A67A5" w:rsidRDefault="00000000">
            <w:pPr>
              <w:spacing w:after="0" w:line="259" w:lineRule="auto"/>
              <w:ind w:left="0" w:firstLine="0"/>
            </w:pPr>
            <w:r>
              <w:t>99.1</w:t>
            </w:r>
          </w:p>
        </w:tc>
        <w:tc>
          <w:tcPr>
            <w:tcW w:w="7568" w:type="dxa"/>
            <w:tcBorders>
              <w:top w:val="nil"/>
              <w:left w:val="nil"/>
              <w:bottom w:val="nil"/>
              <w:right w:val="nil"/>
            </w:tcBorders>
          </w:tcPr>
          <w:p w14:paraId="0D0DD82F" w14:textId="77777777" w:rsidR="009A67A5" w:rsidRDefault="00000000">
            <w:pPr>
              <w:spacing w:after="0" w:line="259" w:lineRule="auto"/>
              <w:ind w:left="0" w:firstLine="0"/>
            </w:pPr>
            <w:hyperlink r:id="rId46" w:anchor="tAPP1">
              <w:r>
                <w:rPr>
                  <w:color w:val="0000FF"/>
                  <w:u w:val="single" w:color="0000FF"/>
                </w:rPr>
                <w:t>Varex Ima</w:t>
              </w:r>
            </w:hyperlink>
            <w:hyperlink r:id="rId47" w:anchor="tAPP1">
              <w:r>
                <w:rPr>
                  <w:color w:val="0000FF"/>
                </w:rPr>
                <w:t>g</w:t>
              </w:r>
            </w:hyperlink>
            <w:hyperlink r:id="rId48" w:anchor="tAPP1">
              <w:r>
                <w:rPr>
                  <w:color w:val="0000FF"/>
                  <w:u w:val="single" w:color="0000FF"/>
                </w:rPr>
                <w:t>in</w:t>
              </w:r>
            </w:hyperlink>
            <w:hyperlink r:id="rId49" w:anchor="tAPP1">
              <w:r>
                <w:rPr>
                  <w:color w:val="0000FF"/>
                </w:rPr>
                <w:t>g</w:t>
              </w:r>
            </w:hyperlink>
            <w:hyperlink r:id="rId50" w:anchor="tAPP1">
              <w:r>
                <w:rPr>
                  <w:color w:val="0000FF"/>
                  <w:u w:val="single" w:color="0000FF"/>
                </w:rPr>
                <w:t xml:space="preserve"> Cor</w:t>
              </w:r>
            </w:hyperlink>
            <w:hyperlink r:id="rId51" w:anchor="tAPP1">
              <w:r>
                <w:rPr>
                  <w:color w:val="0000FF"/>
                </w:rPr>
                <w:t>p</w:t>
              </w:r>
            </w:hyperlink>
            <w:hyperlink r:id="rId52" w:anchor="tAPP1">
              <w:r>
                <w:rPr>
                  <w:color w:val="0000FF"/>
                  <w:u w:val="single" w:color="0000FF"/>
                </w:rPr>
                <w:t>oration 2017 Em</w:t>
              </w:r>
            </w:hyperlink>
            <w:hyperlink r:id="rId53" w:anchor="tAPP1">
              <w:r>
                <w:rPr>
                  <w:color w:val="0000FF"/>
                </w:rPr>
                <w:t>p</w:t>
              </w:r>
            </w:hyperlink>
            <w:hyperlink r:id="rId54" w:anchor="tAPP1">
              <w:r>
                <w:rPr>
                  <w:color w:val="0000FF"/>
                  <w:u w:val="single" w:color="0000FF"/>
                </w:rPr>
                <w:t>lo</w:t>
              </w:r>
            </w:hyperlink>
            <w:hyperlink r:id="rId55" w:anchor="tAPP1">
              <w:r>
                <w:rPr>
                  <w:color w:val="0000FF"/>
                </w:rPr>
                <w:t>y</w:t>
              </w:r>
            </w:hyperlink>
            <w:hyperlink r:id="rId56" w:anchor="tAPP1">
              <w:r>
                <w:rPr>
                  <w:color w:val="0000FF"/>
                  <w:u w:val="single" w:color="0000FF"/>
                </w:rPr>
                <w:t xml:space="preserve">ee Stock Purchase Plan </w:t>
              </w:r>
            </w:hyperlink>
            <w:hyperlink r:id="rId57" w:anchor="tAPP1">
              <w:r>
                <w:rPr>
                  <w:color w:val="0000FF"/>
                </w:rPr>
                <w:t>(</w:t>
              </w:r>
            </w:hyperlink>
            <w:hyperlink r:id="rId58" w:anchor="tAPP1">
              <w:r>
                <w:rPr>
                  <w:color w:val="0000FF"/>
                  <w:u w:val="single" w:color="0000FF"/>
                </w:rPr>
                <w:t>incor</w:t>
              </w:r>
            </w:hyperlink>
            <w:hyperlink r:id="rId59" w:anchor="tAPP1">
              <w:r>
                <w:rPr>
                  <w:color w:val="0000FF"/>
                </w:rPr>
                <w:t>p</w:t>
              </w:r>
            </w:hyperlink>
            <w:hyperlink r:id="rId60" w:anchor="tAPP1">
              <w:r>
                <w:rPr>
                  <w:color w:val="0000FF"/>
                  <w:u w:val="single" w:color="0000FF"/>
                </w:rPr>
                <w:t>orated b</w:t>
              </w:r>
            </w:hyperlink>
            <w:hyperlink r:id="rId61" w:anchor="tAPP1">
              <w:r>
                <w:rPr>
                  <w:color w:val="0000FF"/>
                </w:rPr>
                <w:t>y</w:t>
              </w:r>
            </w:hyperlink>
            <w:hyperlink r:id="rId62" w:anchor="tAPP1">
              <w:r>
                <w:rPr>
                  <w:color w:val="0000FF"/>
                  <w:u w:val="single" w:color="0000FF"/>
                </w:rPr>
                <w:t xml:space="preserve"> reference to Ap</w:t>
              </w:r>
            </w:hyperlink>
            <w:hyperlink r:id="rId63" w:anchor="tAPP1">
              <w:r>
                <w:rPr>
                  <w:color w:val="0000FF"/>
                </w:rPr>
                <w:t>p</w:t>
              </w:r>
            </w:hyperlink>
            <w:hyperlink r:id="rId64" w:anchor="tAPP1">
              <w:r>
                <w:rPr>
                  <w:color w:val="0000FF"/>
                  <w:u w:val="single" w:color="0000FF"/>
                </w:rPr>
                <w:t xml:space="preserve">endix A to the </w:t>
              </w:r>
            </w:hyperlink>
            <w:hyperlink r:id="rId65" w:anchor="tAPP1">
              <w:r>
                <w:rPr>
                  <w:color w:val="0000FF"/>
                </w:rPr>
                <w:t>p</w:t>
              </w:r>
            </w:hyperlink>
            <w:hyperlink r:id="rId66" w:anchor="tAPP1">
              <w:r>
                <w:rPr>
                  <w:color w:val="0000FF"/>
                  <w:u w:val="single" w:color="0000FF"/>
                </w:rPr>
                <w:t>rox</w:t>
              </w:r>
            </w:hyperlink>
            <w:hyperlink r:id="rId67" w:anchor="tAPP1">
              <w:r>
                <w:rPr>
                  <w:color w:val="0000FF"/>
                </w:rPr>
                <w:t>y</w:t>
              </w:r>
            </w:hyperlink>
            <w:hyperlink r:id="rId68" w:anchor="tAPP1">
              <w:r>
                <w:rPr>
                  <w:color w:val="0000FF"/>
                  <w:u w:val="single" w:color="0000FF"/>
                </w:rPr>
                <w:t xml:space="preserve"> statement filed b</w:t>
              </w:r>
            </w:hyperlink>
            <w:hyperlink r:id="rId69" w:anchor="tAPP1">
              <w:r>
                <w:rPr>
                  <w:color w:val="0000FF"/>
                </w:rPr>
                <w:t>y</w:t>
              </w:r>
            </w:hyperlink>
            <w:hyperlink r:id="rId70" w:anchor="tAPP1">
              <w:r>
                <w:rPr>
                  <w:color w:val="0000FF"/>
                  <w:u w:val="single" w:color="0000FF"/>
                </w:rPr>
                <w:t xml:space="preserve"> the Re</w:t>
              </w:r>
            </w:hyperlink>
            <w:hyperlink r:id="rId71" w:anchor="tAPP1">
              <w:r>
                <w:rPr>
                  <w:color w:val="0000FF"/>
                </w:rPr>
                <w:t>g</w:t>
              </w:r>
            </w:hyperlink>
            <w:hyperlink r:id="rId72" w:anchor="tAPP1">
              <w:r>
                <w:rPr>
                  <w:color w:val="0000FF"/>
                  <w:u w:val="single" w:color="0000FF"/>
                </w:rPr>
                <w:t>istrant on December 28</w:t>
              </w:r>
            </w:hyperlink>
            <w:hyperlink r:id="rId73" w:anchor="tAPP1">
              <w:r>
                <w:rPr>
                  <w:color w:val="0000FF"/>
                </w:rPr>
                <w:t>,</w:t>
              </w:r>
            </w:hyperlink>
            <w:hyperlink r:id="rId74" w:anchor="tAPP1">
              <w:r>
                <w:rPr>
                  <w:color w:val="0000FF"/>
                  <w:u w:val="single" w:color="0000FF"/>
                </w:rPr>
                <w:t xml:space="preserve"> 2021)</w:t>
              </w:r>
            </w:hyperlink>
          </w:p>
        </w:tc>
      </w:tr>
      <w:tr w:rsidR="009A67A5" w14:paraId="7AB5A904" w14:textId="77777777">
        <w:trPr>
          <w:trHeight w:val="233"/>
        </w:trPr>
        <w:tc>
          <w:tcPr>
            <w:tcW w:w="1433" w:type="dxa"/>
            <w:tcBorders>
              <w:top w:val="nil"/>
              <w:left w:val="nil"/>
              <w:bottom w:val="nil"/>
              <w:right w:val="nil"/>
            </w:tcBorders>
          </w:tcPr>
          <w:p w14:paraId="001AADED" w14:textId="77777777" w:rsidR="009A67A5" w:rsidRDefault="00000000">
            <w:pPr>
              <w:spacing w:after="0" w:line="259" w:lineRule="auto"/>
              <w:ind w:left="0" w:firstLine="0"/>
            </w:pPr>
            <w:r>
              <w:t>107*</w:t>
            </w:r>
          </w:p>
        </w:tc>
        <w:tc>
          <w:tcPr>
            <w:tcW w:w="7568" w:type="dxa"/>
            <w:tcBorders>
              <w:top w:val="nil"/>
              <w:left w:val="nil"/>
              <w:bottom w:val="nil"/>
              <w:right w:val="nil"/>
            </w:tcBorders>
          </w:tcPr>
          <w:p w14:paraId="1A8EFE12" w14:textId="77777777" w:rsidR="009A67A5" w:rsidRDefault="00000000">
            <w:pPr>
              <w:spacing w:after="0" w:line="259" w:lineRule="auto"/>
              <w:ind w:left="0" w:firstLine="0"/>
            </w:pPr>
            <w:hyperlink r:id="rId75">
              <w:r>
                <w:rPr>
                  <w:color w:val="0000FF"/>
                  <w:u w:val="single" w:color="0000FF"/>
                </w:rPr>
                <w:t>Filin</w:t>
              </w:r>
            </w:hyperlink>
            <w:hyperlink r:id="rId76">
              <w:r>
                <w:rPr>
                  <w:color w:val="0000FF"/>
                </w:rPr>
                <w:t>g</w:t>
              </w:r>
            </w:hyperlink>
            <w:hyperlink r:id="rId77">
              <w:r>
                <w:rPr>
                  <w:color w:val="0000FF"/>
                  <w:u w:val="single" w:color="0000FF"/>
                </w:rPr>
                <w:t xml:space="preserve"> Fee Table</w:t>
              </w:r>
            </w:hyperlink>
          </w:p>
        </w:tc>
      </w:tr>
    </w:tbl>
    <w:p w14:paraId="2621FAAB" w14:textId="77777777" w:rsidR="009A67A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6EF13E3F" wp14:editId="37EDE748">
                <wp:extent cx="1952625" cy="9525"/>
                <wp:effectExtent l="0" t="0" r="0" b="0"/>
                <wp:docPr id="7820" name="Group 7820"/>
                <wp:cNvGraphicFramePr/>
                <a:graphic xmlns:a="http://schemas.openxmlformats.org/drawingml/2006/main">
                  <a:graphicData uri="http://schemas.microsoft.com/office/word/2010/wordprocessingGroup">
                    <wpg:wgp>
                      <wpg:cNvGrpSpPr/>
                      <wpg:grpSpPr>
                        <a:xfrm>
                          <a:off x="0" y="0"/>
                          <a:ext cx="1952625" cy="9525"/>
                          <a:chOff x="0" y="0"/>
                          <a:chExt cx="1952625" cy="9525"/>
                        </a:xfrm>
                      </wpg:grpSpPr>
                      <wps:wsp>
                        <wps:cNvPr id="9346" name="Shape 93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7" name="Shape 9347"/>
                        <wps:cNvSpPr/>
                        <wps:spPr>
                          <a:xfrm>
                            <a:off x="66675" y="0"/>
                            <a:ext cx="200025" cy="9525"/>
                          </a:xfrm>
                          <a:custGeom>
                            <a:avLst/>
                            <a:gdLst/>
                            <a:ahLst/>
                            <a:cxnLst/>
                            <a:rect l="0" t="0" r="0" b="0"/>
                            <a:pathLst>
                              <a:path w="200025" h="9525">
                                <a:moveTo>
                                  <a:pt x="0" y="0"/>
                                </a:moveTo>
                                <a:lnTo>
                                  <a:pt x="200025" y="0"/>
                                </a:lnTo>
                                <a:lnTo>
                                  <a:pt x="200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8" name="Shape 9348"/>
                        <wps:cNvSpPr/>
                        <wps:spPr>
                          <a:xfrm>
                            <a:off x="266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49" name="Shape 9349"/>
                        <wps:cNvSpPr/>
                        <wps:spPr>
                          <a:xfrm>
                            <a:off x="285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0" name="Shape 9350"/>
                        <wps:cNvSpPr/>
                        <wps:spPr>
                          <a:xfrm>
                            <a:off x="352425" y="0"/>
                            <a:ext cx="257175" cy="9525"/>
                          </a:xfrm>
                          <a:custGeom>
                            <a:avLst/>
                            <a:gdLst/>
                            <a:ahLst/>
                            <a:cxnLst/>
                            <a:rect l="0" t="0" r="0" b="0"/>
                            <a:pathLst>
                              <a:path w="257175" h="9525">
                                <a:moveTo>
                                  <a:pt x="0" y="0"/>
                                </a:moveTo>
                                <a:lnTo>
                                  <a:pt x="257175" y="0"/>
                                </a:lnTo>
                                <a:lnTo>
                                  <a:pt x="257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1" name="Shape 9351"/>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2" name="Shape 9352"/>
                        <wps:cNvSpPr/>
                        <wps:spPr>
                          <a:xfrm>
                            <a:off x="628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3" name="Shape 9353"/>
                        <wps:cNvSpPr/>
                        <wps:spPr>
                          <a:xfrm>
                            <a:off x="695325" y="0"/>
                            <a:ext cx="200025" cy="9525"/>
                          </a:xfrm>
                          <a:custGeom>
                            <a:avLst/>
                            <a:gdLst/>
                            <a:ahLst/>
                            <a:cxnLst/>
                            <a:rect l="0" t="0" r="0" b="0"/>
                            <a:pathLst>
                              <a:path w="200025" h="9525">
                                <a:moveTo>
                                  <a:pt x="0" y="0"/>
                                </a:moveTo>
                                <a:lnTo>
                                  <a:pt x="200025" y="0"/>
                                </a:lnTo>
                                <a:lnTo>
                                  <a:pt x="200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4" name="Shape 9354"/>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5" name="Shape 9355"/>
                        <wps:cNvSpPr/>
                        <wps:spPr>
                          <a:xfrm>
                            <a:off x="9144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6" name="Shape 9356"/>
                        <wps:cNvSpPr/>
                        <wps:spPr>
                          <a:xfrm>
                            <a:off x="97155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57" name="Shape 9357"/>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820" style="width:153.75pt;height:0.75pt;mso-position-horizontal-relative:char;mso-position-vertical-relative:line" coordsize="19526,95">
                <v:shape id="Shape 9358" style="position:absolute;width:666;height:95;left:0;top:0;" coordsize="66675,9525" path="m0,0l66675,0l66675,9525l0,9525l0,0">
                  <v:stroke weight="0pt" endcap="flat" joinstyle="miter" miterlimit="10" on="false" color="#000000" opacity="0"/>
                  <v:fill on="true" color="#000000"/>
                </v:shape>
                <v:shape id="Shape 9359" style="position:absolute;width:2000;height:95;left:666;top:0;" coordsize="200025,9525" path="m0,0l200025,0l200025,9525l0,9525l0,0">
                  <v:stroke weight="0pt" endcap="flat" joinstyle="miter" miterlimit="10" on="false" color="#000000" opacity="0"/>
                  <v:fill on="true" color="#000000"/>
                </v:shape>
                <v:shape id="Shape 9360" style="position:absolute;width:190;height:95;left:2667;top:0;" coordsize="19050,9525" path="m0,0l19050,0l19050,9525l0,9525l0,0">
                  <v:stroke weight="0pt" endcap="flat" joinstyle="miter" miterlimit="10" on="false" color="#000000" opacity="0"/>
                  <v:fill on="true" color="#000000"/>
                </v:shape>
                <v:shape id="Shape 9361" style="position:absolute;width:666;height:95;left:2857;top:0;" coordsize="66675,9525" path="m0,0l66675,0l66675,9525l0,9525l0,0">
                  <v:stroke weight="0pt" endcap="flat" joinstyle="miter" miterlimit="10" on="false" color="#000000" opacity="0"/>
                  <v:fill on="true" color="#000000"/>
                </v:shape>
                <v:shape id="Shape 9362" style="position:absolute;width:2571;height:95;left:3524;top:0;" coordsize="257175,9525" path="m0,0l257175,0l257175,9525l0,9525l0,0">
                  <v:stroke weight="0pt" endcap="flat" joinstyle="miter" miterlimit="10" on="false" color="#000000" opacity="0"/>
                  <v:fill on="true" color="#000000"/>
                </v:shape>
                <v:shape id="Shape 9363" style="position:absolute;width:190;height:95;left:6096;top:0;" coordsize="19050,9525" path="m0,0l19050,0l19050,9525l0,9525l0,0">
                  <v:stroke weight="0pt" endcap="flat" joinstyle="miter" miterlimit="10" on="false" color="#000000" opacity="0"/>
                  <v:fill on="true" color="#000000"/>
                </v:shape>
                <v:shape id="Shape 9364" style="position:absolute;width:666;height:95;left:6286;top:0;" coordsize="66675,9525" path="m0,0l66675,0l66675,9525l0,9525l0,0">
                  <v:stroke weight="0pt" endcap="flat" joinstyle="miter" miterlimit="10" on="false" color="#000000" opacity="0"/>
                  <v:fill on="true" color="#000000"/>
                </v:shape>
                <v:shape id="Shape 9365" style="position:absolute;width:2000;height:95;left:6953;top:0;" coordsize="200025,9525" path="m0,0l200025,0l200025,9525l0,9525l0,0">
                  <v:stroke weight="0pt" endcap="flat" joinstyle="miter" miterlimit="10" on="false" color="#000000" opacity="0"/>
                  <v:fill on="true" color="#000000"/>
                </v:shape>
                <v:shape id="Shape 9366" style="position:absolute;width:190;height:95;left:8953;top:0;" coordsize="19050,9525" path="m0,0l19050,0l19050,9525l0,9525l0,0">
                  <v:stroke weight="0pt" endcap="flat" joinstyle="miter" miterlimit="10" on="false" color="#000000" opacity="0"/>
                  <v:fill on="true" color="#000000"/>
                </v:shape>
                <v:shape id="Shape 9367" style="position:absolute;width:571;height:95;left:9144;top:0;" coordsize="57150,9525" path="m0,0l57150,0l57150,9525l0,9525l0,0">
                  <v:stroke weight="0pt" endcap="flat" joinstyle="miter" miterlimit="10" on="false" color="#000000" opacity="0"/>
                  <v:fill on="true" color="#000000"/>
                </v:shape>
                <v:shape id="Shape 9368" style="position:absolute;width:9620;height:95;left:9715;top:0;" coordsize="962025,9525" path="m0,0l962025,0l962025,9525l0,9525l0,0">
                  <v:stroke weight="0pt" endcap="flat" joinstyle="miter" miterlimit="10" on="false" color="#000000" opacity="0"/>
                  <v:fill on="true" color="#000000"/>
                </v:shape>
                <v:shape id="Shape 9369" style="position:absolute;width:190;height:95;left:19335;top:0;" coordsize="19050,9525" path="m0,0l19050,0l19050,9525l0,9525l0,0">
                  <v:stroke weight="0pt" endcap="flat" joinstyle="miter" miterlimit="10" on="false" color="#000000" opacity="0"/>
                  <v:fill on="true" color="#000000"/>
                </v:shape>
              </v:group>
            </w:pict>
          </mc:Fallback>
        </mc:AlternateContent>
      </w:r>
    </w:p>
    <w:p w14:paraId="009A33B0" w14:textId="77777777" w:rsidR="009A67A5" w:rsidRDefault="00000000">
      <w:pPr>
        <w:tabs>
          <w:tab w:val="center" w:pos="1075"/>
        </w:tabs>
        <w:spacing w:after="487"/>
        <w:ind w:left="0" w:firstLine="0"/>
      </w:pPr>
      <w:r>
        <w:t>*</w:t>
      </w:r>
      <w:r>
        <w:tab/>
        <w:t>Filed herewith.</w:t>
      </w:r>
    </w:p>
    <w:p w14:paraId="36BD97F1" w14:textId="77777777" w:rsidR="009A67A5" w:rsidRDefault="00000000">
      <w:pPr>
        <w:tabs>
          <w:tab w:val="center" w:pos="2078"/>
        </w:tabs>
        <w:spacing w:after="290" w:line="265" w:lineRule="auto"/>
        <w:ind w:left="0" w:firstLine="0"/>
      </w:pPr>
      <w:r>
        <w:rPr>
          <w:b/>
        </w:rPr>
        <w:t>Item 9.</w:t>
      </w:r>
      <w:r>
        <w:rPr>
          <w:b/>
        </w:rPr>
        <w:tab/>
      </w:r>
      <w:r>
        <w:rPr>
          <w:b/>
          <w:u w:val="single" w:color="000000"/>
        </w:rPr>
        <w:t>Undertakin</w:t>
      </w:r>
      <w:r>
        <w:rPr>
          <w:b/>
        </w:rPr>
        <w:t>g</w:t>
      </w:r>
      <w:r>
        <w:rPr>
          <w:b/>
          <w:u w:val="single" w:color="000000"/>
        </w:rPr>
        <w:t>s</w:t>
      </w:r>
      <w:r>
        <w:rPr>
          <w:b/>
        </w:rPr>
        <w:t>.</w:t>
      </w:r>
    </w:p>
    <w:p w14:paraId="227ACA73" w14:textId="77777777" w:rsidR="009A67A5" w:rsidRDefault="00000000">
      <w:pPr>
        <w:numPr>
          <w:ilvl w:val="0"/>
          <w:numId w:val="2"/>
        </w:numPr>
        <w:ind w:left="285" w:right="8" w:hanging="280"/>
      </w:pPr>
      <w:r>
        <w:t>The undersigned Registrant hereby undertakes:</w:t>
      </w:r>
    </w:p>
    <w:p w14:paraId="5BB5712C" w14:textId="77777777" w:rsidR="009A67A5" w:rsidRDefault="00000000">
      <w:pPr>
        <w:ind w:left="720" w:right="8" w:firstLine="720"/>
      </w:pPr>
      <w:r>
        <w:t xml:space="preserve">(1) To file, during any period in which </w:t>
      </w:r>
      <w:proofErr w:type="gramStart"/>
      <w:r>
        <w:t>offers</w:t>
      </w:r>
      <w:proofErr w:type="gramEnd"/>
      <w:r>
        <w:t xml:space="preserve"> or sales are being made, a post-effective amendment to this     Registration Statement:</w:t>
      </w:r>
    </w:p>
    <w:p w14:paraId="5AC38531" w14:textId="77777777" w:rsidR="009A67A5" w:rsidRDefault="00000000">
      <w:pPr>
        <w:numPr>
          <w:ilvl w:val="3"/>
          <w:numId w:val="3"/>
        </w:numPr>
        <w:spacing w:after="3" w:line="259" w:lineRule="auto"/>
        <w:ind w:left="2512" w:right="103" w:hanging="346"/>
      </w:pPr>
      <w:r>
        <w:t xml:space="preserve">To include any prospectus required by Section 10(a)(3) of the Securities </w:t>
      </w:r>
      <w:proofErr w:type="gramStart"/>
      <w:r>
        <w:t>Act;</w:t>
      </w:r>
      <w:proofErr w:type="gramEnd"/>
    </w:p>
    <w:p w14:paraId="19D98B56" w14:textId="77777777" w:rsidR="009A67A5" w:rsidRDefault="00000000">
      <w:pPr>
        <w:numPr>
          <w:ilvl w:val="3"/>
          <w:numId w:val="3"/>
        </w:numPr>
        <w:ind w:left="2512" w:right="103" w:hanging="346"/>
      </w:pPr>
      <w:r>
        <w:t>To reflect in the prospectus any facts or events arising after the effective date of the registration</w:t>
      </w:r>
    </w:p>
    <w:p w14:paraId="49C3103F" w14:textId="77777777" w:rsidR="009A67A5" w:rsidRDefault="00000000">
      <w:pPr>
        <w:ind w:left="1450" w:right="8"/>
      </w:pPr>
      <w:r>
        <w:t>statement (or the most recent post-effective amendment thereof) which, individually or in the aggregate, represent a fundamental change in the information set forth in the registration statement; and</w:t>
      </w:r>
    </w:p>
    <w:p w14:paraId="5B532EF4" w14:textId="77777777" w:rsidR="009A67A5" w:rsidRDefault="00000000">
      <w:pPr>
        <w:numPr>
          <w:ilvl w:val="3"/>
          <w:numId w:val="3"/>
        </w:numPr>
        <w:spacing w:after="0" w:line="259" w:lineRule="auto"/>
        <w:ind w:left="2512" w:right="103" w:hanging="346"/>
      </w:pPr>
      <w:r>
        <w:t>To include any material information with respect to the plan of distribution not previously disclosed in</w:t>
      </w:r>
    </w:p>
    <w:p w14:paraId="213D4054" w14:textId="77777777" w:rsidR="009A67A5" w:rsidRDefault="00000000">
      <w:pPr>
        <w:spacing w:after="228" w:line="259" w:lineRule="auto"/>
        <w:ind w:right="134"/>
        <w:jc w:val="center"/>
      </w:pPr>
      <w:r>
        <w:t xml:space="preserve">the registration statement or any material change to such information in the registration </w:t>
      </w:r>
      <w:proofErr w:type="gramStart"/>
      <w:r>
        <w:t>statement;</w:t>
      </w:r>
      <w:proofErr w:type="gramEnd"/>
    </w:p>
    <w:p w14:paraId="45D98964" w14:textId="77777777" w:rsidR="009A67A5" w:rsidRDefault="00000000">
      <w:pPr>
        <w:spacing w:after="157"/>
        <w:ind w:left="730" w:right="8"/>
      </w:pPr>
      <w:r>
        <w:rPr>
          <w:i/>
        </w:rPr>
        <w:t>provided, however</w:t>
      </w:r>
      <w:r>
        <w:t>,</w:t>
      </w:r>
      <w:r>
        <w:rPr>
          <w:i/>
          <w:sz w:val="24"/>
        </w:rPr>
        <w:t xml:space="preserve"> </w:t>
      </w:r>
      <w:r>
        <w:t>that paragraphs (a)(1)(</w:t>
      </w:r>
      <w:proofErr w:type="spellStart"/>
      <w:r>
        <w:t>i</w:t>
      </w:r>
      <w:proofErr w:type="spellEnd"/>
      <w:r>
        <w:t>) and (a)(1)(ii) of this section do not apply if the information required to be included in a post-effective amendment by those paragraphs is contained in reports filed with or furnished to the Commission by the Registrant pursuant to Section 13 or Section 15(d) of the Exchange Act that are incorporated by reference in the registration statement.</w:t>
      </w:r>
    </w:p>
    <w:p w14:paraId="4578A7FB" w14:textId="77777777" w:rsidR="009A67A5" w:rsidRDefault="00000000">
      <w:pPr>
        <w:numPr>
          <w:ilvl w:val="1"/>
          <w:numId w:val="2"/>
        </w:numPr>
        <w:spacing w:after="172"/>
        <w:ind w:right="8"/>
      </w:pPr>
      <w:r>
        <w:t xml:space="preserve">That, for the purpose of determining any liability under the Securities Act, each such post-effective amendment shall </w:t>
      </w:r>
      <w:proofErr w:type="spellStart"/>
      <w:r>
        <w:t>bedeemed</w:t>
      </w:r>
      <w:proofErr w:type="spellEnd"/>
      <w:r>
        <w:t xml:space="preserve"> to be a new registration statement relating to the securities offered therein, and the offering of such securities at that time shall be deemed to be the initial bona fide offering thereof.</w:t>
      </w:r>
    </w:p>
    <w:p w14:paraId="40D11C2E" w14:textId="77777777" w:rsidR="009A67A5" w:rsidRDefault="00000000">
      <w:pPr>
        <w:numPr>
          <w:ilvl w:val="1"/>
          <w:numId w:val="2"/>
        </w:numPr>
        <w:spacing w:after="172"/>
        <w:ind w:right="8"/>
      </w:pPr>
      <w:r>
        <w:t xml:space="preserve">To remove from registration by means of a post-effective amendment any of the securities being registered </w:t>
      </w:r>
      <w:proofErr w:type="spellStart"/>
      <w:r>
        <w:t>whichremain</w:t>
      </w:r>
      <w:proofErr w:type="spellEnd"/>
      <w:r>
        <w:t xml:space="preserve"> unsold at the termination of the offering.</w:t>
      </w:r>
    </w:p>
    <w:p w14:paraId="3132DBF1" w14:textId="77777777" w:rsidR="009A67A5" w:rsidRDefault="00000000">
      <w:pPr>
        <w:numPr>
          <w:ilvl w:val="0"/>
          <w:numId w:val="2"/>
        </w:numPr>
        <w:ind w:left="285" w:right="8" w:hanging="280"/>
      </w:pPr>
      <w:r>
        <w:t>The Registrant hereby undertakes that, for purposes of determining any liability under the Securities Act, each filing of the</w:t>
      </w:r>
    </w:p>
    <w:p w14:paraId="072C6E1E" w14:textId="77777777" w:rsidR="009A67A5" w:rsidRDefault="00000000">
      <w:pPr>
        <w:spacing w:after="618"/>
        <w:ind w:left="15" w:right="8"/>
      </w:pPr>
      <w:r>
        <w:t>Registrant’s annual report pursuant to Section 13(a) or Section 15(d) of the Exchange Act (and, where applicable, each filing of an employee benefit plan’s annual report pursuant to Section 15(d) of the Exchange Act) that is incorporated by</w:t>
      </w:r>
    </w:p>
    <w:p w14:paraId="4E8925E7" w14:textId="77777777" w:rsidR="009A67A5" w:rsidRDefault="00000000">
      <w:pPr>
        <w:spacing w:after="3" w:line="259" w:lineRule="auto"/>
        <w:jc w:val="center"/>
      </w:pPr>
      <w:r>
        <w:lastRenderedPageBreak/>
        <w:t>3</w:t>
      </w:r>
    </w:p>
    <w:p w14:paraId="7E7FE0D0" w14:textId="77777777" w:rsidR="009A67A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3CCE7A51" wp14:editId="58374200">
                <wp:extent cx="6896100" cy="19050"/>
                <wp:effectExtent l="0" t="0" r="0" b="0"/>
                <wp:docPr id="6281" name="Group 62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384" name="Shape 93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385" name="Shape 93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9" name="Shape 11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0" name="Shape 11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281" style="width:543pt;height:1.5pt;mso-position-horizontal-relative:char;mso-position-vertical-relative:line" coordsize="68961,190">
                <v:shape id="Shape 9386" style="position:absolute;width:68961;height:95;left:0;top:0;" coordsize="6896100,9525" path="m0,0l6896100,0l6896100,9525l0,9525l0,0">
                  <v:stroke weight="0pt" endcap="flat" joinstyle="miter" miterlimit="10" on="false" color="#000000" opacity="0"/>
                  <v:fill on="true" color="#9a9a9a"/>
                </v:shape>
                <v:shape id="Shape 9387" style="position:absolute;width:68961;height:95;left:0;top:95;" coordsize="6896100,9525" path="m0,0l6896100,0l6896100,9525l0,9525l0,0">
                  <v:stroke weight="0pt" endcap="flat" joinstyle="miter" miterlimit="10" on="false" color="#000000" opacity="0"/>
                  <v:fill on="true" color="#eeeeee"/>
                </v:shape>
                <v:shape id="Shape 1169" style="position:absolute;width:95;height:190;left:68865;top:0;" coordsize="9525,19050" path="m9525,0l9525,19050l0,19050l0,9525l9525,0x">
                  <v:stroke weight="0pt" endcap="flat" joinstyle="miter" miterlimit="10" on="false" color="#000000" opacity="0"/>
                  <v:fill on="true" color="#eeeeee"/>
                </v:shape>
                <v:shape id="Shape 117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AE079DC" w14:textId="77777777" w:rsidR="009A67A5" w:rsidRDefault="00000000">
      <w:pPr>
        <w:spacing w:after="128"/>
        <w:ind w:left="15" w:right="8"/>
      </w:pPr>
      <w:r>
        <w:lastRenderedPageBreak/>
        <w:t xml:space="preserve">reference in the registration statement shall be deemed to be a new registration statement relating to the securities offered therein, and the offering of such securities at that time shall be deemed to be the initial </w:t>
      </w:r>
      <w:r>
        <w:rPr>
          <w:sz w:val="24"/>
        </w:rPr>
        <w:t>bona fide</w:t>
      </w:r>
      <w:r>
        <w:rPr>
          <w:i/>
          <w:sz w:val="24"/>
        </w:rPr>
        <w:t xml:space="preserve"> </w:t>
      </w:r>
      <w:r>
        <w:t>offering thereof.</w:t>
      </w:r>
    </w:p>
    <w:p w14:paraId="60AFAEC8" w14:textId="77777777" w:rsidR="009A67A5" w:rsidRDefault="00000000">
      <w:pPr>
        <w:numPr>
          <w:ilvl w:val="0"/>
          <w:numId w:val="2"/>
        </w:numPr>
        <w:spacing w:after="532"/>
        <w:ind w:left="285" w:right="8" w:hanging="280"/>
      </w:pPr>
      <w:r>
        <w:t xml:space="preserve">Insofar as indemnification for liabilities arising under the Securities Act may be permitted to directors, officers and </w:t>
      </w:r>
      <w:proofErr w:type="spellStart"/>
      <w:r>
        <w:t>controllingpersons</w:t>
      </w:r>
      <w:proofErr w:type="spellEnd"/>
      <w:r>
        <w:t xml:space="preserve"> of the Registrant pursuant to the foregoing provisions, or otherwise, the Registrant has been advised that in the opinion of the Commission such indemnification is against public policy as expressed in the Securities Act and is, therefore, unenforceable. In the event that a claim for indemnification against such liabilities (other than the payment by the Registrant of expenses incurred or paid by a director, officer or controlling person of the Registrant in the successful defense of any action, suit or proceeding) is asserted by such director, officer or controlling person in connection with the securities being registered, the Registrant will, unless in the opinion of its counsel the matter has been settled by controlling precedent, submit to a court of appropriate jurisdiction the question whether such indemnification by it is against public policy as expressed in the Securities Act and will be governed by the final adjudication of such issue.</w:t>
      </w:r>
    </w:p>
    <w:p w14:paraId="4ED121E5" w14:textId="77777777" w:rsidR="009A67A5" w:rsidRDefault="00000000">
      <w:pPr>
        <w:pStyle w:val="Heading1"/>
        <w:spacing w:after="150"/>
        <w:ind w:left="12"/>
      </w:pPr>
      <w:r>
        <w:t>SIGNATURES</w:t>
      </w:r>
    </w:p>
    <w:p w14:paraId="480E35F8" w14:textId="77777777" w:rsidR="009A67A5" w:rsidRDefault="00000000">
      <w:pPr>
        <w:spacing w:after="532"/>
        <w:ind w:left="15" w:right="8"/>
      </w:pPr>
      <w:r>
        <w:t xml:space="preserve">    Pursuant to the requirements of the Securities Act, the Registrant certifies that it has reasonable grounds to believe that it meets </w:t>
      </w:r>
      <w:proofErr w:type="gramStart"/>
      <w:r>
        <w:t>all of</w:t>
      </w:r>
      <w:proofErr w:type="gramEnd"/>
      <w:r>
        <w:t xml:space="preserve"> the requirements for filing on Form S-8 and has duly caused this Registration Statement to be signed on its behalf by the undersigned, thereunto duly authorized, in the City of Salt Lake City, State of Utah, on February 11, 2022.</w:t>
      </w:r>
    </w:p>
    <w:p w14:paraId="64393486" w14:textId="77777777" w:rsidR="009A67A5" w:rsidRDefault="00000000">
      <w:pPr>
        <w:spacing w:after="59" w:line="259" w:lineRule="auto"/>
        <w:ind w:left="6480" w:firstLine="0"/>
      </w:pPr>
      <w:r>
        <w:rPr>
          <w:b/>
        </w:rPr>
        <w:t>Varex Imaging Corporation</w:t>
      </w:r>
    </w:p>
    <w:p w14:paraId="01A0D2D3" w14:textId="77777777" w:rsidR="009A67A5" w:rsidRDefault="00000000">
      <w:pPr>
        <w:tabs>
          <w:tab w:val="center" w:pos="7059"/>
          <w:tab w:val="center" w:pos="8471"/>
        </w:tabs>
        <w:spacing w:after="0" w:line="259" w:lineRule="auto"/>
        <w:ind w:left="0" w:firstLine="0"/>
      </w:pPr>
      <w:r>
        <w:rPr>
          <w:rFonts w:ascii="Calibri" w:eastAsia="Calibri" w:hAnsi="Calibri" w:cs="Calibri"/>
          <w:sz w:val="22"/>
        </w:rPr>
        <w:tab/>
      </w:r>
      <w:r>
        <w:t>By:</w:t>
      </w:r>
      <w:r>
        <w:tab/>
        <w:t>/s/ Kimberley E. Honeysett</w:t>
      </w:r>
    </w:p>
    <w:p w14:paraId="11C48979" w14:textId="77777777" w:rsidR="009A67A5" w:rsidRDefault="00000000">
      <w:pPr>
        <w:spacing w:after="56" w:line="259" w:lineRule="auto"/>
        <w:ind w:left="7365" w:right="-2" w:firstLine="0"/>
      </w:pPr>
      <w:r>
        <w:rPr>
          <w:rFonts w:ascii="Calibri" w:eastAsia="Calibri" w:hAnsi="Calibri" w:cs="Calibri"/>
          <w:noProof/>
          <w:sz w:val="22"/>
        </w:rPr>
        <mc:AlternateContent>
          <mc:Choice Requires="wpg">
            <w:drawing>
              <wp:inline distT="0" distB="0" distL="0" distR="0" wp14:anchorId="5AEBEC44" wp14:editId="27D3C69E">
                <wp:extent cx="2219325" cy="9525"/>
                <wp:effectExtent l="0" t="0" r="0" b="0"/>
                <wp:docPr id="6445" name="Group 6445"/>
                <wp:cNvGraphicFramePr/>
                <a:graphic xmlns:a="http://schemas.openxmlformats.org/drawingml/2006/main">
                  <a:graphicData uri="http://schemas.microsoft.com/office/word/2010/wordprocessingGroup">
                    <wpg:wgp>
                      <wpg:cNvGrpSpPr/>
                      <wpg:grpSpPr>
                        <a:xfrm>
                          <a:off x="0" y="0"/>
                          <a:ext cx="2219325" cy="9525"/>
                          <a:chOff x="0" y="0"/>
                          <a:chExt cx="2219325" cy="9525"/>
                        </a:xfrm>
                      </wpg:grpSpPr>
                      <wps:wsp>
                        <wps:cNvPr id="9390" name="Shape 93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1" name="Shape 9391"/>
                        <wps:cNvSpPr/>
                        <wps:spPr>
                          <a:xfrm>
                            <a:off x="66675" y="0"/>
                            <a:ext cx="2133600" cy="9525"/>
                          </a:xfrm>
                          <a:custGeom>
                            <a:avLst/>
                            <a:gdLst/>
                            <a:ahLst/>
                            <a:cxnLst/>
                            <a:rect l="0" t="0" r="0" b="0"/>
                            <a:pathLst>
                              <a:path w="2133600" h="9525">
                                <a:moveTo>
                                  <a:pt x="0" y="0"/>
                                </a:moveTo>
                                <a:lnTo>
                                  <a:pt x="2133600" y="0"/>
                                </a:lnTo>
                                <a:lnTo>
                                  <a:pt x="2133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2" name="Shape 9392"/>
                        <wps:cNvSpPr/>
                        <wps:spPr>
                          <a:xfrm>
                            <a:off x="2200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45" style="width:174.75pt;height:0.75pt;mso-position-horizontal-relative:char;mso-position-vertical-relative:line" coordsize="22193,95">
                <v:shape id="Shape 9393" style="position:absolute;width:666;height:95;left:0;top:0;" coordsize="66675,9525" path="m0,0l66675,0l66675,9525l0,9525l0,0">
                  <v:stroke weight="0pt" endcap="flat" joinstyle="miter" miterlimit="10" on="false" color="#000000" opacity="0"/>
                  <v:fill on="true" color="#000000"/>
                </v:shape>
                <v:shape id="Shape 9394" style="position:absolute;width:21336;height:95;left:666;top:0;" coordsize="2133600,9525" path="m0,0l2133600,0l2133600,9525l0,9525l0,0">
                  <v:stroke weight="0pt" endcap="flat" joinstyle="miter" miterlimit="10" on="false" color="#000000" opacity="0"/>
                  <v:fill on="true" color="#000000"/>
                </v:shape>
                <v:shape id="Shape 9395" style="position:absolute;width:190;height:95;left:22002;top:0;" coordsize="19050,9525" path="m0,0l19050,0l19050,9525l0,9525l0,0">
                  <v:stroke weight="0pt" endcap="flat" joinstyle="miter" miterlimit="10" on="false" color="#000000" opacity="0"/>
                  <v:fill on="true" color="#000000"/>
                </v:shape>
              </v:group>
            </w:pict>
          </mc:Fallback>
        </mc:AlternateContent>
      </w:r>
    </w:p>
    <w:p w14:paraId="3BDAAFDD" w14:textId="77777777" w:rsidR="009A67A5" w:rsidRDefault="00000000">
      <w:pPr>
        <w:ind w:left="7393" w:right="8"/>
      </w:pPr>
      <w:r>
        <w:t>Kimberley E. Honeysett</w:t>
      </w:r>
    </w:p>
    <w:p w14:paraId="4F998C82" w14:textId="77777777" w:rsidR="009A67A5" w:rsidRDefault="00000000">
      <w:pPr>
        <w:spacing w:after="277"/>
        <w:ind w:left="7393" w:right="8"/>
      </w:pPr>
      <w:r>
        <w:t>Senior Vice President, General Counsel and Corporate Secretary</w:t>
      </w:r>
    </w:p>
    <w:p w14:paraId="50B049DE" w14:textId="77777777" w:rsidR="009A67A5" w:rsidRDefault="00000000">
      <w:pPr>
        <w:pStyle w:val="Heading1"/>
        <w:spacing w:after="165"/>
        <w:ind w:left="12"/>
      </w:pPr>
      <w:r>
        <w:t>POWER OF ATTORNEY</w:t>
      </w:r>
    </w:p>
    <w:p w14:paraId="160EA00B" w14:textId="77777777" w:rsidR="009A67A5" w:rsidRDefault="00000000">
      <w:pPr>
        <w:spacing w:after="170"/>
        <w:ind w:left="15" w:right="8"/>
      </w:pPr>
      <w:r>
        <w:t xml:space="preserve">    NOW ALL PERSONS BY THESE PRESENTS, that each person whose signature appears below hereby constitutes and appoints each of Kimberley E. Honeysett, Sunny S. Sanyal and Shubham Maheshwari, as his or her true and lawful agent, proxy and </w:t>
      </w:r>
      <w:proofErr w:type="spellStart"/>
      <w:r>
        <w:t>attorneyin</w:t>
      </w:r>
      <w:proofErr w:type="spellEnd"/>
      <w:r>
        <w:t xml:space="preserve">-fact, each acting alone with full power of substitution and </w:t>
      </w:r>
      <w:proofErr w:type="spellStart"/>
      <w:r>
        <w:t>resubstitution</w:t>
      </w:r>
      <w:proofErr w:type="spellEnd"/>
      <w:r>
        <w:t>, for him or her and in his or her name, place and stead, in any and all capacities, to (</w:t>
      </w:r>
      <w:proofErr w:type="spellStart"/>
      <w:r>
        <w:t>i</w:t>
      </w:r>
      <w:proofErr w:type="spellEnd"/>
      <w:r>
        <w:t>) act on, sign and file with the Commission any and all amendments (including post-effective amendments) to this Registration Statement on Form S-8 together with all schedules and exhibits thereto, (ii) act on, sign and file such certificates, instruments, agreements and other documents as may be necessary or appropriate in connection therewith, and (iii) take any and all actions which may be necessary or appropriate in connection therewith, granting unto such agents, proxies and attorneys-in-fact, and each of them, full power and authority to do and perform each and every act and thing necessary or appropriate to be done, as fully for all intents and purposes as he or she might or could do in person, hereby approving, ratifying and confirming that all such agents, proxies and attorneys-in-fact, any of them or any of his or her or their substitute or substitutes, may lawfully do or cause to be done by virtue hereof.</w:t>
      </w:r>
    </w:p>
    <w:p w14:paraId="4A1E8A08" w14:textId="77777777" w:rsidR="009A67A5" w:rsidRDefault="00000000">
      <w:pPr>
        <w:ind w:left="15" w:right="8"/>
      </w:pPr>
      <w:r>
        <w:t xml:space="preserve">    Pursuant to the requirements of the Securities Act, this Registration Statement has been signed by the following persons in the capacities and on the dates indicated.</w:t>
      </w:r>
    </w:p>
    <w:p w14:paraId="10A22C0D" w14:textId="77777777" w:rsidR="009A67A5" w:rsidRDefault="00000000">
      <w:pPr>
        <w:tabs>
          <w:tab w:val="center" w:pos="1926"/>
          <w:tab w:val="center" w:pos="5881"/>
          <w:tab w:val="center" w:pos="8932"/>
        </w:tabs>
        <w:spacing w:after="0" w:line="259" w:lineRule="auto"/>
        <w:ind w:left="0" w:firstLine="0"/>
      </w:pPr>
      <w:r>
        <w:rPr>
          <w:rFonts w:ascii="Calibri" w:eastAsia="Calibri" w:hAnsi="Calibri" w:cs="Calibri"/>
          <w:sz w:val="22"/>
        </w:rPr>
        <w:tab/>
      </w:r>
      <w:r>
        <w:rPr>
          <w:b/>
          <w:sz w:val="24"/>
        </w:rPr>
        <w:t>Name</w:t>
      </w:r>
      <w:r>
        <w:rPr>
          <w:b/>
          <w:sz w:val="24"/>
        </w:rPr>
        <w:tab/>
        <w:t>Title</w:t>
      </w:r>
      <w:r>
        <w:rPr>
          <w:b/>
          <w:sz w:val="24"/>
        </w:rPr>
        <w:tab/>
        <w:t>Date</w:t>
      </w:r>
    </w:p>
    <w:tbl>
      <w:tblPr>
        <w:tblStyle w:val="TableGrid"/>
        <w:tblpPr w:vertAnchor="text" w:tblpX="910" w:tblpY="1181"/>
        <w:tblOverlap w:val="never"/>
        <w:tblW w:w="8755" w:type="dxa"/>
        <w:tblInd w:w="0" w:type="dxa"/>
        <w:tblCellMar>
          <w:top w:w="0" w:type="dxa"/>
          <w:left w:w="0" w:type="dxa"/>
          <w:bottom w:w="0" w:type="dxa"/>
          <w:right w:w="0" w:type="dxa"/>
        </w:tblCellMar>
        <w:tblLook w:val="04A0" w:firstRow="1" w:lastRow="0" w:firstColumn="1" w:lastColumn="0" w:noHBand="0" w:noVBand="1"/>
      </w:tblPr>
      <w:tblGrid>
        <w:gridCol w:w="3180"/>
        <w:gridCol w:w="4111"/>
        <w:gridCol w:w="1464"/>
      </w:tblGrid>
      <w:tr w:rsidR="009A67A5" w14:paraId="74461732" w14:textId="77777777">
        <w:trPr>
          <w:trHeight w:val="443"/>
        </w:trPr>
        <w:tc>
          <w:tcPr>
            <w:tcW w:w="3180" w:type="dxa"/>
            <w:tcBorders>
              <w:top w:val="nil"/>
              <w:left w:val="nil"/>
              <w:bottom w:val="nil"/>
              <w:right w:val="nil"/>
            </w:tcBorders>
          </w:tcPr>
          <w:p w14:paraId="3880ABB7" w14:textId="77777777" w:rsidR="009A67A5" w:rsidRDefault="009A67A5">
            <w:pPr>
              <w:spacing w:after="160" w:line="259" w:lineRule="auto"/>
              <w:ind w:left="0" w:firstLine="0"/>
            </w:pPr>
          </w:p>
        </w:tc>
        <w:tc>
          <w:tcPr>
            <w:tcW w:w="4111" w:type="dxa"/>
            <w:tcBorders>
              <w:top w:val="nil"/>
              <w:left w:val="nil"/>
              <w:bottom w:val="nil"/>
              <w:right w:val="nil"/>
            </w:tcBorders>
          </w:tcPr>
          <w:p w14:paraId="3B485FC7" w14:textId="77777777" w:rsidR="009A67A5" w:rsidRDefault="00000000">
            <w:pPr>
              <w:spacing w:after="0" w:line="259" w:lineRule="auto"/>
              <w:ind w:left="861" w:firstLine="0"/>
            </w:pPr>
            <w:r>
              <w:t>Chief Financial Officer</w:t>
            </w:r>
          </w:p>
          <w:p w14:paraId="628F1607" w14:textId="77777777" w:rsidR="009A67A5" w:rsidRDefault="00000000">
            <w:pPr>
              <w:spacing w:after="0" w:line="259" w:lineRule="auto"/>
              <w:ind w:left="0" w:firstLine="0"/>
            </w:pPr>
            <w:r>
              <w:t>(Principal Financial and Accounting Officer)</w:t>
            </w:r>
          </w:p>
        </w:tc>
        <w:tc>
          <w:tcPr>
            <w:tcW w:w="1464" w:type="dxa"/>
            <w:tcBorders>
              <w:top w:val="nil"/>
              <w:left w:val="nil"/>
              <w:bottom w:val="nil"/>
              <w:right w:val="nil"/>
            </w:tcBorders>
          </w:tcPr>
          <w:p w14:paraId="264D0859" w14:textId="77777777" w:rsidR="009A67A5" w:rsidRDefault="00000000">
            <w:pPr>
              <w:spacing w:after="0" w:line="259" w:lineRule="auto"/>
              <w:ind w:left="0" w:firstLine="0"/>
              <w:jc w:val="both"/>
            </w:pPr>
            <w:r>
              <w:t>February 11, 2022</w:t>
            </w:r>
          </w:p>
        </w:tc>
      </w:tr>
      <w:tr w:rsidR="009A67A5" w14:paraId="14E338B7" w14:textId="77777777">
        <w:trPr>
          <w:trHeight w:val="278"/>
        </w:trPr>
        <w:tc>
          <w:tcPr>
            <w:tcW w:w="3180" w:type="dxa"/>
            <w:tcBorders>
              <w:top w:val="nil"/>
              <w:left w:val="nil"/>
              <w:bottom w:val="nil"/>
              <w:right w:val="nil"/>
            </w:tcBorders>
          </w:tcPr>
          <w:p w14:paraId="3FF4C356" w14:textId="77777777" w:rsidR="009A67A5" w:rsidRDefault="00000000">
            <w:pPr>
              <w:spacing w:after="0" w:line="259" w:lineRule="auto"/>
              <w:ind w:left="0" w:firstLine="0"/>
            </w:pPr>
            <w:r>
              <w:t>/s/ Shubham Maheshwari</w:t>
            </w:r>
          </w:p>
        </w:tc>
        <w:tc>
          <w:tcPr>
            <w:tcW w:w="4111" w:type="dxa"/>
            <w:tcBorders>
              <w:top w:val="nil"/>
              <w:left w:val="nil"/>
              <w:bottom w:val="nil"/>
              <w:right w:val="nil"/>
            </w:tcBorders>
          </w:tcPr>
          <w:p w14:paraId="2BF6A2EB" w14:textId="77777777" w:rsidR="009A67A5" w:rsidRDefault="00000000">
            <w:pPr>
              <w:spacing w:after="0" w:line="259" w:lineRule="auto"/>
              <w:ind w:left="45" w:firstLine="0"/>
            </w:pPr>
            <w:r>
              <w:t>Chief Financial Officer (Principal Financial</w:t>
            </w:r>
          </w:p>
        </w:tc>
        <w:tc>
          <w:tcPr>
            <w:tcW w:w="1464" w:type="dxa"/>
            <w:tcBorders>
              <w:top w:val="nil"/>
              <w:left w:val="nil"/>
              <w:bottom w:val="nil"/>
              <w:right w:val="nil"/>
            </w:tcBorders>
          </w:tcPr>
          <w:p w14:paraId="2FD4E1B2" w14:textId="77777777" w:rsidR="009A67A5" w:rsidRDefault="00000000">
            <w:pPr>
              <w:spacing w:after="0" w:line="259" w:lineRule="auto"/>
              <w:ind w:left="25" w:firstLine="0"/>
              <w:jc w:val="both"/>
            </w:pPr>
            <w:r>
              <w:t>February 11 2022</w:t>
            </w:r>
          </w:p>
        </w:tc>
      </w:tr>
    </w:tbl>
    <w:tbl>
      <w:tblPr>
        <w:tblStyle w:val="TableGrid"/>
        <w:tblpPr w:vertAnchor="text" w:tblpX="688" w:tblpY="1901"/>
        <w:tblOverlap w:val="never"/>
        <w:tblW w:w="8977" w:type="dxa"/>
        <w:tblInd w:w="0" w:type="dxa"/>
        <w:tblCellMar>
          <w:top w:w="0" w:type="dxa"/>
          <w:left w:w="0" w:type="dxa"/>
          <w:bottom w:w="0" w:type="dxa"/>
          <w:right w:w="0" w:type="dxa"/>
        </w:tblCellMar>
        <w:tblLook w:val="04A0" w:firstRow="1" w:lastRow="0" w:firstColumn="1" w:lastColumn="0" w:noHBand="0" w:noVBand="1"/>
      </w:tblPr>
      <w:tblGrid>
        <w:gridCol w:w="3402"/>
        <w:gridCol w:w="4111"/>
        <w:gridCol w:w="1464"/>
      </w:tblGrid>
      <w:tr w:rsidR="009A67A5" w14:paraId="2C310CC0" w14:textId="77777777">
        <w:trPr>
          <w:trHeight w:val="458"/>
        </w:trPr>
        <w:tc>
          <w:tcPr>
            <w:tcW w:w="3401" w:type="dxa"/>
            <w:tcBorders>
              <w:top w:val="nil"/>
              <w:left w:val="nil"/>
              <w:bottom w:val="nil"/>
              <w:right w:val="nil"/>
            </w:tcBorders>
          </w:tcPr>
          <w:p w14:paraId="6C039028" w14:textId="77777777" w:rsidR="009A67A5" w:rsidRDefault="00000000">
            <w:pPr>
              <w:spacing w:after="0" w:line="259" w:lineRule="auto"/>
              <w:ind w:left="341" w:firstLine="0"/>
            </w:pPr>
            <w:r>
              <w:t>Shubham Maheshwari</w:t>
            </w:r>
          </w:p>
        </w:tc>
        <w:tc>
          <w:tcPr>
            <w:tcW w:w="4111" w:type="dxa"/>
            <w:tcBorders>
              <w:top w:val="nil"/>
              <w:left w:val="nil"/>
              <w:bottom w:val="nil"/>
              <w:right w:val="nil"/>
            </w:tcBorders>
          </w:tcPr>
          <w:p w14:paraId="5FBE39E7" w14:textId="77777777" w:rsidR="009A67A5" w:rsidRDefault="00000000">
            <w:pPr>
              <w:spacing w:after="0" w:line="259" w:lineRule="auto"/>
              <w:ind w:left="816" w:firstLine="0"/>
            </w:pPr>
            <w:r>
              <w:t>and Accounting Officer)</w:t>
            </w:r>
          </w:p>
        </w:tc>
        <w:tc>
          <w:tcPr>
            <w:tcW w:w="1464" w:type="dxa"/>
            <w:tcBorders>
              <w:top w:val="nil"/>
              <w:left w:val="nil"/>
              <w:bottom w:val="nil"/>
              <w:right w:val="nil"/>
            </w:tcBorders>
          </w:tcPr>
          <w:p w14:paraId="1FC03800" w14:textId="77777777" w:rsidR="009A67A5" w:rsidRDefault="009A67A5">
            <w:pPr>
              <w:spacing w:after="160" w:line="259" w:lineRule="auto"/>
              <w:ind w:left="0" w:firstLine="0"/>
            </w:pPr>
          </w:p>
        </w:tc>
      </w:tr>
      <w:tr w:rsidR="009A67A5" w14:paraId="7CF0D050" w14:textId="77777777">
        <w:trPr>
          <w:trHeight w:val="420"/>
        </w:trPr>
        <w:tc>
          <w:tcPr>
            <w:tcW w:w="3401" w:type="dxa"/>
            <w:tcBorders>
              <w:top w:val="nil"/>
              <w:left w:val="nil"/>
              <w:bottom w:val="nil"/>
              <w:right w:val="nil"/>
            </w:tcBorders>
          </w:tcPr>
          <w:p w14:paraId="70C2F6CA" w14:textId="77777777" w:rsidR="009A67A5" w:rsidRDefault="009A67A5">
            <w:pPr>
              <w:spacing w:after="160" w:line="259" w:lineRule="auto"/>
              <w:ind w:left="0" w:firstLine="0"/>
            </w:pPr>
          </w:p>
        </w:tc>
        <w:tc>
          <w:tcPr>
            <w:tcW w:w="4111" w:type="dxa"/>
            <w:tcBorders>
              <w:top w:val="nil"/>
              <w:left w:val="nil"/>
              <w:bottom w:val="nil"/>
              <w:right w:val="nil"/>
            </w:tcBorders>
            <w:vAlign w:val="bottom"/>
          </w:tcPr>
          <w:p w14:paraId="0282A9CF" w14:textId="77777777" w:rsidR="009A67A5" w:rsidRDefault="00000000">
            <w:pPr>
              <w:spacing w:after="0" w:line="259" w:lineRule="auto"/>
              <w:ind w:left="873" w:firstLine="0"/>
            </w:pPr>
            <w:r>
              <w:t>Chairman of the Board</w:t>
            </w:r>
          </w:p>
        </w:tc>
        <w:tc>
          <w:tcPr>
            <w:tcW w:w="1464" w:type="dxa"/>
            <w:tcBorders>
              <w:top w:val="nil"/>
              <w:left w:val="nil"/>
              <w:bottom w:val="nil"/>
              <w:right w:val="nil"/>
            </w:tcBorders>
            <w:vAlign w:val="bottom"/>
          </w:tcPr>
          <w:p w14:paraId="69B91894" w14:textId="77777777" w:rsidR="009A67A5" w:rsidRDefault="00000000">
            <w:pPr>
              <w:spacing w:after="0" w:line="259" w:lineRule="auto"/>
              <w:ind w:left="0" w:firstLine="0"/>
              <w:jc w:val="both"/>
            </w:pPr>
            <w:r>
              <w:t>February 11, 2022</w:t>
            </w:r>
          </w:p>
        </w:tc>
      </w:tr>
      <w:tr w:rsidR="009A67A5" w14:paraId="0177E2C8" w14:textId="77777777">
        <w:trPr>
          <w:trHeight w:val="248"/>
        </w:trPr>
        <w:tc>
          <w:tcPr>
            <w:tcW w:w="3401" w:type="dxa"/>
            <w:tcBorders>
              <w:top w:val="nil"/>
              <w:left w:val="nil"/>
              <w:bottom w:val="nil"/>
              <w:right w:val="nil"/>
            </w:tcBorders>
          </w:tcPr>
          <w:p w14:paraId="3D748925" w14:textId="77777777" w:rsidR="009A67A5" w:rsidRDefault="00000000">
            <w:pPr>
              <w:spacing w:after="0" w:line="259" w:lineRule="auto"/>
              <w:ind w:left="0" w:firstLine="0"/>
            </w:pPr>
            <w:r>
              <w:t>/s/ Ruediger Naumann-Etienne</w:t>
            </w:r>
          </w:p>
        </w:tc>
        <w:tc>
          <w:tcPr>
            <w:tcW w:w="4111" w:type="dxa"/>
            <w:tcBorders>
              <w:top w:val="nil"/>
              <w:left w:val="nil"/>
              <w:bottom w:val="nil"/>
              <w:right w:val="nil"/>
            </w:tcBorders>
          </w:tcPr>
          <w:p w14:paraId="3ABE227D" w14:textId="77777777" w:rsidR="009A67A5" w:rsidRDefault="00000000">
            <w:pPr>
              <w:spacing w:after="0" w:line="259" w:lineRule="auto"/>
              <w:ind w:left="873" w:firstLine="0"/>
            </w:pPr>
            <w:r>
              <w:t>Chairman of the Board</w:t>
            </w:r>
          </w:p>
        </w:tc>
        <w:tc>
          <w:tcPr>
            <w:tcW w:w="1464" w:type="dxa"/>
            <w:tcBorders>
              <w:top w:val="nil"/>
              <w:left w:val="nil"/>
              <w:bottom w:val="nil"/>
              <w:right w:val="nil"/>
            </w:tcBorders>
          </w:tcPr>
          <w:p w14:paraId="2B3DEB48" w14:textId="77777777" w:rsidR="009A67A5" w:rsidRDefault="00000000">
            <w:pPr>
              <w:spacing w:after="0" w:line="259" w:lineRule="auto"/>
              <w:ind w:left="0" w:firstLine="0"/>
              <w:jc w:val="both"/>
            </w:pPr>
            <w:r>
              <w:t>February 11, 2022</w:t>
            </w:r>
          </w:p>
        </w:tc>
      </w:tr>
    </w:tbl>
    <w:p w14:paraId="6F43B9EB" w14:textId="77777777" w:rsidR="009A67A5" w:rsidRDefault="00000000">
      <w:pPr>
        <w:spacing w:after="426"/>
        <w:ind w:left="1273" w:right="387" w:hanging="126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277740B" wp14:editId="3BAB78E7">
                <wp:simplePos x="0" y="0"/>
                <wp:positionH relativeFrom="column">
                  <wp:posOffset>0</wp:posOffset>
                </wp:positionH>
                <wp:positionV relativeFrom="paragraph">
                  <wp:posOffset>1219200</wp:posOffset>
                </wp:positionV>
                <wp:extent cx="2447925" cy="9525"/>
                <wp:effectExtent l="0" t="0" r="0" b="0"/>
                <wp:wrapSquare wrapText="bothSides"/>
                <wp:docPr id="6388" name="Group 6388"/>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9396" name="Shape 93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7" name="Shape 9397"/>
                        <wps:cNvSpPr/>
                        <wps:spPr>
                          <a:xfrm>
                            <a:off x="66675" y="0"/>
                            <a:ext cx="2362200" cy="9525"/>
                          </a:xfrm>
                          <a:custGeom>
                            <a:avLst/>
                            <a:gdLst/>
                            <a:ahLst/>
                            <a:cxnLst/>
                            <a:rect l="0" t="0" r="0" b="0"/>
                            <a:pathLst>
                              <a:path w="2362200" h="9525">
                                <a:moveTo>
                                  <a:pt x="0" y="0"/>
                                </a:moveTo>
                                <a:lnTo>
                                  <a:pt x="2362200" y="0"/>
                                </a:lnTo>
                                <a:lnTo>
                                  <a:pt x="2362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98" name="Shape 9398"/>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88" style="width:192.75pt;height:0.75pt;position:absolute;mso-position-horizontal-relative:text;mso-position-horizontal:absolute;margin-left:0pt;mso-position-vertical-relative:text;margin-top:96pt;" coordsize="24479,95">
                <v:shape id="Shape 9399" style="position:absolute;width:666;height:95;left:0;top:0;" coordsize="66675,9525" path="m0,0l66675,0l66675,9525l0,9525l0,0">
                  <v:stroke weight="0pt" endcap="flat" joinstyle="miter" miterlimit="10" on="false" color="#000000" opacity="0"/>
                  <v:fill on="true" color="#000000"/>
                </v:shape>
                <v:shape id="Shape 9400" style="position:absolute;width:23622;height:95;left:666;top:0;" coordsize="2362200,9525" path="m0,0l2362200,0l2362200,9525l0,9525l0,0">
                  <v:stroke weight="0pt" endcap="flat" joinstyle="miter" miterlimit="10" on="false" color="#000000" opacity="0"/>
                  <v:fill on="true" color="#000000"/>
                </v:shape>
                <v:shape id="Shape 9401" style="position:absolute;width:190;height:95;left:2428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inline distT="0" distB="0" distL="0" distR="0" wp14:anchorId="3C4A0485" wp14:editId="7E9C418C">
                <wp:extent cx="6324600" cy="370364"/>
                <wp:effectExtent l="0" t="0" r="0" b="0"/>
                <wp:docPr id="6387" name="Group 6387"/>
                <wp:cNvGraphicFramePr/>
                <a:graphic xmlns:a="http://schemas.openxmlformats.org/drawingml/2006/main">
                  <a:graphicData uri="http://schemas.microsoft.com/office/word/2010/wordprocessingGroup">
                    <wpg:wgp>
                      <wpg:cNvGrpSpPr/>
                      <wpg:grpSpPr>
                        <a:xfrm>
                          <a:off x="0" y="0"/>
                          <a:ext cx="6324600" cy="370364"/>
                          <a:chOff x="0" y="0"/>
                          <a:chExt cx="6324600" cy="370364"/>
                        </a:xfrm>
                      </wpg:grpSpPr>
                      <wps:wsp>
                        <wps:cNvPr id="9402" name="Shape 94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3" name="Shape 9403"/>
                        <wps:cNvSpPr/>
                        <wps:spPr>
                          <a:xfrm>
                            <a:off x="66675" y="0"/>
                            <a:ext cx="2362200" cy="9525"/>
                          </a:xfrm>
                          <a:custGeom>
                            <a:avLst/>
                            <a:gdLst/>
                            <a:ahLst/>
                            <a:cxnLst/>
                            <a:rect l="0" t="0" r="0" b="0"/>
                            <a:pathLst>
                              <a:path w="2362200" h="9525">
                                <a:moveTo>
                                  <a:pt x="0" y="0"/>
                                </a:moveTo>
                                <a:lnTo>
                                  <a:pt x="2362200" y="0"/>
                                </a:lnTo>
                                <a:lnTo>
                                  <a:pt x="2362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4" name="Shape 9404"/>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5" name="Shape 9405"/>
                        <wps:cNvSpPr/>
                        <wps:spPr>
                          <a:xfrm>
                            <a:off x="25431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6" name="Shape 9406"/>
                        <wps:cNvSpPr/>
                        <wps:spPr>
                          <a:xfrm>
                            <a:off x="2600325" y="0"/>
                            <a:ext cx="2305050" cy="9525"/>
                          </a:xfrm>
                          <a:custGeom>
                            <a:avLst/>
                            <a:gdLst/>
                            <a:ahLst/>
                            <a:cxnLst/>
                            <a:rect l="0" t="0" r="0" b="0"/>
                            <a:pathLst>
                              <a:path w="2305050" h="9525">
                                <a:moveTo>
                                  <a:pt x="0" y="0"/>
                                </a:moveTo>
                                <a:lnTo>
                                  <a:pt x="2305050" y="0"/>
                                </a:lnTo>
                                <a:lnTo>
                                  <a:pt x="2305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7" name="Shape 9407"/>
                        <wps:cNvSpPr/>
                        <wps:spPr>
                          <a:xfrm>
                            <a:off x="490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8" name="Shape 9408"/>
                        <wps:cNvSpPr/>
                        <wps:spPr>
                          <a:xfrm>
                            <a:off x="5019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09" name="Shape 9409"/>
                        <wps:cNvSpPr/>
                        <wps:spPr>
                          <a:xfrm>
                            <a:off x="5086350" y="0"/>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0" name="Shape 9410"/>
                        <wps:cNvSpPr/>
                        <wps:spPr>
                          <a:xfrm>
                            <a:off x="6296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1" name="Shape 9411"/>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2" name="Shape 9412"/>
                        <wps:cNvSpPr/>
                        <wps:spPr>
                          <a:xfrm>
                            <a:off x="66675" y="304800"/>
                            <a:ext cx="2362200" cy="9525"/>
                          </a:xfrm>
                          <a:custGeom>
                            <a:avLst/>
                            <a:gdLst/>
                            <a:ahLst/>
                            <a:cxnLst/>
                            <a:rect l="0" t="0" r="0" b="0"/>
                            <a:pathLst>
                              <a:path w="2362200" h="9525">
                                <a:moveTo>
                                  <a:pt x="0" y="0"/>
                                </a:moveTo>
                                <a:lnTo>
                                  <a:pt x="2362200" y="0"/>
                                </a:lnTo>
                                <a:lnTo>
                                  <a:pt x="2362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13" name="Shape 9413"/>
                        <wps:cNvSpPr/>
                        <wps:spPr>
                          <a:xfrm>
                            <a:off x="242887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Rectangle 1244"/>
                        <wps:cNvSpPr/>
                        <wps:spPr>
                          <a:xfrm>
                            <a:off x="2765971" y="121512"/>
                            <a:ext cx="2575890" cy="153619"/>
                          </a:xfrm>
                          <a:prstGeom prst="rect">
                            <a:avLst/>
                          </a:prstGeom>
                          <a:ln>
                            <a:noFill/>
                          </a:ln>
                        </wps:spPr>
                        <wps:txbx>
                          <w:txbxContent>
                            <w:p w14:paraId="41F46EA3" w14:textId="77777777" w:rsidR="009A67A5" w:rsidRDefault="00000000">
                              <w:pPr>
                                <w:spacing w:after="160" w:line="259" w:lineRule="auto"/>
                                <w:ind w:left="0" w:firstLine="0"/>
                              </w:pPr>
                              <w:r>
                                <w:t>President and Chief Executive Officer</w:t>
                              </w:r>
                            </w:p>
                          </w:txbxContent>
                        </wps:txbx>
                        <wps:bodyPr horzOverflow="overflow" vert="horz" lIns="0" tIns="0" rIns="0" bIns="0" rtlCol="0">
                          <a:noAutofit/>
                        </wps:bodyPr>
                      </wps:wsp>
                      <wps:wsp>
                        <wps:cNvPr id="6350" name="Rectangle 6350"/>
                        <wps:cNvSpPr/>
                        <wps:spPr>
                          <a:xfrm>
                            <a:off x="2660303" y="254865"/>
                            <a:ext cx="56234" cy="153614"/>
                          </a:xfrm>
                          <a:prstGeom prst="rect">
                            <a:avLst/>
                          </a:prstGeom>
                          <a:ln>
                            <a:noFill/>
                          </a:ln>
                        </wps:spPr>
                        <wps:txbx>
                          <w:txbxContent>
                            <w:p w14:paraId="507D912C" w14:textId="77777777" w:rsidR="009A67A5" w:rsidRDefault="00000000">
                              <w:pPr>
                                <w:spacing w:after="160" w:line="259" w:lineRule="auto"/>
                                <w:ind w:left="0" w:firstLine="0"/>
                              </w:pPr>
                              <w:r>
                                <w:t>(</w:t>
                              </w:r>
                            </w:p>
                          </w:txbxContent>
                        </wps:txbx>
                        <wps:bodyPr horzOverflow="overflow" vert="horz" lIns="0" tIns="0" rIns="0" bIns="0" rtlCol="0">
                          <a:noAutofit/>
                        </wps:bodyPr>
                      </wps:wsp>
                      <wps:wsp>
                        <wps:cNvPr id="6351" name="Rectangle 6351"/>
                        <wps:cNvSpPr/>
                        <wps:spPr>
                          <a:xfrm>
                            <a:off x="2702584" y="254865"/>
                            <a:ext cx="2800744" cy="153614"/>
                          </a:xfrm>
                          <a:prstGeom prst="rect">
                            <a:avLst/>
                          </a:prstGeom>
                          <a:ln>
                            <a:noFill/>
                          </a:ln>
                        </wps:spPr>
                        <wps:txbx>
                          <w:txbxContent>
                            <w:p w14:paraId="68BAA0ED" w14:textId="77777777" w:rsidR="009A67A5" w:rsidRDefault="00000000">
                              <w:pPr>
                                <w:spacing w:after="160" w:line="259" w:lineRule="auto"/>
                                <w:ind w:left="0" w:firstLine="0"/>
                              </w:pPr>
                              <w:r>
                                <w:t>Principal Executive Officer) and Director</w:t>
                              </w:r>
                            </w:p>
                          </w:txbxContent>
                        </wps:txbx>
                        <wps:bodyPr horzOverflow="overflow" vert="horz" lIns="0" tIns="0" rIns="0" bIns="0" rtlCol="0">
                          <a:noAutofit/>
                        </wps:bodyPr>
                      </wps:wsp>
                      <wps:wsp>
                        <wps:cNvPr id="1246" name="Rectangle 1246"/>
                        <wps:cNvSpPr/>
                        <wps:spPr>
                          <a:xfrm>
                            <a:off x="5222974" y="121512"/>
                            <a:ext cx="1194357" cy="153619"/>
                          </a:xfrm>
                          <a:prstGeom prst="rect">
                            <a:avLst/>
                          </a:prstGeom>
                          <a:ln>
                            <a:noFill/>
                          </a:ln>
                        </wps:spPr>
                        <wps:txbx>
                          <w:txbxContent>
                            <w:p w14:paraId="10CCFD19" w14:textId="77777777" w:rsidR="009A67A5" w:rsidRDefault="00000000">
                              <w:pPr>
                                <w:spacing w:after="160" w:line="259" w:lineRule="auto"/>
                                <w:ind w:left="0" w:firstLine="0"/>
                              </w:pPr>
                              <w:r>
                                <w:t>February 11 2022</w:t>
                              </w:r>
                            </w:p>
                          </w:txbxContent>
                        </wps:txbx>
                        <wps:bodyPr horzOverflow="overflow" vert="horz" lIns="0" tIns="0" rIns="0" bIns="0" rtlCol="0">
                          <a:noAutofit/>
                        </wps:bodyPr>
                      </wps:wsp>
                    </wpg:wgp>
                  </a:graphicData>
                </a:graphic>
              </wp:inline>
            </w:drawing>
          </mc:Choice>
          <mc:Fallback xmlns:a="http://schemas.openxmlformats.org/drawingml/2006/main">
            <w:pict>
              <v:group id="Group 6387" style="width:498pt;height:29.1625pt;mso-position-horizontal-relative:char;mso-position-vertical-relative:line" coordsize="63246,3703">
                <v:shape id="Shape 9414" style="position:absolute;width:666;height:95;left:0;top:0;" coordsize="66675,9525" path="m0,0l66675,0l66675,9525l0,9525l0,0">
                  <v:stroke weight="0pt" endcap="flat" joinstyle="miter" miterlimit="10" on="false" color="#000000" opacity="0"/>
                  <v:fill on="true" color="#000000"/>
                </v:shape>
                <v:shape id="Shape 9415" style="position:absolute;width:23622;height:95;left:666;top:0;" coordsize="2362200,9525" path="m0,0l2362200,0l2362200,9525l0,9525l0,0">
                  <v:stroke weight="0pt" endcap="flat" joinstyle="miter" miterlimit="10" on="false" color="#000000" opacity="0"/>
                  <v:fill on="true" color="#000000"/>
                </v:shape>
                <v:shape id="Shape 9416" style="position:absolute;width:190;height:95;left:24288;top:0;" coordsize="19050,9525" path="m0,0l19050,0l19050,9525l0,9525l0,0">
                  <v:stroke weight="0pt" endcap="flat" joinstyle="miter" miterlimit="10" on="false" color="#000000" opacity="0"/>
                  <v:fill on="true" color="#000000"/>
                </v:shape>
                <v:shape id="Shape 9417" style="position:absolute;width:571;height:95;left:25431;top:0;" coordsize="57150,9525" path="m0,0l57150,0l57150,9525l0,9525l0,0">
                  <v:stroke weight="0pt" endcap="flat" joinstyle="miter" miterlimit="10" on="false" color="#000000" opacity="0"/>
                  <v:fill on="true" color="#000000"/>
                </v:shape>
                <v:shape id="Shape 9418" style="position:absolute;width:23050;height:95;left:26003;top:0;" coordsize="2305050,9525" path="m0,0l2305050,0l2305050,9525l0,9525l0,0">
                  <v:stroke weight="0pt" endcap="flat" joinstyle="miter" miterlimit="10" on="false" color="#000000" opacity="0"/>
                  <v:fill on="true" color="#000000"/>
                </v:shape>
                <v:shape id="Shape 9419" style="position:absolute;width:190;height:95;left:49053;top:0;" coordsize="19050,9525" path="m0,0l19050,0l19050,9525l0,9525l0,0">
                  <v:stroke weight="0pt" endcap="flat" joinstyle="miter" miterlimit="10" on="false" color="#000000" opacity="0"/>
                  <v:fill on="true" color="#000000"/>
                </v:shape>
                <v:shape id="Shape 9420" style="position:absolute;width:666;height:95;left:50196;top:0;" coordsize="66675,9525" path="m0,0l66675,0l66675,9525l0,9525l0,0">
                  <v:stroke weight="0pt" endcap="flat" joinstyle="miter" miterlimit="10" on="false" color="#000000" opacity="0"/>
                  <v:fill on="true" color="#000000"/>
                </v:shape>
                <v:shape id="Shape 9421" style="position:absolute;width:12096;height:95;left:50863;top:0;" coordsize="1209675,9525" path="m0,0l1209675,0l1209675,9525l0,9525l0,0">
                  <v:stroke weight="0pt" endcap="flat" joinstyle="miter" miterlimit="10" on="false" color="#000000" opacity="0"/>
                  <v:fill on="true" color="#000000"/>
                </v:shape>
                <v:shape id="Shape 9422" style="position:absolute;width:285;height:95;left:62960;top:0;" coordsize="28575,9525" path="m0,0l28575,0l28575,9525l0,9525l0,0">
                  <v:stroke weight="0pt" endcap="flat" joinstyle="miter" miterlimit="10" on="false" color="#000000" opacity="0"/>
                  <v:fill on="true" color="#000000"/>
                </v:shape>
                <v:shape id="Shape 9423" style="position:absolute;width:666;height:95;left:0;top:3048;" coordsize="66675,9525" path="m0,0l66675,0l66675,9525l0,9525l0,0">
                  <v:stroke weight="0pt" endcap="flat" joinstyle="miter" miterlimit="10" on="false" color="#000000" opacity="0"/>
                  <v:fill on="true" color="#000000"/>
                </v:shape>
                <v:shape id="Shape 9424" style="position:absolute;width:23622;height:95;left:666;top:3048;" coordsize="2362200,9525" path="m0,0l2362200,0l2362200,9525l0,9525l0,0">
                  <v:stroke weight="0pt" endcap="flat" joinstyle="miter" miterlimit="10" on="false" color="#000000" opacity="0"/>
                  <v:fill on="true" color="#000000"/>
                </v:shape>
                <v:shape id="Shape 9425" style="position:absolute;width:190;height:95;left:24288;top:3048;" coordsize="19050,9525" path="m0,0l19050,0l19050,9525l0,9525l0,0">
                  <v:stroke weight="0pt" endcap="flat" joinstyle="miter" miterlimit="10" on="false" color="#000000" opacity="0"/>
                  <v:fill on="true" color="#000000"/>
                </v:shape>
                <v:rect id="Rectangle 1244" style="position:absolute;width:25758;height:1536;left:27659;top:1215;" filled="f" stroked="f">
                  <v:textbox inset="0,0,0,0">
                    <w:txbxContent>
                      <w:p>
                        <w:pPr>
                          <w:spacing w:before="0" w:after="160" w:line="259" w:lineRule="auto"/>
                          <w:ind w:left="0" w:firstLine="0"/>
                        </w:pPr>
                        <w:r>
                          <w:rPr/>
                          <w:t xml:space="preserve">President and Chief Executive Officer</w:t>
                        </w:r>
                      </w:p>
                    </w:txbxContent>
                  </v:textbox>
                </v:rect>
                <v:rect id="Rectangle 6350" style="position:absolute;width:562;height:1536;left:26603;top:2548;" filled="f" stroked="f">
                  <v:textbox inset="0,0,0,0">
                    <w:txbxContent>
                      <w:p>
                        <w:pPr>
                          <w:spacing w:before="0" w:after="160" w:line="259" w:lineRule="auto"/>
                          <w:ind w:left="0" w:firstLine="0"/>
                        </w:pPr>
                        <w:r>
                          <w:rPr/>
                          <w:t xml:space="preserve">(</w:t>
                        </w:r>
                      </w:p>
                    </w:txbxContent>
                  </v:textbox>
                </v:rect>
                <v:rect id="Rectangle 6351" style="position:absolute;width:28007;height:1536;left:27025;top:2548;" filled="f" stroked="f">
                  <v:textbox inset="0,0,0,0">
                    <w:txbxContent>
                      <w:p>
                        <w:pPr>
                          <w:spacing w:before="0" w:after="160" w:line="259" w:lineRule="auto"/>
                          <w:ind w:left="0" w:firstLine="0"/>
                        </w:pPr>
                        <w:r>
                          <w:rPr/>
                          <w:t xml:space="preserve">Principal Executive Officer) and Director</w:t>
                        </w:r>
                      </w:p>
                    </w:txbxContent>
                  </v:textbox>
                </v:rect>
                <v:rect id="Rectangle 1246" style="position:absolute;width:11943;height:1536;left:52229;top:1215;" filled="f" stroked="f">
                  <v:textbox inset="0,0,0,0">
                    <w:txbxContent>
                      <w:p>
                        <w:pPr>
                          <w:spacing w:before="0" w:after="160" w:line="259" w:lineRule="auto"/>
                          <w:ind w:left="0" w:firstLine="0"/>
                        </w:pPr>
                        <w:r>
                          <w:rPr/>
                          <w:t xml:space="preserve">February 11 2022</w:t>
                        </w:r>
                      </w:p>
                    </w:txbxContent>
                  </v:textbox>
                </v:rect>
              </v:group>
            </w:pict>
          </mc:Fallback>
        </mc:AlternateContent>
      </w:r>
      <w:r>
        <w:t>/s/ Sunny S. Sanyal Sunny S. Sanyal</w:t>
      </w:r>
    </w:p>
    <w:p w14:paraId="14404D1C" w14:textId="77777777" w:rsidR="009A67A5" w:rsidRDefault="00000000">
      <w:pPr>
        <w:spacing w:before="32" w:after="56" w:line="259" w:lineRule="auto"/>
        <w:ind w:left="0" w:firstLine="0"/>
      </w:pPr>
      <w:r>
        <w:rPr>
          <w:rFonts w:ascii="Calibri" w:eastAsia="Calibri" w:hAnsi="Calibri" w:cs="Calibri"/>
          <w:noProof/>
          <w:sz w:val="22"/>
        </w:rPr>
        <mc:AlternateContent>
          <mc:Choice Requires="wpg">
            <w:drawing>
              <wp:inline distT="0" distB="0" distL="0" distR="0" wp14:anchorId="4B8B92E4" wp14:editId="448F188F">
                <wp:extent cx="2447925" cy="9525"/>
                <wp:effectExtent l="0" t="0" r="0" b="0"/>
                <wp:docPr id="6389" name="Group 6389"/>
                <wp:cNvGraphicFramePr/>
                <a:graphic xmlns:a="http://schemas.openxmlformats.org/drawingml/2006/main">
                  <a:graphicData uri="http://schemas.microsoft.com/office/word/2010/wordprocessingGroup">
                    <wpg:wgp>
                      <wpg:cNvGrpSpPr/>
                      <wpg:grpSpPr>
                        <a:xfrm>
                          <a:off x="0" y="0"/>
                          <a:ext cx="2447925" cy="9525"/>
                          <a:chOff x="0" y="0"/>
                          <a:chExt cx="2447925" cy="9525"/>
                        </a:xfrm>
                      </wpg:grpSpPr>
                      <wps:wsp>
                        <wps:cNvPr id="9426" name="Shape 94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7" name="Shape 9427"/>
                        <wps:cNvSpPr/>
                        <wps:spPr>
                          <a:xfrm>
                            <a:off x="66675" y="0"/>
                            <a:ext cx="2362200" cy="9525"/>
                          </a:xfrm>
                          <a:custGeom>
                            <a:avLst/>
                            <a:gdLst/>
                            <a:ahLst/>
                            <a:cxnLst/>
                            <a:rect l="0" t="0" r="0" b="0"/>
                            <a:pathLst>
                              <a:path w="2362200" h="9525">
                                <a:moveTo>
                                  <a:pt x="0" y="0"/>
                                </a:moveTo>
                                <a:lnTo>
                                  <a:pt x="2362200" y="0"/>
                                </a:lnTo>
                                <a:lnTo>
                                  <a:pt x="2362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28" name="Shape 9428"/>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389" style="width:192.75pt;height:0.75pt;mso-position-horizontal-relative:char;mso-position-vertical-relative:line" coordsize="24479,95">
                <v:shape id="Shape 9429" style="position:absolute;width:666;height:95;left:0;top:0;" coordsize="66675,9525" path="m0,0l66675,0l66675,9525l0,9525l0,0">
                  <v:stroke weight="0pt" endcap="flat" joinstyle="miter" miterlimit="10" on="false" color="#000000" opacity="0"/>
                  <v:fill on="true" color="#000000"/>
                </v:shape>
                <v:shape id="Shape 9430" style="position:absolute;width:23622;height:95;left:666;top:0;" coordsize="2362200,9525" path="m0,0l2362200,0l2362200,9525l0,9525l0,0">
                  <v:stroke weight="0pt" endcap="flat" joinstyle="miter" miterlimit="10" on="false" color="#000000" opacity="0"/>
                  <v:fill on="true" color="#000000"/>
                </v:shape>
                <v:shape id="Shape 9431" style="position:absolute;width:190;height:95;left:24288;top:0;" coordsize="19050,9525" path="m0,0l19050,0l19050,9525l0,9525l0,0">
                  <v:stroke weight="0pt" endcap="flat" joinstyle="miter" miterlimit="10" on="false" color="#000000" opacity="0"/>
                  <v:fill on="true" color="#000000"/>
                </v:shape>
              </v:group>
            </w:pict>
          </mc:Fallback>
        </mc:AlternateContent>
      </w:r>
    </w:p>
    <w:p w14:paraId="01DAD702" w14:textId="77777777" w:rsidR="009A67A5" w:rsidRDefault="00000000">
      <w:pPr>
        <w:spacing w:after="738"/>
        <w:ind w:left="817" w:right="8"/>
      </w:pPr>
      <w:r>
        <w:t>Ruediger Naumann-Etienne</w:t>
      </w:r>
    </w:p>
    <w:p w14:paraId="4377252B" w14:textId="77777777" w:rsidR="009A67A5" w:rsidRDefault="00000000">
      <w:pPr>
        <w:spacing w:after="3" w:line="259" w:lineRule="auto"/>
        <w:jc w:val="center"/>
      </w:pPr>
      <w:r>
        <w:lastRenderedPageBreak/>
        <w:t>4</w:t>
      </w:r>
    </w:p>
    <w:p w14:paraId="4CD9BA5D" w14:textId="77777777" w:rsidR="009A67A5"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0ADF6B9" wp14:editId="6CDEE9B3">
                <wp:extent cx="6896100" cy="19050"/>
                <wp:effectExtent l="0" t="0" r="0" b="0"/>
                <wp:docPr id="6382" name="Group 638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9432" name="Shape 94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9433" name="Shape 94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0" name="Shape 12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1" name="Shape 12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6382" style="width:543pt;height:1.5pt;mso-position-horizontal-relative:char;mso-position-vertical-relative:line" coordsize="68961,190">
                <v:shape id="Shape 9434" style="position:absolute;width:68961;height:95;left:0;top:0;" coordsize="6896100,9525" path="m0,0l6896100,0l6896100,9525l0,9525l0,0">
                  <v:stroke weight="0pt" endcap="flat" joinstyle="miter" miterlimit="10" on="false" color="#000000" opacity="0"/>
                  <v:fill on="true" color="#9a9a9a"/>
                </v:shape>
                <v:shape id="Shape 9435" style="position:absolute;width:68961;height:95;left:0;top:95;" coordsize="6896100,9525" path="m0,0l6896100,0l6896100,9525l0,9525l0,0">
                  <v:stroke weight="0pt" endcap="flat" joinstyle="miter" miterlimit="10" on="false" color="#000000" opacity="0"/>
                  <v:fill on="true" color="#eeeeee"/>
                </v:shape>
                <v:shape id="Shape 1220" style="position:absolute;width:95;height:190;left:68865;top:0;" coordsize="9525,19050" path="m9525,0l9525,19050l0,19050l0,9525l9525,0x">
                  <v:stroke weight="0pt" endcap="flat" joinstyle="miter" miterlimit="10" on="false" color="#000000" opacity="0"/>
                  <v:fill on="true" color="#eeeeee"/>
                </v:shape>
                <v:shape id="Shape 12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W w:w="8210" w:type="dxa"/>
        <w:tblInd w:w="1509" w:type="dxa"/>
        <w:tblCellMar>
          <w:top w:w="0" w:type="dxa"/>
          <w:left w:w="0" w:type="dxa"/>
          <w:bottom w:w="0" w:type="dxa"/>
          <w:right w:w="0" w:type="dxa"/>
        </w:tblCellMar>
        <w:tblLook w:val="04A0" w:firstRow="1" w:lastRow="0" w:firstColumn="1" w:lastColumn="0" w:noHBand="0" w:noVBand="1"/>
      </w:tblPr>
      <w:tblGrid>
        <w:gridCol w:w="3668"/>
        <w:gridCol w:w="3078"/>
        <w:gridCol w:w="1464"/>
      </w:tblGrid>
      <w:tr w:rsidR="009A67A5" w14:paraId="0D9744F4" w14:textId="77777777">
        <w:trPr>
          <w:trHeight w:val="236"/>
        </w:trPr>
        <w:tc>
          <w:tcPr>
            <w:tcW w:w="3668" w:type="dxa"/>
            <w:tcBorders>
              <w:top w:val="nil"/>
              <w:left w:val="nil"/>
              <w:bottom w:val="nil"/>
              <w:right w:val="nil"/>
            </w:tcBorders>
          </w:tcPr>
          <w:p w14:paraId="57CF6729" w14:textId="77777777" w:rsidR="009A67A5" w:rsidRDefault="009A67A5">
            <w:pPr>
              <w:spacing w:after="160" w:line="259" w:lineRule="auto"/>
              <w:ind w:left="0" w:firstLine="0"/>
            </w:pPr>
          </w:p>
        </w:tc>
        <w:tc>
          <w:tcPr>
            <w:tcW w:w="3078" w:type="dxa"/>
            <w:tcBorders>
              <w:top w:val="nil"/>
              <w:left w:val="nil"/>
              <w:bottom w:val="nil"/>
              <w:right w:val="nil"/>
            </w:tcBorders>
          </w:tcPr>
          <w:p w14:paraId="4AB586E1" w14:textId="77777777" w:rsidR="009A67A5" w:rsidRDefault="00000000">
            <w:pPr>
              <w:spacing w:after="0" w:line="259" w:lineRule="auto"/>
              <w:ind w:left="0" w:firstLine="0"/>
            </w:pPr>
            <w:r>
              <w:t>Director</w:t>
            </w:r>
          </w:p>
        </w:tc>
        <w:tc>
          <w:tcPr>
            <w:tcW w:w="1464" w:type="dxa"/>
            <w:tcBorders>
              <w:top w:val="nil"/>
              <w:left w:val="nil"/>
              <w:bottom w:val="nil"/>
              <w:right w:val="nil"/>
            </w:tcBorders>
          </w:tcPr>
          <w:p w14:paraId="310450AA" w14:textId="77777777" w:rsidR="009A67A5" w:rsidRDefault="00000000">
            <w:pPr>
              <w:spacing w:after="0" w:line="259" w:lineRule="auto"/>
              <w:ind w:left="0" w:firstLine="0"/>
              <w:jc w:val="both"/>
            </w:pPr>
            <w:r>
              <w:t>February 11, 2022</w:t>
            </w:r>
          </w:p>
        </w:tc>
      </w:tr>
      <w:tr w:rsidR="009A67A5" w14:paraId="22A717B1" w14:textId="77777777">
        <w:trPr>
          <w:trHeight w:val="269"/>
        </w:trPr>
        <w:tc>
          <w:tcPr>
            <w:tcW w:w="3668" w:type="dxa"/>
            <w:tcBorders>
              <w:top w:val="nil"/>
              <w:left w:val="nil"/>
              <w:bottom w:val="nil"/>
              <w:right w:val="nil"/>
            </w:tcBorders>
          </w:tcPr>
          <w:p w14:paraId="7F3D0B25" w14:textId="77777777" w:rsidR="009A67A5" w:rsidRDefault="00000000">
            <w:pPr>
              <w:spacing w:after="0" w:line="259" w:lineRule="auto"/>
              <w:ind w:left="0" w:firstLine="0"/>
            </w:pPr>
            <w:r>
              <w:rPr>
                <w:b/>
                <w:sz w:val="24"/>
              </w:rPr>
              <w:t>Name</w:t>
            </w:r>
          </w:p>
        </w:tc>
        <w:tc>
          <w:tcPr>
            <w:tcW w:w="3078" w:type="dxa"/>
            <w:tcBorders>
              <w:top w:val="nil"/>
              <w:left w:val="nil"/>
              <w:bottom w:val="nil"/>
              <w:right w:val="nil"/>
            </w:tcBorders>
          </w:tcPr>
          <w:p w14:paraId="63E187B8" w14:textId="77777777" w:rsidR="009A67A5" w:rsidRDefault="00000000">
            <w:pPr>
              <w:spacing w:after="0" w:line="259" w:lineRule="auto"/>
              <w:ind w:left="95" w:firstLine="0"/>
            </w:pPr>
            <w:r>
              <w:rPr>
                <w:b/>
                <w:sz w:val="24"/>
              </w:rPr>
              <w:t>Title</w:t>
            </w:r>
          </w:p>
        </w:tc>
        <w:tc>
          <w:tcPr>
            <w:tcW w:w="1464" w:type="dxa"/>
            <w:tcBorders>
              <w:top w:val="nil"/>
              <w:left w:val="nil"/>
              <w:bottom w:val="nil"/>
              <w:right w:val="nil"/>
            </w:tcBorders>
          </w:tcPr>
          <w:p w14:paraId="5E2092A8" w14:textId="77777777" w:rsidR="009A67A5" w:rsidRDefault="00000000">
            <w:pPr>
              <w:spacing w:after="0" w:line="259" w:lineRule="auto"/>
              <w:ind w:left="0" w:firstLine="0"/>
              <w:jc w:val="center"/>
            </w:pPr>
            <w:r>
              <w:rPr>
                <w:b/>
                <w:sz w:val="24"/>
              </w:rPr>
              <w:t>Date</w:t>
            </w:r>
          </w:p>
        </w:tc>
      </w:tr>
    </w:tbl>
    <w:p w14:paraId="7F44A0E9" w14:textId="77777777" w:rsidR="009A67A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3EB877B5" wp14:editId="45D52203">
                <wp:extent cx="2295525" cy="9525"/>
                <wp:effectExtent l="0" t="0" r="0" b="0"/>
                <wp:docPr id="6676" name="Group 6676"/>
                <wp:cNvGraphicFramePr/>
                <a:graphic xmlns:a="http://schemas.openxmlformats.org/drawingml/2006/main">
                  <a:graphicData uri="http://schemas.microsoft.com/office/word/2010/wordprocessingGroup">
                    <wpg:wgp>
                      <wpg:cNvGrpSpPr/>
                      <wpg:grpSpPr>
                        <a:xfrm>
                          <a:off x="0" y="0"/>
                          <a:ext cx="2295525" cy="9525"/>
                          <a:chOff x="0" y="0"/>
                          <a:chExt cx="2295525" cy="9525"/>
                        </a:xfrm>
                      </wpg:grpSpPr>
                      <wps:wsp>
                        <wps:cNvPr id="9436" name="Shape 9436"/>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7" name="Shape 9437"/>
                        <wps:cNvSpPr/>
                        <wps:spPr>
                          <a:xfrm>
                            <a:off x="57150" y="0"/>
                            <a:ext cx="2219325" cy="9525"/>
                          </a:xfrm>
                          <a:custGeom>
                            <a:avLst/>
                            <a:gdLst/>
                            <a:ahLst/>
                            <a:cxnLst/>
                            <a:rect l="0" t="0" r="0" b="0"/>
                            <a:pathLst>
                              <a:path w="2219325" h="9525">
                                <a:moveTo>
                                  <a:pt x="0" y="0"/>
                                </a:moveTo>
                                <a:lnTo>
                                  <a:pt x="2219325" y="0"/>
                                </a:lnTo>
                                <a:lnTo>
                                  <a:pt x="2219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38" name="Shape 9438"/>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6" style="width:180.75pt;height:0.75pt;mso-position-horizontal-relative:char;mso-position-vertical-relative:line" coordsize="22955,95">
                <v:shape id="Shape 9439" style="position:absolute;width:571;height:95;left:0;top:0;" coordsize="57150,9525" path="m0,0l57150,0l57150,9525l0,9525l0,0">
                  <v:stroke weight="0pt" endcap="flat" joinstyle="miter" miterlimit="10" on="false" color="#000000" opacity="0"/>
                  <v:fill on="true" color="#000000"/>
                </v:shape>
                <v:shape id="Shape 9440" style="position:absolute;width:22193;height:95;left:571;top:0;" coordsize="2219325,9525" path="m0,0l2219325,0l2219325,9525l0,9525l0,0">
                  <v:stroke weight="0pt" endcap="flat" joinstyle="miter" miterlimit="10" on="false" color="#000000" opacity="0"/>
                  <v:fill on="true" color="#000000"/>
                </v:shape>
                <v:shape id="Shape 9441" style="position:absolute;width:190;height:95;left:22764;top:0;" coordsize="19050,9525" path="m0,0l19050,0l19050,9525l0,9525l0,0">
                  <v:stroke weight="0pt" endcap="flat" joinstyle="miter" miterlimit="10" on="false" color="#000000" opacity="0"/>
                  <v:fill on="true" color="#000000"/>
                </v:shape>
              </v:group>
            </w:pict>
          </mc:Fallback>
        </mc:AlternateContent>
      </w:r>
    </w:p>
    <w:tbl>
      <w:tblPr>
        <w:tblStyle w:val="TableGrid"/>
        <w:tblW w:w="8692" w:type="dxa"/>
        <w:tblInd w:w="1026" w:type="dxa"/>
        <w:tblCellMar>
          <w:top w:w="0" w:type="dxa"/>
          <w:left w:w="0" w:type="dxa"/>
          <w:bottom w:w="0" w:type="dxa"/>
          <w:right w:w="0" w:type="dxa"/>
        </w:tblCellMar>
        <w:tblLook w:val="04A0" w:firstRow="1" w:lastRow="0" w:firstColumn="1" w:lastColumn="0" w:noHBand="0" w:noVBand="1"/>
      </w:tblPr>
      <w:tblGrid>
        <w:gridCol w:w="4150"/>
        <w:gridCol w:w="3078"/>
        <w:gridCol w:w="1464"/>
      </w:tblGrid>
      <w:tr w:rsidR="009A67A5" w14:paraId="75561FF0" w14:textId="77777777">
        <w:trPr>
          <w:trHeight w:val="638"/>
        </w:trPr>
        <w:tc>
          <w:tcPr>
            <w:tcW w:w="4150" w:type="dxa"/>
            <w:tcBorders>
              <w:top w:val="nil"/>
              <w:left w:val="nil"/>
              <w:bottom w:val="nil"/>
              <w:right w:val="nil"/>
            </w:tcBorders>
          </w:tcPr>
          <w:p w14:paraId="06DE1305" w14:textId="77777777" w:rsidR="009A67A5" w:rsidRDefault="00000000">
            <w:pPr>
              <w:spacing w:after="0" w:line="259" w:lineRule="auto"/>
              <w:ind w:left="0" w:firstLine="0"/>
            </w:pPr>
            <w:r>
              <w:t>Timothy E. Guertin</w:t>
            </w:r>
          </w:p>
        </w:tc>
        <w:tc>
          <w:tcPr>
            <w:tcW w:w="3078" w:type="dxa"/>
            <w:tcBorders>
              <w:top w:val="nil"/>
              <w:left w:val="nil"/>
              <w:bottom w:val="nil"/>
              <w:right w:val="nil"/>
            </w:tcBorders>
          </w:tcPr>
          <w:p w14:paraId="108C4A69" w14:textId="77777777" w:rsidR="009A67A5" w:rsidRDefault="009A67A5">
            <w:pPr>
              <w:spacing w:after="160" w:line="259" w:lineRule="auto"/>
              <w:ind w:left="0" w:firstLine="0"/>
            </w:pPr>
          </w:p>
        </w:tc>
        <w:tc>
          <w:tcPr>
            <w:tcW w:w="1464" w:type="dxa"/>
            <w:tcBorders>
              <w:top w:val="nil"/>
              <w:left w:val="nil"/>
              <w:bottom w:val="nil"/>
              <w:right w:val="nil"/>
            </w:tcBorders>
            <w:vAlign w:val="center"/>
          </w:tcPr>
          <w:p w14:paraId="710F5C55" w14:textId="77777777" w:rsidR="009A67A5" w:rsidRDefault="00000000">
            <w:pPr>
              <w:spacing w:after="0" w:line="259" w:lineRule="auto"/>
              <w:ind w:left="0" w:firstLine="0"/>
              <w:jc w:val="both"/>
            </w:pPr>
            <w:r>
              <w:t>February 11, 2022</w:t>
            </w:r>
          </w:p>
        </w:tc>
      </w:tr>
      <w:tr w:rsidR="009A67A5" w14:paraId="043F62EC" w14:textId="77777777">
        <w:trPr>
          <w:trHeight w:val="398"/>
        </w:trPr>
        <w:tc>
          <w:tcPr>
            <w:tcW w:w="4150" w:type="dxa"/>
            <w:tcBorders>
              <w:top w:val="nil"/>
              <w:left w:val="nil"/>
              <w:bottom w:val="nil"/>
              <w:right w:val="nil"/>
            </w:tcBorders>
            <w:vAlign w:val="bottom"/>
          </w:tcPr>
          <w:p w14:paraId="04142C28" w14:textId="77777777" w:rsidR="009A67A5" w:rsidRDefault="00000000">
            <w:pPr>
              <w:spacing w:after="0" w:line="259" w:lineRule="auto"/>
              <w:ind w:left="88" w:firstLine="0"/>
            </w:pPr>
            <w:r>
              <w:t>/s/ Jay K. Kunkel</w:t>
            </w:r>
          </w:p>
        </w:tc>
        <w:tc>
          <w:tcPr>
            <w:tcW w:w="3078" w:type="dxa"/>
            <w:tcBorders>
              <w:top w:val="nil"/>
              <w:left w:val="nil"/>
              <w:bottom w:val="nil"/>
              <w:right w:val="nil"/>
            </w:tcBorders>
            <w:vAlign w:val="bottom"/>
          </w:tcPr>
          <w:p w14:paraId="14EEB8A6" w14:textId="77777777" w:rsidR="009A67A5" w:rsidRDefault="00000000">
            <w:pPr>
              <w:spacing w:after="0" w:line="259" w:lineRule="auto"/>
              <w:ind w:left="0" w:firstLine="0"/>
            </w:pPr>
            <w:r>
              <w:t>Director</w:t>
            </w:r>
          </w:p>
        </w:tc>
        <w:tc>
          <w:tcPr>
            <w:tcW w:w="1464" w:type="dxa"/>
            <w:tcBorders>
              <w:top w:val="nil"/>
              <w:left w:val="nil"/>
              <w:bottom w:val="nil"/>
              <w:right w:val="nil"/>
            </w:tcBorders>
            <w:vAlign w:val="bottom"/>
          </w:tcPr>
          <w:p w14:paraId="252E8209" w14:textId="77777777" w:rsidR="009A67A5" w:rsidRDefault="00000000">
            <w:pPr>
              <w:spacing w:after="0" w:line="259" w:lineRule="auto"/>
              <w:ind w:left="0" w:firstLine="0"/>
              <w:jc w:val="both"/>
            </w:pPr>
            <w:r>
              <w:t>February 11, 2022</w:t>
            </w:r>
          </w:p>
        </w:tc>
      </w:tr>
    </w:tbl>
    <w:p w14:paraId="0EC2AE6F" w14:textId="77777777" w:rsidR="009A67A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C869CF7" wp14:editId="73407B55">
                <wp:extent cx="2295525" cy="9525"/>
                <wp:effectExtent l="0" t="0" r="0" b="0"/>
                <wp:docPr id="6677" name="Group 6677"/>
                <wp:cNvGraphicFramePr/>
                <a:graphic xmlns:a="http://schemas.openxmlformats.org/drawingml/2006/main">
                  <a:graphicData uri="http://schemas.microsoft.com/office/word/2010/wordprocessingGroup">
                    <wpg:wgp>
                      <wpg:cNvGrpSpPr/>
                      <wpg:grpSpPr>
                        <a:xfrm>
                          <a:off x="0" y="0"/>
                          <a:ext cx="2295525" cy="9525"/>
                          <a:chOff x="0" y="0"/>
                          <a:chExt cx="2295525" cy="9525"/>
                        </a:xfrm>
                      </wpg:grpSpPr>
                      <wps:wsp>
                        <wps:cNvPr id="9442" name="Shape 9442"/>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3" name="Shape 9443"/>
                        <wps:cNvSpPr/>
                        <wps:spPr>
                          <a:xfrm>
                            <a:off x="57150" y="0"/>
                            <a:ext cx="2219325" cy="9525"/>
                          </a:xfrm>
                          <a:custGeom>
                            <a:avLst/>
                            <a:gdLst/>
                            <a:ahLst/>
                            <a:cxnLst/>
                            <a:rect l="0" t="0" r="0" b="0"/>
                            <a:pathLst>
                              <a:path w="2219325" h="9525">
                                <a:moveTo>
                                  <a:pt x="0" y="0"/>
                                </a:moveTo>
                                <a:lnTo>
                                  <a:pt x="2219325" y="0"/>
                                </a:lnTo>
                                <a:lnTo>
                                  <a:pt x="2219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4" name="Shape 9444"/>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7" style="width:180.75pt;height:0.75pt;mso-position-horizontal-relative:char;mso-position-vertical-relative:line" coordsize="22955,95">
                <v:shape id="Shape 9445" style="position:absolute;width:571;height:95;left:0;top:0;" coordsize="57150,9525" path="m0,0l57150,0l57150,9525l0,9525l0,0">
                  <v:stroke weight="0pt" endcap="flat" joinstyle="miter" miterlimit="10" on="false" color="#000000" opacity="0"/>
                  <v:fill on="true" color="#000000"/>
                </v:shape>
                <v:shape id="Shape 9446" style="position:absolute;width:22193;height:95;left:571;top:0;" coordsize="2219325,9525" path="m0,0l2219325,0l2219325,9525l0,9525l0,0">
                  <v:stroke weight="0pt" endcap="flat" joinstyle="miter" miterlimit="10" on="false" color="#000000" opacity="0"/>
                  <v:fill on="true" color="#000000"/>
                </v:shape>
                <v:shape id="Shape 9447" style="position:absolute;width:190;height:95;left:22764;top:0;" coordsize="19050,9525" path="m0,0l19050,0l19050,9525l0,9525l0,0">
                  <v:stroke weight="0pt" endcap="flat" joinstyle="miter" miterlimit="10" on="false" color="#000000" opacity="0"/>
                  <v:fill on="true" color="#000000"/>
                </v:shape>
              </v:group>
            </w:pict>
          </mc:Fallback>
        </mc:AlternateContent>
      </w:r>
    </w:p>
    <w:tbl>
      <w:tblPr>
        <w:tblStyle w:val="TableGrid"/>
        <w:tblW w:w="9055" w:type="dxa"/>
        <w:tblInd w:w="663" w:type="dxa"/>
        <w:tblCellMar>
          <w:top w:w="0" w:type="dxa"/>
          <w:left w:w="0" w:type="dxa"/>
          <w:bottom w:w="0" w:type="dxa"/>
          <w:right w:w="0" w:type="dxa"/>
        </w:tblCellMar>
        <w:tblLook w:val="04A0" w:firstRow="1" w:lastRow="0" w:firstColumn="1" w:lastColumn="0" w:noHBand="0" w:noVBand="1"/>
      </w:tblPr>
      <w:tblGrid>
        <w:gridCol w:w="4513"/>
        <w:gridCol w:w="3078"/>
        <w:gridCol w:w="1464"/>
      </w:tblGrid>
      <w:tr w:rsidR="009A67A5" w14:paraId="2EE8FCBA" w14:textId="77777777">
        <w:trPr>
          <w:trHeight w:val="376"/>
        </w:trPr>
        <w:tc>
          <w:tcPr>
            <w:tcW w:w="4513" w:type="dxa"/>
            <w:tcBorders>
              <w:top w:val="nil"/>
              <w:left w:val="nil"/>
              <w:bottom w:val="nil"/>
              <w:right w:val="nil"/>
            </w:tcBorders>
          </w:tcPr>
          <w:p w14:paraId="5DAAA2BA" w14:textId="77777777" w:rsidR="009A67A5" w:rsidRDefault="00000000">
            <w:pPr>
              <w:spacing w:after="0" w:line="259" w:lineRule="auto"/>
              <w:ind w:left="570" w:firstLine="0"/>
            </w:pPr>
            <w:r>
              <w:t>Jay K. Kunkel</w:t>
            </w:r>
          </w:p>
        </w:tc>
        <w:tc>
          <w:tcPr>
            <w:tcW w:w="3078" w:type="dxa"/>
            <w:tcBorders>
              <w:top w:val="nil"/>
              <w:left w:val="nil"/>
              <w:bottom w:val="nil"/>
              <w:right w:val="nil"/>
            </w:tcBorders>
          </w:tcPr>
          <w:p w14:paraId="7631A191" w14:textId="77777777" w:rsidR="009A67A5" w:rsidRDefault="009A67A5">
            <w:pPr>
              <w:spacing w:after="160" w:line="259" w:lineRule="auto"/>
              <w:ind w:left="0" w:firstLine="0"/>
            </w:pPr>
          </w:p>
        </w:tc>
        <w:tc>
          <w:tcPr>
            <w:tcW w:w="1464" w:type="dxa"/>
            <w:tcBorders>
              <w:top w:val="nil"/>
              <w:left w:val="nil"/>
              <w:bottom w:val="nil"/>
              <w:right w:val="nil"/>
            </w:tcBorders>
          </w:tcPr>
          <w:p w14:paraId="69103C5F" w14:textId="77777777" w:rsidR="009A67A5" w:rsidRDefault="009A67A5">
            <w:pPr>
              <w:spacing w:after="160" w:line="259" w:lineRule="auto"/>
              <w:ind w:left="0" w:firstLine="0"/>
            </w:pPr>
          </w:p>
        </w:tc>
      </w:tr>
      <w:tr w:rsidR="009A67A5" w14:paraId="24EF7210" w14:textId="77777777">
        <w:trPr>
          <w:trHeight w:val="406"/>
        </w:trPr>
        <w:tc>
          <w:tcPr>
            <w:tcW w:w="4513" w:type="dxa"/>
            <w:tcBorders>
              <w:top w:val="nil"/>
              <w:left w:val="nil"/>
              <w:bottom w:val="nil"/>
              <w:right w:val="nil"/>
            </w:tcBorders>
            <w:vAlign w:val="bottom"/>
          </w:tcPr>
          <w:p w14:paraId="3B343AD8" w14:textId="77777777" w:rsidR="009A67A5" w:rsidRDefault="00000000">
            <w:pPr>
              <w:spacing w:after="0" w:line="259" w:lineRule="auto"/>
              <w:ind w:left="0" w:firstLine="0"/>
            </w:pPr>
            <w:r>
              <w:t xml:space="preserve">/s/ Walter M </w:t>
            </w:r>
            <w:proofErr w:type="spellStart"/>
            <w:r>
              <w:t>Rosebrough</w:t>
            </w:r>
            <w:proofErr w:type="spellEnd"/>
            <w:r>
              <w:t>, Jr.</w:t>
            </w:r>
          </w:p>
        </w:tc>
        <w:tc>
          <w:tcPr>
            <w:tcW w:w="3078" w:type="dxa"/>
            <w:tcBorders>
              <w:top w:val="nil"/>
              <w:left w:val="nil"/>
              <w:bottom w:val="nil"/>
              <w:right w:val="nil"/>
            </w:tcBorders>
            <w:vAlign w:val="bottom"/>
          </w:tcPr>
          <w:p w14:paraId="5DC2510D" w14:textId="77777777" w:rsidR="009A67A5" w:rsidRDefault="00000000">
            <w:pPr>
              <w:spacing w:after="0" w:line="259" w:lineRule="auto"/>
              <w:ind w:left="0" w:firstLine="0"/>
            </w:pPr>
            <w:r>
              <w:t>Director</w:t>
            </w:r>
          </w:p>
        </w:tc>
        <w:tc>
          <w:tcPr>
            <w:tcW w:w="1464" w:type="dxa"/>
            <w:tcBorders>
              <w:top w:val="nil"/>
              <w:left w:val="nil"/>
              <w:bottom w:val="nil"/>
              <w:right w:val="nil"/>
            </w:tcBorders>
            <w:vAlign w:val="bottom"/>
          </w:tcPr>
          <w:p w14:paraId="02AC3EBC" w14:textId="77777777" w:rsidR="009A67A5" w:rsidRDefault="00000000">
            <w:pPr>
              <w:spacing w:after="0" w:line="259" w:lineRule="auto"/>
              <w:ind w:left="0" w:firstLine="0"/>
              <w:jc w:val="both"/>
            </w:pPr>
            <w:r>
              <w:t>February 11, 2022</w:t>
            </w:r>
          </w:p>
        </w:tc>
      </w:tr>
    </w:tbl>
    <w:p w14:paraId="10F79966" w14:textId="77777777" w:rsidR="009A67A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0BC85049" wp14:editId="1EBCC348">
                <wp:extent cx="2295525" cy="9525"/>
                <wp:effectExtent l="0" t="0" r="0" b="0"/>
                <wp:docPr id="6678" name="Group 6678"/>
                <wp:cNvGraphicFramePr/>
                <a:graphic xmlns:a="http://schemas.openxmlformats.org/drawingml/2006/main">
                  <a:graphicData uri="http://schemas.microsoft.com/office/word/2010/wordprocessingGroup">
                    <wpg:wgp>
                      <wpg:cNvGrpSpPr/>
                      <wpg:grpSpPr>
                        <a:xfrm>
                          <a:off x="0" y="0"/>
                          <a:ext cx="2295525" cy="9525"/>
                          <a:chOff x="0" y="0"/>
                          <a:chExt cx="2295525" cy="9525"/>
                        </a:xfrm>
                      </wpg:grpSpPr>
                      <wps:wsp>
                        <wps:cNvPr id="9448" name="Shape 9448"/>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49" name="Shape 9449"/>
                        <wps:cNvSpPr/>
                        <wps:spPr>
                          <a:xfrm>
                            <a:off x="57150" y="0"/>
                            <a:ext cx="2219325" cy="9525"/>
                          </a:xfrm>
                          <a:custGeom>
                            <a:avLst/>
                            <a:gdLst/>
                            <a:ahLst/>
                            <a:cxnLst/>
                            <a:rect l="0" t="0" r="0" b="0"/>
                            <a:pathLst>
                              <a:path w="2219325" h="9525">
                                <a:moveTo>
                                  <a:pt x="0" y="0"/>
                                </a:moveTo>
                                <a:lnTo>
                                  <a:pt x="2219325" y="0"/>
                                </a:lnTo>
                                <a:lnTo>
                                  <a:pt x="2219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0" name="Shape 9450"/>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8" style="width:180.75pt;height:0.75pt;mso-position-horizontal-relative:char;mso-position-vertical-relative:line" coordsize="22955,95">
                <v:shape id="Shape 9451" style="position:absolute;width:571;height:95;left:0;top:0;" coordsize="57150,9525" path="m0,0l57150,0l57150,9525l0,9525l0,0">
                  <v:stroke weight="0pt" endcap="flat" joinstyle="miter" miterlimit="10" on="false" color="#000000" opacity="0"/>
                  <v:fill on="true" color="#000000"/>
                </v:shape>
                <v:shape id="Shape 9452" style="position:absolute;width:22193;height:95;left:571;top:0;" coordsize="2219325,9525" path="m0,0l2219325,0l2219325,9525l0,9525l0,0">
                  <v:stroke weight="0pt" endcap="flat" joinstyle="miter" miterlimit="10" on="false" color="#000000" opacity="0"/>
                  <v:fill on="true" color="#000000"/>
                </v:shape>
                <v:shape id="Shape 9453" style="position:absolute;width:190;height:95;left:22764;top:0;" coordsize="19050,9525" path="m0,0l19050,0l19050,9525l0,9525l0,0">
                  <v:stroke weight="0pt" endcap="flat" joinstyle="miter" miterlimit="10" on="false" color="#000000" opacity="0"/>
                  <v:fill on="true" color="#000000"/>
                </v:shape>
              </v:group>
            </w:pict>
          </mc:Fallback>
        </mc:AlternateContent>
      </w:r>
    </w:p>
    <w:tbl>
      <w:tblPr>
        <w:tblStyle w:val="TableGrid"/>
        <w:tblW w:w="8937" w:type="dxa"/>
        <w:tblInd w:w="781" w:type="dxa"/>
        <w:tblCellMar>
          <w:top w:w="0" w:type="dxa"/>
          <w:left w:w="0" w:type="dxa"/>
          <w:bottom w:w="0" w:type="dxa"/>
          <w:right w:w="0" w:type="dxa"/>
        </w:tblCellMar>
        <w:tblLook w:val="04A0" w:firstRow="1" w:lastRow="0" w:firstColumn="1" w:lastColumn="0" w:noHBand="0" w:noVBand="1"/>
      </w:tblPr>
      <w:tblGrid>
        <w:gridCol w:w="4395"/>
        <w:gridCol w:w="3078"/>
        <w:gridCol w:w="1464"/>
      </w:tblGrid>
      <w:tr w:rsidR="009A67A5" w14:paraId="2655A037" w14:textId="77777777">
        <w:trPr>
          <w:trHeight w:val="383"/>
        </w:trPr>
        <w:tc>
          <w:tcPr>
            <w:tcW w:w="4395" w:type="dxa"/>
            <w:tcBorders>
              <w:top w:val="nil"/>
              <w:left w:val="nil"/>
              <w:bottom w:val="nil"/>
              <w:right w:val="nil"/>
            </w:tcBorders>
          </w:tcPr>
          <w:p w14:paraId="05C49069" w14:textId="77777777" w:rsidR="009A67A5" w:rsidRDefault="00000000">
            <w:pPr>
              <w:spacing w:after="0" w:line="259" w:lineRule="auto"/>
              <w:ind w:left="0" w:firstLine="0"/>
            </w:pPr>
            <w:r>
              <w:t xml:space="preserve">Walter M </w:t>
            </w:r>
            <w:proofErr w:type="spellStart"/>
            <w:r>
              <w:t>Rosebrough</w:t>
            </w:r>
            <w:proofErr w:type="spellEnd"/>
            <w:r>
              <w:t>, Jr.</w:t>
            </w:r>
          </w:p>
        </w:tc>
        <w:tc>
          <w:tcPr>
            <w:tcW w:w="3078" w:type="dxa"/>
            <w:tcBorders>
              <w:top w:val="nil"/>
              <w:left w:val="nil"/>
              <w:bottom w:val="nil"/>
              <w:right w:val="nil"/>
            </w:tcBorders>
          </w:tcPr>
          <w:p w14:paraId="60E4C204" w14:textId="77777777" w:rsidR="009A67A5" w:rsidRDefault="009A67A5">
            <w:pPr>
              <w:spacing w:after="160" w:line="259" w:lineRule="auto"/>
              <w:ind w:left="0" w:firstLine="0"/>
            </w:pPr>
          </w:p>
        </w:tc>
        <w:tc>
          <w:tcPr>
            <w:tcW w:w="1464" w:type="dxa"/>
            <w:tcBorders>
              <w:top w:val="nil"/>
              <w:left w:val="nil"/>
              <w:bottom w:val="nil"/>
              <w:right w:val="nil"/>
            </w:tcBorders>
          </w:tcPr>
          <w:p w14:paraId="42F4044C" w14:textId="77777777" w:rsidR="009A67A5" w:rsidRDefault="009A67A5">
            <w:pPr>
              <w:spacing w:after="160" w:line="259" w:lineRule="auto"/>
              <w:ind w:left="0" w:firstLine="0"/>
            </w:pPr>
          </w:p>
        </w:tc>
      </w:tr>
      <w:tr w:rsidR="009A67A5" w14:paraId="220DF3B8" w14:textId="77777777">
        <w:trPr>
          <w:trHeight w:val="398"/>
        </w:trPr>
        <w:tc>
          <w:tcPr>
            <w:tcW w:w="4395" w:type="dxa"/>
            <w:tcBorders>
              <w:top w:val="nil"/>
              <w:left w:val="nil"/>
              <w:bottom w:val="nil"/>
              <w:right w:val="nil"/>
            </w:tcBorders>
            <w:vAlign w:val="bottom"/>
          </w:tcPr>
          <w:p w14:paraId="3DF03832" w14:textId="77777777" w:rsidR="009A67A5" w:rsidRDefault="00000000">
            <w:pPr>
              <w:spacing w:after="0" w:line="259" w:lineRule="auto"/>
              <w:ind w:left="92" w:firstLine="0"/>
            </w:pPr>
            <w:r>
              <w:t xml:space="preserve">/s/ Christine A. </w:t>
            </w:r>
            <w:proofErr w:type="spellStart"/>
            <w:r>
              <w:t>Tsingos</w:t>
            </w:r>
            <w:proofErr w:type="spellEnd"/>
          </w:p>
        </w:tc>
        <w:tc>
          <w:tcPr>
            <w:tcW w:w="3078" w:type="dxa"/>
            <w:tcBorders>
              <w:top w:val="nil"/>
              <w:left w:val="nil"/>
              <w:bottom w:val="nil"/>
              <w:right w:val="nil"/>
            </w:tcBorders>
            <w:vAlign w:val="bottom"/>
          </w:tcPr>
          <w:p w14:paraId="43A8A450" w14:textId="77777777" w:rsidR="009A67A5" w:rsidRDefault="00000000">
            <w:pPr>
              <w:spacing w:after="0" w:line="259" w:lineRule="auto"/>
              <w:ind w:left="0" w:firstLine="0"/>
            </w:pPr>
            <w:r>
              <w:t>Director</w:t>
            </w:r>
          </w:p>
        </w:tc>
        <w:tc>
          <w:tcPr>
            <w:tcW w:w="1464" w:type="dxa"/>
            <w:tcBorders>
              <w:top w:val="nil"/>
              <w:left w:val="nil"/>
              <w:bottom w:val="nil"/>
              <w:right w:val="nil"/>
            </w:tcBorders>
            <w:vAlign w:val="bottom"/>
          </w:tcPr>
          <w:p w14:paraId="37B47C36" w14:textId="77777777" w:rsidR="009A67A5" w:rsidRDefault="00000000">
            <w:pPr>
              <w:spacing w:after="0" w:line="259" w:lineRule="auto"/>
              <w:ind w:left="0" w:firstLine="0"/>
              <w:jc w:val="both"/>
            </w:pPr>
            <w:r>
              <w:t>February 11, 2022</w:t>
            </w:r>
          </w:p>
        </w:tc>
      </w:tr>
    </w:tbl>
    <w:p w14:paraId="0C4B93FE" w14:textId="77777777" w:rsidR="009A67A5"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4A9C74ED" wp14:editId="6F3E84C8">
                <wp:extent cx="2295525" cy="9525"/>
                <wp:effectExtent l="0" t="0" r="0" b="0"/>
                <wp:docPr id="6679" name="Group 6679"/>
                <wp:cNvGraphicFramePr/>
                <a:graphic xmlns:a="http://schemas.openxmlformats.org/drawingml/2006/main">
                  <a:graphicData uri="http://schemas.microsoft.com/office/word/2010/wordprocessingGroup">
                    <wpg:wgp>
                      <wpg:cNvGrpSpPr/>
                      <wpg:grpSpPr>
                        <a:xfrm>
                          <a:off x="0" y="0"/>
                          <a:ext cx="2295525" cy="9525"/>
                          <a:chOff x="0" y="0"/>
                          <a:chExt cx="2295525" cy="9525"/>
                        </a:xfrm>
                      </wpg:grpSpPr>
                      <wps:wsp>
                        <wps:cNvPr id="9454" name="Shape 9454"/>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5" name="Shape 9455"/>
                        <wps:cNvSpPr/>
                        <wps:spPr>
                          <a:xfrm>
                            <a:off x="57150" y="0"/>
                            <a:ext cx="2219325" cy="9525"/>
                          </a:xfrm>
                          <a:custGeom>
                            <a:avLst/>
                            <a:gdLst/>
                            <a:ahLst/>
                            <a:cxnLst/>
                            <a:rect l="0" t="0" r="0" b="0"/>
                            <a:pathLst>
                              <a:path w="2219325" h="9525">
                                <a:moveTo>
                                  <a:pt x="0" y="0"/>
                                </a:moveTo>
                                <a:lnTo>
                                  <a:pt x="2219325" y="0"/>
                                </a:lnTo>
                                <a:lnTo>
                                  <a:pt x="2219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56" name="Shape 9456"/>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679" style="width:180.75pt;height:0.75pt;mso-position-horizontal-relative:char;mso-position-vertical-relative:line" coordsize="22955,95">
                <v:shape id="Shape 9457" style="position:absolute;width:571;height:95;left:0;top:0;" coordsize="57150,9525" path="m0,0l57150,0l57150,9525l0,9525l0,0">
                  <v:stroke weight="0pt" endcap="flat" joinstyle="miter" miterlimit="10" on="false" color="#000000" opacity="0"/>
                  <v:fill on="true" color="#000000"/>
                </v:shape>
                <v:shape id="Shape 9458" style="position:absolute;width:22193;height:95;left:571;top:0;" coordsize="2219325,9525" path="m0,0l2219325,0l2219325,9525l0,9525l0,0">
                  <v:stroke weight="0pt" endcap="flat" joinstyle="miter" miterlimit="10" on="false" color="#000000" opacity="0"/>
                  <v:fill on="true" color="#000000"/>
                </v:shape>
                <v:shape id="Shape 9459" style="position:absolute;width:190;height:95;left:22764;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900" w:tblpY="-4050"/>
        <w:tblOverlap w:val="never"/>
        <w:tblW w:w="8819" w:type="dxa"/>
        <w:tblInd w:w="0" w:type="dxa"/>
        <w:tblCellMar>
          <w:top w:w="0" w:type="dxa"/>
          <w:left w:w="0" w:type="dxa"/>
          <w:bottom w:w="0" w:type="dxa"/>
          <w:right w:w="0" w:type="dxa"/>
        </w:tblCellMar>
        <w:tblLook w:val="04A0" w:firstRow="1" w:lastRow="0" w:firstColumn="1" w:lastColumn="0" w:noHBand="0" w:noVBand="1"/>
      </w:tblPr>
      <w:tblGrid>
        <w:gridCol w:w="4277"/>
        <w:gridCol w:w="3078"/>
        <w:gridCol w:w="1464"/>
      </w:tblGrid>
      <w:tr w:rsidR="009A67A5" w14:paraId="465F4498" w14:textId="77777777">
        <w:trPr>
          <w:trHeight w:val="668"/>
        </w:trPr>
        <w:tc>
          <w:tcPr>
            <w:tcW w:w="4276" w:type="dxa"/>
            <w:tcBorders>
              <w:top w:val="nil"/>
              <w:left w:val="nil"/>
              <w:bottom w:val="nil"/>
              <w:right w:val="nil"/>
            </w:tcBorders>
          </w:tcPr>
          <w:p w14:paraId="4A7928F3" w14:textId="77777777" w:rsidR="009A67A5" w:rsidRDefault="00000000">
            <w:pPr>
              <w:spacing w:after="20" w:line="259" w:lineRule="auto"/>
              <w:ind w:left="0" w:firstLine="0"/>
            </w:pPr>
            <w:r>
              <w:t>/s/ Jocelyn D. Chertoff</w:t>
            </w:r>
          </w:p>
          <w:p w14:paraId="2524DC87" w14:textId="77777777" w:rsidR="009A67A5" w:rsidRDefault="00000000">
            <w:pPr>
              <w:spacing w:after="0" w:line="259" w:lineRule="auto"/>
              <w:ind w:left="119" w:firstLine="0"/>
            </w:pPr>
            <w:r>
              <w:t>Jocelyn D. Chertoff</w:t>
            </w:r>
          </w:p>
        </w:tc>
        <w:tc>
          <w:tcPr>
            <w:tcW w:w="3078" w:type="dxa"/>
            <w:tcBorders>
              <w:top w:val="nil"/>
              <w:left w:val="nil"/>
              <w:bottom w:val="nil"/>
              <w:right w:val="nil"/>
            </w:tcBorders>
          </w:tcPr>
          <w:p w14:paraId="122CF040" w14:textId="77777777" w:rsidR="009A67A5" w:rsidRDefault="00000000">
            <w:pPr>
              <w:spacing w:after="0" w:line="259" w:lineRule="auto"/>
              <w:ind w:left="0" w:firstLine="0"/>
            </w:pPr>
            <w:r>
              <w:t>Director</w:t>
            </w:r>
          </w:p>
        </w:tc>
        <w:tc>
          <w:tcPr>
            <w:tcW w:w="1464" w:type="dxa"/>
            <w:tcBorders>
              <w:top w:val="nil"/>
              <w:left w:val="nil"/>
              <w:bottom w:val="nil"/>
              <w:right w:val="nil"/>
            </w:tcBorders>
          </w:tcPr>
          <w:p w14:paraId="61098C7B" w14:textId="77777777" w:rsidR="009A67A5" w:rsidRDefault="00000000">
            <w:pPr>
              <w:spacing w:after="0" w:line="259" w:lineRule="auto"/>
              <w:ind w:left="0" w:firstLine="0"/>
              <w:jc w:val="both"/>
            </w:pPr>
            <w:r>
              <w:t>February 11, 2022</w:t>
            </w:r>
          </w:p>
        </w:tc>
      </w:tr>
      <w:tr w:rsidR="009A67A5" w14:paraId="545B1C07" w14:textId="77777777">
        <w:trPr>
          <w:trHeight w:val="398"/>
        </w:trPr>
        <w:tc>
          <w:tcPr>
            <w:tcW w:w="4276" w:type="dxa"/>
            <w:tcBorders>
              <w:top w:val="nil"/>
              <w:left w:val="nil"/>
              <w:bottom w:val="nil"/>
              <w:right w:val="nil"/>
            </w:tcBorders>
            <w:vAlign w:val="bottom"/>
          </w:tcPr>
          <w:p w14:paraId="4FD74300" w14:textId="77777777" w:rsidR="009A67A5" w:rsidRDefault="00000000">
            <w:pPr>
              <w:spacing w:after="0" w:line="259" w:lineRule="auto"/>
              <w:ind w:left="9" w:firstLine="0"/>
            </w:pPr>
            <w:r>
              <w:t>/s/ Timothy E. Guertin</w:t>
            </w:r>
          </w:p>
        </w:tc>
        <w:tc>
          <w:tcPr>
            <w:tcW w:w="3078" w:type="dxa"/>
            <w:tcBorders>
              <w:top w:val="nil"/>
              <w:left w:val="nil"/>
              <w:bottom w:val="nil"/>
              <w:right w:val="nil"/>
            </w:tcBorders>
            <w:vAlign w:val="bottom"/>
          </w:tcPr>
          <w:p w14:paraId="1032314B" w14:textId="77777777" w:rsidR="009A67A5" w:rsidRDefault="00000000">
            <w:pPr>
              <w:spacing w:after="0" w:line="259" w:lineRule="auto"/>
              <w:ind w:left="0" w:firstLine="0"/>
            </w:pPr>
            <w:r>
              <w:t>Director</w:t>
            </w:r>
          </w:p>
        </w:tc>
        <w:tc>
          <w:tcPr>
            <w:tcW w:w="1464" w:type="dxa"/>
            <w:tcBorders>
              <w:top w:val="nil"/>
              <w:left w:val="nil"/>
              <w:bottom w:val="nil"/>
              <w:right w:val="nil"/>
            </w:tcBorders>
            <w:vAlign w:val="bottom"/>
          </w:tcPr>
          <w:p w14:paraId="7099B900" w14:textId="77777777" w:rsidR="009A67A5" w:rsidRDefault="00000000">
            <w:pPr>
              <w:spacing w:after="0" w:line="259" w:lineRule="auto"/>
              <w:ind w:left="0" w:firstLine="0"/>
              <w:jc w:val="both"/>
            </w:pPr>
            <w:r>
              <w:t>February 11, 2022</w:t>
            </w:r>
          </w:p>
        </w:tc>
      </w:tr>
    </w:tbl>
    <w:p w14:paraId="464F0917" w14:textId="77777777" w:rsidR="009A67A5" w:rsidRDefault="00000000">
      <w:pPr>
        <w:ind w:left="1003" w:right="8"/>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78E0F2" wp14:editId="545A7A28">
                <wp:simplePos x="0" y="0"/>
                <wp:positionH relativeFrom="column">
                  <wp:posOffset>0</wp:posOffset>
                </wp:positionH>
                <wp:positionV relativeFrom="paragraph">
                  <wp:posOffset>-2617067</wp:posOffset>
                </wp:positionV>
                <wp:extent cx="4610100" cy="190500"/>
                <wp:effectExtent l="0" t="0" r="0" b="0"/>
                <wp:wrapSquare wrapText="bothSides"/>
                <wp:docPr id="6673" name="Group 6673"/>
                <wp:cNvGraphicFramePr/>
                <a:graphic xmlns:a="http://schemas.openxmlformats.org/drawingml/2006/main">
                  <a:graphicData uri="http://schemas.microsoft.com/office/word/2010/wordprocessingGroup">
                    <wpg:wgp>
                      <wpg:cNvGrpSpPr/>
                      <wpg:grpSpPr>
                        <a:xfrm>
                          <a:off x="0" y="0"/>
                          <a:ext cx="4610100" cy="190500"/>
                          <a:chOff x="0" y="0"/>
                          <a:chExt cx="4610100" cy="190500"/>
                        </a:xfrm>
                      </wpg:grpSpPr>
                      <wps:wsp>
                        <wps:cNvPr id="9460" name="Shape 9460"/>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1" name="Shape 9461"/>
                        <wps:cNvSpPr/>
                        <wps:spPr>
                          <a:xfrm>
                            <a:off x="57150" y="0"/>
                            <a:ext cx="2219325" cy="9525"/>
                          </a:xfrm>
                          <a:custGeom>
                            <a:avLst/>
                            <a:gdLst/>
                            <a:ahLst/>
                            <a:cxnLst/>
                            <a:rect l="0" t="0" r="0" b="0"/>
                            <a:pathLst>
                              <a:path w="2219325" h="9525">
                                <a:moveTo>
                                  <a:pt x="0" y="0"/>
                                </a:moveTo>
                                <a:lnTo>
                                  <a:pt x="2219325" y="0"/>
                                </a:lnTo>
                                <a:lnTo>
                                  <a:pt x="2219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2" name="Shape 9462"/>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3" name="Shape 9463"/>
                        <wps:cNvSpPr/>
                        <wps:spPr>
                          <a:xfrm>
                            <a:off x="23907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4" name="Shape 9464"/>
                        <wps:cNvSpPr/>
                        <wps:spPr>
                          <a:xfrm>
                            <a:off x="2447925" y="0"/>
                            <a:ext cx="2143125" cy="9525"/>
                          </a:xfrm>
                          <a:custGeom>
                            <a:avLst/>
                            <a:gdLst/>
                            <a:ahLst/>
                            <a:cxnLst/>
                            <a:rect l="0" t="0" r="0" b="0"/>
                            <a:pathLst>
                              <a:path w="2143125" h="9525">
                                <a:moveTo>
                                  <a:pt x="0" y="0"/>
                                </a:moveTo>
                                <a:lnTo>
                                  <a:pt x="2143125" y="0"/>
                                </a:lnTo>
                                <a:lnTo>
                                  <a:pt x="2143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5" name="Shape 9465"/>
                        <wps:cNvSpPr/>
                        <wps:spPr>
                          <a:xfrm>
                            <a:off x="459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6" name="Shape 9466"/>
                        <wps:cNvSpPr/>
                        <wps:spPr>
                          <a:xfrm>
                            <a:off x="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7" name="Shape 9467"/>
                        <wps:cNvSpPr/>
                        <wps:spPr>
                          <a:xfrm>
                            <a:off x="57150" y="180975"/>
                            <a:ext cx="2219325" cy="9525"/>
                          </a:xfrm>
                          <a:custGeom>
                            <a:avLst/>
                            <a:gdLst/>
                            <a:ahLst/>
                            <a:cxnLst/>
                            <a:rect l="0" t="0" r="0" b="0"/>
                            <a:pathLst>
                              <a:path w="2219325" h="9525">
                                <a:moveTo>
                                  <a:pt x="0" y="0"/>
                                </a:moveTo>
                                <a:lnTo>
                                  <a:pt x="2219325" y="0"/>
                                </a:lnTo>
                                <a:lnTo>
                                  <a:pt x="2219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8" name="Shape 9468"/>
                        <wps:cNvSpPr/>
                        <wps:spPr>
                          <a:xfrm>
                            <a:off x="22764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73" style="width:363pt;height:15pt;position:absolute;mso-position-horizontal-relative:text;mso-position-horizontal:absolute;margin-left:0pt;mso-position-vertical-relative:text;margin-top:-206.068pt;" coordsize="46101,1905">
                <v:shape id="Shape 9469" style="position:absolute;width:571;height:95;left:0;top:0;" coordsize="57150,9525" path="m0,0l57150,0l57150,9525l0,9525l0,0">
                  <v:stroke weight="0pt" endcap="flat" joinstyle="miter" miterlimit="10" on="false" color="#000000" opacity="0"/>
                  <v:fill on="true" color="#000000"/>
                </v:shape>
                <v:shape id="Shape 9470" style="position:absolute;width:22193;height:95;left:571;top:0;" coordsize="2219325,9525" path="m0,0l2219325,0l2219325,9525l0,9525l0,0">
                  <v:stroke weight="0pt" endcap="flat" joinstyle="miter" miterlimit="10" on="false" color="#000000" opacity="0"/>
                  <v:fill on="true" color="#000000"/>
                </v:shape>
                <v:shape id="Shape 9471" style="position:absolute;width:190;height:95;left:22764;top:0;" coordsize="19050,9525" path="m0,0l19050,0l19050,9525l0,9525l0,0">
                  <v:stroke weight="0pt" endcap="flat" joinstyle="miter" miterlimit="10" on="false" color="#000000" opacity="0"/>
                  <v:fill on="true" color="#000000"/>
                </v:shape>
                <v:shape id="Shape 9472" style="position:absolute;width:571;height:95;left:23907;top:0;" coordsize="57150,9525" path="m0,0l57150,0l57150,9525l0,9525l0,0">
                  <v:stroke weight="0pt" endcap="flat" joinstyle="miter" miterlimit="10" on="false" color="#000000" opacity="0"/>
                  <v:fill on="true" color="#000000"/>
                </v:shape>
                <v:shape id="Shape 9473" style="position:absolute;width:21431;height:95;left:24479;top:0;" coordsize="2143125,9525" path="m0,0l2143125,0l2143125,9525l0,9525l0,0">
                  <v:stroke weight="0pt" endcap="flat" joinstyle="miter" miterlimit="10" on="false" color="#000000" opacity="0"/>
                  <v:fill on="true" color="#000000"/>
                </v:shape>
                <v:shape id="Shape 9474" style="position:absolute;width:190;height:95;left:45910;top:0;" coordsize="19050,9525" path="m0,0l19050,0l19050,9525l0,9525l0,0">
                  <v:stroke weight="0pt" endcap="flat" joinstyle="miter" miterlimit="10" on="false" color="#000000" opacity="0"/>
                  <v:fill on="true" color="#000000"/>
                </v:shape>
                <v:shape id="Shape 9475" style="position:absolute;width:571;height:95;left:0;top:1809;" coordsize="57150,9525" path="m0,0l57150,0l57150,9525l0,9525l0,0">
                  <v:stroke weight="0pt" endcap="flat" joinstyle="miter" miterlimit="10" on="false" color="#000000" opacity="0"/>
                  <v:fill on="true" color="#000000"/>
                </v:shape>
                <v:shape id="Shape 9476" style="position:absolute;width:22193;height:95;left:571;top:1809;" coordsize="2219325,9525" path="m0,0l2219325,0l2219325,9525l0,9525l0,0">
                  <v:stroke weight="0pt" endcap="flat" joinstyle="miter" miterlimit="10" on="false" color="#000000" opacity="0"/>
                  <v:fill on="true" color="#000000"/>
                </v:shape>
                <v:shape id="Shape 9477" style="position:absolute;width:190;height:95;left:22764;top:1809;"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E0D2CFF" wp14:editId="4A83EBA8">
                <wp:simplePos x="0" y="0"/>
                <wp:positionH relativeFrom="column">
                  <wp:posOffset>5095875</wp:posOffset>
                </wp:positionH>
                <wp:positionV relativeFrom="paragraph">
                  <wp:posOffset>-2617067</wp:posOffset>
                </wp:positionV>
                <wp:extent cx="1228725" cy="9525"/>
                <wp:effectExtent l="0" t="0" r="0" b="0"/>
                <wp:wrapSquare wrapText="bothSides"/>
                <wp:docPr id="6675" name="Group 6675"/>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9478" name="Shape 9478"/>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79" name="Shape 9479"/>
                        <wps:cNvSpPr/>
                        <wps:spPr>
                          <a:xfrm>
                            <a:off x="57150" y="0"/>
                            <a:ext cx="1143000" cy="9525"/>
                          </a:xfrm>
                          <a:custGeom>
                            <a:avLst/>
                            <a:gdLst/>
                            <a:ahLst/>
                            <a:cxnLst/>
                            <a:rect l="0" t="0" r="0" b="0"/>
                            <a:pathLst>
                              <a:path w="1143000" h="9525">
                                <a:moveTo>
                                  <a:pt x="0" y="0"/>
                                </a:moveTo>
                                <a:lnTo>
                                  <a:pt x="1143000" y="0"/>
                                </a:lnTo>
                                <a:lnTo>
                                  <a:pt x="1143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80" name="Shape 9480"/>
                        <wps:cNvSpPr/>
                        <wps:spPr>
                          <a:xfrm>
                            <a:off x="1200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75" style="width:96.75pt;height:0.75pt;position:absolute;mso-position-horizontal-relative:text;mso-position-horizontal:absolute;margin-left:401.25pt;mso-position-vertical-relative:text;margin-top:-206.068pt;" coordsize="12287,95">
                <v:shape id="Shape 9481" style="position:absolute;width:571;height:95;left:0;top:0;" coordsize="57150,9525" path="m0,0l57150,0l57150,9525l0,9525l0,0">
                  <v:stroke weight="0pt" endcap="flat" joinstyle="miter" miterlimit="10" on="false" color="#000000" opacity="0"/>
                  <v:fill on="true" color="#000000"/>
                </v:shape>
                <v:shape id="Shape 9482" style="position:absolute;width:11430;height:95;left:571;top:0;" coordsize="1143000,9525" path="m0,0l1143000,0l1143000,9525l0,9525l0,0">
                  <v:stroke weight="0pt" endcap="flat" joinstyle="miter" miterlimit="10" on="false" color="#000000" opacity="0"/>
                  <v:fill on="true" color="#000000"/>
                </v:shape>
                <v:shape id="Shape 9483" style="position:absolute;width:285;height:95;left:12001;top:0;" coordsize="28575,9525" path="m0,0l28575,0l28575,9525l0,9525l0,0">
                  <v:stroke weight="0pt" endcap="flat" joinstyle="miter" miterlimit="10" on="false" color="#000000" opacity="0"/>
                  <v:fill on="true" color="#000000"/>
                </v:shape>
                <w10:wrap type="square"/>
              </v:group>
            </w:pict>
          </mc:Fallback>
        </mc:AlternateContent>
      </w:r>
      <w:r>
        <w:t xml:space="preserve">Christine A. </w:t>
      </w:r>
      <w:proofErr w:type="spellStart"/>
      <w:r>
        <w:t>Tsingos</w:t>
      </w:r>
      <w:proofErr w:type="spellEnd"/>
    </w:p>
    <w:p w14:paraId="611C9B4F" w14:textId="77777777" w:rsidR="009A67A5" w:rsidRDefault="00000000">
      <w:pPr>
        <w:spacing w:after="728" w:line="259" w:lineRule="auto"/>
        <w:ind w:left="7165" w:right="2739"/>
        <w:jc w:val="center"/>
      </w:pPr>
      <w:r>
        <w:t>February 11, 2022</w:t>
      </w:r>
    </w:p>
    <w:p w14:paraId="217F0B61" w14:textId="77777777" w:rsidR="009A67A5" w:rsidRDefault="00000000">
      <w:pPr>
        <w:spacing w:after="3" w:line="259" w:lineRule="auto"/>
        <w:jc w:val="center"/>
      </w:pPr>
      <w:r>
        <w:t>5</w:t>
      </w:r>
    </w:p>
    <w:sectPr w:rsidR="009A67A5">
      <w:pgSz w:w="12240" w:h="15840"/>
      <w:pgMar w:top="606" w:right="682" w:bottom="697"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70BF3"/>
    <w:multiLevelType w:val="hybridMultilevel"/>
    <w:tmpl w:val="1E2E1BC6"/>
    <w:lvl w:ilvl="0" w:tplc="CEE26946">
      <w:start w:val="1"/>
      <w:numFmt w:val="lowerLetter"/>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6C41E0">
      <w:start w:val="2"/>
      <w:numFmt w:val="decimal"/>
      <w:lvlText w:val="(%2)"/>
      <w:lvlJc w:val="left"/>
      <w:pPr>
        <w:ind w:left="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16A5014">
      <w:start w:val="1"/>
      <w:numFmt w:val="lowerRoman"/>
      <w:lvlText w:val="%3"/>
      <w:lvlJc w:val="left"/>
      <w:pPr>
        <w:ind w:left="2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92EA12">
      <w:start w:val="1"/>
      <w:numFmt w:val="decimal"/>
      <w:lvlText w:val="%4"/>
      <w:lvlJc w:val="left"/>
      <w:pPr>
        <w:ind w:left="2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74D1C6">
      <w:start w:val="1"/>
      <w:numFmt w:val="lowerLetter"/>
      <w:lvlText w:val="%5"/>
      <w:lvlJc w:val="left"/>
      <w:pPr>
        <w:ind w:left="3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6ACC314">
      <w:start w:val="1"/>
      <w:numFmt w:val="lowerRoman"/>
      <w:lvlText w:val="%6"/>
      <w:lvlJc w:val="left"/>
      <w:pPr>
        <w:ind w:left="4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DABAB0">
      <w:start w:val="1"/>
      <w:numFmt w:val="decimal"/>
      <w:lvlText w:val="%7"/>
      <w:lvlJc w:val="left"/>
      <w:pPr>
        <w:ind w:left="4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520C5A">
      <w:start w:val="1"/>
      <w:numFmt w:val="lowerLetter"/>
      <w:lvlText w:val="%8"/>
      <w:lvlJc w:val="left"/>
      <w:pPr>
        <w:ind w:left="5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38F7F0">
      <w:start w:val="1"/>
      <w:numFmt w:val="lowerRoman"/>
      <w:lvlText w:val="%9"/>
      <w:lvlJc w:val="left"/>
      <w:pPr>
        <w:ind w:left="6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A0030F"/>
    <w:multiLevelType w:val="hybridMultilevel"/>
    <w:tmpl w:val="ED94FD70"/>
    <w:lvl w:ilvl="0" w:tplc="6BF62452">
      <w:start w:val="1"/>
      <w:numFmt w:val="lowerLetter"/>
      <w:lvlText w:val="(%1)"/>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F6A3D0">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A824A">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C8E900">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372F10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CA862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28CCE10">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88BE96">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1A20B40">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3C46C56"/>
    <w:multiLevelType w:val="hybridMultilevel"/>
    <w:tmpl w:val="C000369A"/>
    <w:lvl w:ilvl="0" w:tplc="35127B2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AC5C30">
      <w:start w:val="1"/>
      <w:numFmt w:val="lowerLetter"/>
      <w:lvlText w:val="%2"/>
      <w:lvlJc w:val="left"/>
      <w:pPr>
        <w:ind w:left="1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60DBA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EC7846">
      <w:start w:val="1"/>
      <w:numFmt w:val="lowerRoman"/>
      <w:lvlRestart w:val="0"/>
      <w:lvlText w:val="(%4)"/>
      <w:lvlJc w:val="left"/>
      <w:pPr>
        <w:ind w:left="2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42F592">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0C591A">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A65B3E">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10BA9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69EBA">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46008877">
    <w:abstractNumId w:val="1"/>
  </w:num>
  <w:num w:numId="2" w16cid:durableId="275021245">
    <w:abstractNumId w:val="0"/>
  </w:num>
  <w:num w:numId="3" w16cid:durableId="2087192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7A5"/>
    <w:rsid w:val="001C4122"/>
    <w:rsid w:val="009A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36E05"/>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3" w:lineRule="auto"/>
      <w:ind w:left="11"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65" w:lineRule="auto"/>
      <w:ind w:left="11"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sec.gov/Archives/edgar/data/1681622/000168162222000014/exhibit231-deloitteconsent.htm" TargetMode="External"/><Relationship Id="rId21" Type="http://schemas.openxmlformats.org/officeDocument/2006/relationships/hyperlink" Target="https://www.sec.gov/Archives/edgar/data/1681622/000168162222000014/exhibit231-deloitteconsent.htm" TargetMode="External"/><Relationship Id="rId42" Type="http://schemas.openxmlformats.org/officeDocument/2006/relationships/hyperlink" Target="https://www.sec.gov/Archives/edgar/data/1681622/000168162222000014/exhibit51-opinionoforrickh.htm" TargetMode="External"/><Relationship Id="rId47" Type="http://schemas.openxmlformats.org/officeDocument/2006/relationships/hyperlink" Target="https://www.sec.gov/Archives/edgar/data/1681622/000110465921153792/tm2135585-1_def14a.htm" TargetMode="External"/><Relationship Id="rId63" Type="http://schemas.openxmlformats.org/officeDocument/2006/relationships/hyperlink" Target="https://www.sec.gov/Archives/edgar/data/1681622/000110465921153792/tm2135585-1_def14a.htm" TargetMode="External"/><Relationship Id="rId68" Type="http://schemas.openxmlformats.org/officeDocument/2006/relationships/hyperlink" Target="https://www.sec.gov/Archives/edgar/data/1681622/000110465921153792/tm2135585-1_def14a.htm" TargetMode="External"/><Relationship Id="rId16" Type="http://schemas.openxmlformats.org/officeDocument/2006/relationships/hyperlink" Target="https://www.sec.gov/Archives/edgar/data/1681622/000168162222000014/exhibit51-opinionoforrickh.htm" TargetMode="External"/><Relationship Id="rId11" Type="http://schemas.openxmlformats.org/officeDocument/2006/relationships/hyperlink" Target="https://www.sec.gov/Archives/edgar/data/1681622/000168162221000103/exhibit41-10xk2021.htm" TargetMode="External"/><Relationship Id="rId24" Type="http://schemas.openxmlformats.org/officeDocument/2006/relationships/hyperlink" Target="https://www.sec.gov/Archives/edgar/data/1681622/000168162222000014/exhibit231-deloitteconsent.htm" TargetMode="External"/><Relationship Id="rId32" Type="http://schemas.openxmlformats.org/officeDocument/2006/relationships/hyperlink" Target="https://www.sec.gov/Archives/edgar/data/1681622/000168162222000014/exhibit232-pwcconsent.htm" TargetMode="External"/><Relationship Id="rId37" Type="http://schemas.openxmlformats.org/officeDocument/2006/relationships/hyperlink" Target="https://www.sec.gov/Archives/edgar/data/1681622/000168162222000014/exhibit232-pwcconsent.htm" TargetMode="External"/><Relationship Id="rId40" Type="http://schemas.openxmlformats.org/officeDocument/2006/relationships/hyperlink" Target="https://www.sec.gov/Archives/edgar/data/1681622/000168162222000014/exhibit51-opinionoforrickh.htm" TargetMode="External"/><Relationship Id="rId45" Type="http://schemas.openxmlformats.org/officeDocument/2006/relationships/hyperlink" Target="https://www.sec.gov/Archives/edgar/data/1681622/000168162222000014/exhibit51-opinionoforrickh.htm" TargetMode="External"/><Relationship Id="rId53" Type="http://schemas.openxmlformats.org/officeDocument/2006/relationships/hyperlink" Target="https://www.sec.gov/Archives/edgar/data/1681622/000110465921153792/tm2135585-1_def14a.htm" TargetMode="External"/><Relationship Id="rId58" Type="http://schemas.openxmlformats.org/officeDocument/2006/relationships/hyperlink" Target="https://www.sec.gov/Archives/edgar/data/1681622/000110465921153792/tm2135585-1_def14a.htm" TargetMode="External"/><Relationship Id="rId66" Type="http://schemas.openxmlformats.org/officeDocument/2006/relationships/hyperlink" Target="https://www.sec.gov/Archives/edgar/data/1681622/000110465921153792/tm2135585-1_def14a.htm" TargetMode="External"/><Relationship Id="rId74" Type="http://schemas.openxmlformats.org/officeDocument/2006/relationships/hyperlink" Target="https://www.sec.gov/Archives/edgar/data/1681622/000110465921153792/tm2135585-1_def14a.htm" TargetMode="External"/><Relationship Id="rId79" Type="http://schemas.openxmlformats.org/officeDocument/2006/relationships/theme" Target="theme/theme1.xml"/><Relationship Id="rId5" Type="http://schemas.openxmlformats.org/officeDocument/2006/relationships/hyperlink" Target="https://www.sec.gov/ix?doc=/Archives/edgar/data/1681622/000168162221000103/vrex-20211001.htm" TargetMode="External"/><Relationship Id="rId61" Type="http://schemas.openxmlformats.org/officeDocument/2006/relationships/hyperlink" Target="https://www.sec.gov/Archives/edgar/data/1681622/000110465921153792/tm2135585-1_def14a.htm" TargetMode="External"/><Relationship Id="rId19" Type="http://schemas.openxmlformats.org/officeDocument/2006/relationships/hyperlink" Target="https://www.sec.gov/Archives/edgar/data/1681622/000168162222000014/exhibit231-deloitteconsent.htm" TargetMode="External"/><Relationship Id="rId14" Type="http://schemas.openxmlformats.org/officeDocument/2006/relationships/hyperlink" Target="https://www.sec.gov/Archives/edgar/data/1681622/000168162222000014/exhibit51-opinionoforrickh.htm" TargetMode="External"/><Relationship Id="rId22" Type="http://schemas.openxmlformats.org/officeDocument/2006/relationships/hyperlink" Target="https://www.sec.gov/Archives/edgar/data/1681622/000168162222000014/exhibit231-deloitteconsent.htm" TargetMode="External"/><Relationship Id="rId27" Type="http://schemas.openxmlformats.org/officeDocument/2006/relationships/hyperlink" Target="https://www.sec.gov/Archives/edgar/data/1681622/000168162222000014/exhibit231-deloitteconsent.htm" TargetMode="External"/><Relationship Id="rId30" Type="http://schemas.openxmlformats.org/officeDocument/2006/relationships/hyperlink" Target="https://www.sec.gov/Archives/edgar/data/1681622/000168162222000014/exhibit232-pwcconsent.htm" TargetMode="External"/><Relationship Id="rId35" Type="http://schemas.openxmlformats.org/officeDocument/2006/relationships/hyperlink" Target="https://www.sec.gov/Archives/edgar/data/1681622/000168162222000014/exhibit232-pwcconsent.htm" TargetMode="External"/><Relationship Id="rId43" Type="http://schemas.openxmlformats.org/officeDocument/2006/relationships/hyperlink" Target="https://www.sec.gov/Archives/edgar/data/1681622/000168162222000014/exhibit51-opinionoforrickh.htm" TargetMode="External"/><Relationship Id="rId48" Type="http://schemas.openxmlformats.org/officeDocument/2006/relationships/hyperlink" Target="https://www.sec.gov/Archives/edgar/data/1681622/000110465921153792/tm2135585-1_def14a.htm" TargetMode="External"/><Relationship Id="rId56" Type="http://schemas.openxmlformats.org/officeDocument/2006/relationships/hyperlink" Target="https://www.sec.gov/Archives/edgar/data/1681622/000110465921153792/tm2135585-1_def14a.htm" TargetMode="External"/><Relationship Id="rId64" Type="http://schemas.openxmlformats.org/officeDocument/2006/relationships/hyperlink" Target="https://www.sec.gov/Archives/edgar/data/1681622/000110465921153792/tm2135585-1_def14a.htm" TargetMode="External"/><Relationship Id="rId69" Type="http://schemas.openxmlformats.org/officeDocument/2006/relationships/hyperlink" Target="https://www.sec.gov/Archives/edgar/data/1681622/000110465921153792/tm2135585-1_def14a.htm" TargetMode="External"/><Relationship Id="rId77" Type="http://schemas.openxmlformats.org/officeDocument/2006/relationships/hyperlink" Target="https://www.sec.gov/Archives/edgar/data/1681622/000168162222000014/exhibit107-filingfeetable.htm" TargetMode="External"/><Relationship Id="rId8" Type="http://schemas.openxmlformats.org/officeDocument/2006/relationships/hyperlink" Target="https://www.sec.gov/ix?doc=/Archives/edgar/data/1681622/000168162221000103/vrex-20211001.htm" TargetMode="External"/><Relationship Id="rId51" Type="http://schemas.openxmlformats.org/officeDocument/2006/relationships/hyperlink" Target="https://www.sec.gov/Archives/edgar/data/1681622/000110465921153792/tm2135585-1_def14a.htm" TargetMode="External"/><Relationship Id="rId72" Type="http://schemas.openxmlformats.org/officeDocument/2006/relationships/hyperlink" Target="https://www.sec.gov/Archives/edgar/data/1681622/000110465921153792/tm2135585-1_def14a.htm" TargetMode="External"/><Relationship Id="rId3" Type="http://schemas.openxmlformats.org/officeDocument/2006/relationships/settings" Target="settings.xml"/><Relationship Id="rId12" Type="http://schemas.openxmlformats.org/officeDocument/2006/relationships/hyperlink" Target="https://www.sec.gov/Archives/edgar/data/1681622/000168162221000103/exhibit41-10xk2021.htm" TargetMode="External"/><Relationship Id="rId17" Type="http://schemas.openxmlformats.org/officeDocument/2006/relationships/hyperlink" Target="https://www.sec.gov/Archives/edgar/data/1681622/000168162222000014/exhibit51-opinionoforrickh.htm" TargetMode="External"/><Relationship Id="rId25" Type="http://schemas.openxmlformats.org/officeDocument/2006/relationships/hyperlink" Target="https://www.sec.gov/Archives/edgar/data/1681622/000168162222000014/exhibit231-deloitteconsent.htm" TargetMode="External"/><Relationship Id="rId33" Type="http://schemas.openxmlformats.org/officeDocument/2006/relationships/hyperlink" Target="https://www.sec.gov/Archives/edgar/data/1681622/000168162222000014/exhibit232-pwcconsent.htm" TargetMode="External"/><Relationship Id="rId38" Type="http://schemas.openxmlformats.org/officeDocument/2006/relationships/hyperlink" Target="https://www.sec.gov/Archives/edgar/data/1681622/000168162222000014/exhibit232-pwcconsent.htm" TargetMode="External"/><Relationship Id="rId46" Type="http://schemas.openxmlformats.org/officeDocument/2006/relationships/hyperlink" Target="https://www.sec.gov/Archives/edgar/data/1681622/000110465921153792/tm2135585-1_def14a.htm" TargetMode="External"/><Relationship Id="rId59" Type="http://schemas.openxmlformats.org/officeDocument/2006/relationships/hyperlink" Target="https://www.sec.gov/Archives/edgar/data/1681622/000110465921153792/tm2135585-1_def14a.htm" TargetMode="External"/><Relationship Id="rId67" Type="http://schemas.openxmlformats.org/officeDocument/2006/relationships/hyperlink" Target="https://www.sec.gov/Archives/edgar/data/1681622/000110465921153792/tm2135585-1_def14a.htm" TargetMode="External"/><Relationship Id="rId20" Type="http://schemas.openxmlformats.org/officeDocument/2006/relationships/hyperlink" Target="https://www.sec.gov/Archives/edgar/data/1681622/000168162222000014/exhibit231-deloitteconsent.htm" TargetMode="External"/><Relationship Id="rId41" Type="http://schemas.openxmlformats.org/officeDocument/2006/relationships/hyperlink" Target="https://www.sec.gov/Archives/edgar/data/1681622/000168162222000014/exhibit51-opinionoforrickh.htm" TargetMode="External"/><Relationship Id="rId54" Type="http://schemas.openxmlformats.org/officeDocument/2006/relationships/hyperlink" Target="https://www.sec.gov/Archives/edgar/data/1681622/000110465921153792/tm2135585-1_def14a.htm" TargetMode="External"/><Relationship Id="rId62" Type="http://schemas.openxmlformats.org/officeDocument/2006/relationships/hyperlink" Target="https://www.sec.gov/Archives/edgar/data/1681622/000110465921153792/tm2135585-1_def14a.htm" TargetMode="External"/><Relationship Id="rId70" Type="http://schemas.openxmlformats.org/officeDocument/2006/relationships/hyperlink" Target="https://www.sec.gov/Archives/edgar/data/1681622/000110465921153792/tm2135585-1_def14a.htm" TargetMode="External"/><Relationship Id="rId75" Type="http://schemas.openxmlformats.org/officeDocument/2006/relationships/hyperlink" Target="https://www.sec.gov/Archives/edgar/data/1681622/000168162222000014/exhibit107-filingfeetable.htm" TargetMode="External"/><Relationship Id="rId1" Type="http://schemas.openxmlformats.org/officeDocument/2006/relationships/numbering" Target="numbering.xml"/><Relationship Id="rId6" Type="http://schemas.openxmlformats.org/officeDocument/2006/relationships/hyperlink" Target="https://www.sec.gov/ix?doc=/Archives/edgar/data/1681622/000168162221000103/vrex-20211001.htm" TargetMode="External"/><Relationship Id="rId15" Type="http://schemas.openxmlformats.org/officeDocument/2006/relationships/hyperlink" Target="https://www.sec.gov/Archives/edgar/data/1681622/000168162222000014/exhibit51-opinionoforrickh.htm" TargetMode="External"/><Relationship Id="rId23" Type="http://schemas.openxmlformats.org/officeDocument/2006/relationships/hyperlink" Target="https://www.sec.gov/Archives/edgar/data/1681622/000168162222000014/exhibit231-deloitteconsent.htm" TargetMode="External"/><Relationship Id="rId28" Type="http://schemas.openxmlformats.org/officeDocument/2006/relationships/hyperlink" Target="https://www.sec.gov/Archives/edgar/data/1681622/000168162222000014/exhibit232-pwcconsent.htm" TargetMode="External"/><Relationship Id="rId36" Type="http://schemas.openxmlformats.org/officeDocument/2006/relationships/hyperlink" Target="https://www.sec.gov/Archives/edgar/data/1681622/000168162222000014/exhibit232-pwcconsent.htm" TargetMode="External"/><Relationship Id="rId49" Type="http://schemas.openxmlformats.org/officeDocument/2006/relationships/hyperlink" Target="https://www.sec.gov/Archives/edgar/data/1681622/000110465921153792/tm2135585-1_def14a.htm" TargetMode="External"/><Relationship Id="rId57" Type="http://schemas.openxmlformats.org/officeDocument/2006/relationships/hyperlink" Target="https://www.sec.gov/Archives/edgar/data/1681622/000110465921153792/tm2135585-1_def14a.htm" TargetMode="External"/><Relationship Id="rId10" Type="http://schemas.openxmlformats.org/officeDocument/2006/relationships/hyperlink" Target="https://www.sec.gov/ix?doc=/Archives/edgar/data/1681622/000168162221000103/vrex-20211001.htm" TargetMode="External"/><Relationship Id="rId31" Type="http://schemas.openxmlformats.org/officeDocument/2006/relationships/hyperlink" Target="https://www.sec.gov/Archives/edgar/data/1681622/000168162222000014/exhibit232-pwcconsent.htm" TargetMode="External"/><Relationship Id="rId44" Type="http://schemas.openxmlformats.org/officeDocument/2006/relationships/hyperlink" Target="https://www.sec.gov/Archives/edgar/data/1681622/000168162222000014/exhibit51-opinionoforrickh.htm" TargetMode="External"/><Relationship Id="rId52" Type="http://schemas.openxmlformats.org/officeDocument/2006/relationships/hyperlink" Target="https://www.sec.gov/Archives/edgar/data/1681622/000110465921153792/tm2135585-1_def14a.htm" TargetMode="External"/><Relationship Id="rId60" Type="http://schemas.openxmlformats.org/officeDocument/2006/relationships/hyperlink" Target="https://www.sec.gov/Archives/edgar/data/1681622/000110465921153792/tm2135585-1_def14a.htm" TargetMode="External"/><Relationship Id="rId65" Type="http://schemas.openxmlformats.org/officeDocument/2006/relationships/hyperlink" Target="https://www.sec.gov/Archives/edgar/data/1681622/000110465921153792/tm2135585-1_def14a.htm" TargetMode="External"/><Relationship Id="rId73" Type="http://schemas.openxmlformats.org/officeDocument/2006/relationships/hyperlink" Target="https://www.sec.gov/Archives/edgar/data/1681622/000110465921153792/tm2135585-1_def14a.htm"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c.gov/ix?doc=/Archives/edgar/data/1681622/000168162221000103/vrex-20211001.htm" TargetMode="External"/><Relationship Id="rId13" Type="http://schemas.openxmlformats.org/officeDocument/2006/relationships/hyperlink" Target="https://www.sec.gov/Archives/edgar/data/1681622/000168162221000103/exhibit41-10xk2021.htm" TargetMode="External"/><Relationship Id="rId18" Type="http://schemas.openxmlformats.org/officeDocument/2006/relationships/hyperlink" Target="https://www.sec.gov/Archives/edgar/data/1681622/000168162222000014/exhibit51-opinionoforrickh.htm" TargetMode="External"/><Relationship Id="rId39" Type="http://schemas.openxmlformats.org/officeDocument/2006/relationships/hyperlink" Target="https://www.sec.gov/Archives/edgar/data/1681622/000168162222000014/exhibit51-opinionoforrickh.htm" TargetMode="External"/><Relationship Id="rId34" Type="http://schemas.openxmlformats.org/officeDocument/2006/relationships/hyperlink" Target="https://www.sec.gov/Archives/edgar/data/1681622/000168162222000014/exhibit232-pwcconsent.htm" TargetMode="External"/><Relationship Id="rId50" Type="http://schemas.openxmlformats.org/officeDocument/2006/relationships/hyperlink" Target="https://www.sec.gov/Archives/edgar/data/1681622/000110465921153792/tm2135585-1_def14a.htm" TargetMode="External"/><Relationship Id="rId55" Type="http://schemas.openxmlformats.org/officeDocument/2006/relationships/hyperlink" Target="https://www.sec.gov/Archives/edgar/data/1681622/000110465921153792/tm2135585-1_def14a.htm" TargetMode="External"/><Relationship Id="rId76" Type="http://schemas.openxmlformats.org/officeDocument/2006/relationships/hyperlink" Target="https://www.sec.gov/Archives/edgar/data/1681622/000168162222000014/exhibit107-filingfeetable.htm" TargetMode="External"/><Relationship Id="rId7" Type="http://schemas.openxmlformats.org/officeDocument/2006/relationships/hyperlink" Target="https://www.sec.gov/ix?doc=/Archives/edgar/data/1681622/000168162221000103/vrex-20211001.htm" TargetMode="External"/><Relationship Id="rId71" Type="http://schemas.openxmlformats.org/officeDocument/2006/relationships/hyperlink" Target="https://www.sec.gov/Archives/edgar/data/1681622/000110465921153792/tm2135585-1_def14a.htm" TargetMode="External"/><Relationship Id="rId2" Type="http://schemas.openxmlformats.org/officeDocument/2006/relationships/styles" Target="styles.xml"/><Relationship Id="rId29" Type="http://schemas.openxmlformats.org/officeDocument/2006/relationships/hyperlink" Target="https://www.sec.gov/Archives/edgar/data/1681622/000168162222000014/exhibit232-pwccons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3318</Words>
  <Characters>18918</Characters>
  <Application>Microsoft Office Word</Application>
  <DocSecurity>0</DocSecurity>
  <Lines>157</Lines>
  <Paragraphs>44</Paragraphs>
  <ScaleCrop>false</ScaleCrop>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2023-02-17T20:18:00Z</dcterms:created>
  <dcterms:modified xsi:type="dcterms:W3CDTF">2023-02-17T20:18:00Z</dcterms:modified>
</cp:coreProperties>
</file>