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0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SEC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0"/>
          <w:sz w:val="20"/>
        </w:rPr>
        <w:t>4</w:t>
      </w:r>
    </w:p>
    <w:p>
      <w:pPr>
        <w:pStyle w:val="Heading1"/>
        <w:tabs>
          <w:tab w:pos="2634" w:val="left" w:leader="none"/>
        </w:tabs>
        <w:spacing w:line="254" w:lineRule="exact" w:before="51"/>
      </w:pPr>
      <w:r>
        <w:rPr/>
        <w:pict>
          <v:group style="position:absolute;margin-left:473.383575pt;margin-top:2.9783pt;width:102.95pt;height:48pt;mso-position-horizontal-relative:page;mso-position-vertical-relative:paragraph;z-index:15729152" id="docshapegroup1" coordorigin="9468,60" coordsize="2059,960">
            <v:rect style="position:absolute;left:9467;top:59;width:2059;height:13" id="docshape2" filled="true" fillcolor="#808080" stroked="false">
              <v:fill type="solid"/>
            </v:rect>
            <v:shape style="position:absolute;left:9467;top:59;width:2059;height:960" id="docshape3" coordorigin="9468,60" coordsize="2059,960" path="m11527,60l11514,72,11514,1006,9468,1006,9468,1019,11514,1019,11527,1019,11527,1006,11527,60xe" filled="true" fillcolor="#2b2b2b" stroked="false">
              <v:path arrowok="t"/>
              <v:fill type="solid"/>
            </v:shape>
            <v:shape style="position:absolute;left:9467;top:59;width:13;height:960" id="docshape4" coordorigin="9468,60" coordsize="13,960" path="m9468,1019l9468,60,9480,60,9480,1006,9468,1019xe" filled="true" fillcolor="#808080" stroked="false">
              <v:path arrowok="t"/>
              <v:fill type="solid"/>
            </v:shape>
            <v:rect style="position:absolute;left:9506;top:97;width:1983;height:13" id="docshape5" filled="true" fillcolor="#2b2b2b" stroked="false">
              <v:fill type="solid"/>
            </v:rect>
            <v:shape style="position:absolute;left:9506;top:97;width:1983;height:243" id="docshape6" coordorigin="9506,98" coordsize="1983,243" path="m11488,98l11475,111,11475,328,9506,328,9506,341,11475,341,11488,341,11488,328,11488,98xe" filled="true" fillcolor="#808080" stroked="false">
              <v:path arrowok="t"/>
              <v:fill type="solid"/>
            </v:shape>
            <v:shape style="position:absolute;left:9506;top:97;width:1983;height:282" id="docshape7" coordorigin="9506,98" coordsize="1983,282" path="m9519,98l9506,98,9506,341,9519,328,9519,98xm11488,366l9506,366,9506,379,11488,379,11488,366xe" filled="true" fillcolor="#2b2b2b" stroked="false">
              <v:path arrowok="t"/>
              <v:fill type="solid"/>
            </v:shape>
            <v:shape style="position:absolute;left:9506;top:366;width:1983;height:614" id="docshape8" coordorigin="9506,366" coordsize="1983,614" path="m11488,366l11475,379,11475,968,9506,968,9506,980,11475,980,11488,980,11488,968,11488,366xe" filled="true" fillcolor="#808080" stroked="false">
              <v:path arrowok="t"/>
              <v:fill type="solid"/>
            </v:shape>
            <v:shape style="position:absolute;left:9506;top:366;width:13;height:614" id="docshape9" coordorigin="9506,366" coordsize="13,614" path="m9506,980l9506,366,9519,366,9519,968,9506,980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4;top:607;width:1871;height:308" type="#_x0000_t202" id="docshape1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9" w:val="right" w:leader="none"/>
                      </w:tabs>
                      <w:spacing w:before="5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0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73;top:428;width:571;height:129" type="#_x0000_t202" id="docshape1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3235-</w:t>
                    </w:r>
                    <w:r>
                      <w:rPr>
                        <w:spacing w:val="-4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4;top:428;width:756;height:129" type="#_x0000_t202" id="docshape1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499;top:91;width:1995;height:256" type="#_x0000_t202" id="docshape13" filled="false" stroked="false">
              <v:textbox inset="0,0,0,0">
                <w:txbxContent>
                  <w:p>
                    <w:pPr>
                      <w:spacing w:before="35"/>
                      <w:ind w:left="34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OMB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12"/>
        </w:rPr>
        <w:t> </w:t>
      </w:r>
      <w:r>
        <w:rPr/>
        <w:t>STATES</w:t>
      </w:r>
      <w:r>
        <w:rPr>
          <w:spacing w:val="12"/>
        </w:rPr>
        <w:t> </w:t>
      </w:r>
      <w:r>
        <w:rPr/>
        <w:t>SECURITIES</w:t>
      </w:r>
      <w:r>
        <w:rPr>
          <w:spacing w:val="2"/>
        </w:rPr>
        <w:t> </w:t>
      </w:r>
      <w:r>
        <w:rPr/>
        <w:t>AND</w:t>
      </w:r>
      <w:r>
        <w:rPr>
          <w:spacing w:val="12"/>
        </w:rPr>
        <w:t> </w:t>
      </w:r>
      <w:r>
        <w:rPr/>
        <w:t>EXCHANGE</w:t>
      </w:r>
      <w:r>
        <w:rPr>
          <w:spacing w:val="13"/>
        </w:rPr>
        <w:t> </w:t>
      </w:r>
      <w:r>
        <w:rPr>
          <w:spacing w:val="-2"/>
        </w:rPr>
        <w:t>COMMISSION</w:t>
      </w:r>
    </w:p>
    <w:p>
      <w:pPr>
        <w:pStyle w:val="BodyText"/>
        <w:spacing w:line="125" w:lineRule="exact"/>
        <w:ind w:left="2887" w:right="2832"/>
        <w:jc w:val="center"/>
      </w:pPr>
      <w:r>
        <w:rPr>
          <w:w w:val="105"/>
        </w:rPr>
        <w:t>Washington,</w:t>
      </w:r>
      <w:r>
        <w:rPr>
          <w:spacing w:val="2"/>
          <w:w w:val="105"/>
        </w:rPr>
        <w:t> </w:t>
      </w:r>
      <w:r>
        <w:rPr>
          <w:w w:val="105"/>
        </w:rPr>
        <w:t>D.C.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20549</w:t>
      </w:r>
    </w:p>
    <w:p>
      <w:pPr>
        <w:spacing w:line="240" w:lineRule="auto" w:before="3"/>
        <w:rPr>
          <w:sz w:val="19"/>
        </w:rPr>
      </w:pPr>
    </w:p>
    <w:p>
      <w:pPr>
        <w:pStyle w:val="Heading1"/>
        <w:ind w:left="2887" w:right="2832"/>
        <w:jc w:val="center"/>
      </w:pPr>
      <w:r>
        <w:rPr/>
        <w:t>STATEMENT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BENEFICIAL</w:t>
      </w:r>
      <w:r>
        <w:rPr>
          <w:spacing w:val="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before="1"/>
        <w:ind w:left="409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465744</wp:posOffset>
            </wp:positionH>
            <wp:positionV relativeFrom="paragraph">
              <wp:posOffset>74273</wp:posOffset>
            </wp:positionV>
            <wp:extent cx="97444" cy="1786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4" cy="17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7"/>
        <w:rPr>
          <w:sz w:val="18"/>
        </w:rPr>
      </w:pPr>
    </w:p>
    <w:p>
      <w:pPr>
        <w:pStyle w:val="BodyText"/>
        <w:spacing w:line="244" w:lineRule="auto"/>
        <w:ind w:left="551" w:right="3548" w:hanging="399"/>
      </w:pPr>
      <w:r>
        <w:rPr/>
        <w:pict>
          <v:group style="position:absolute;margin-left:39.230412pt;margin-top:49.74659pt;width:181.6pt;height:1.3pt;mso-position-horizontal-relative:page;mso-position-vertical-relative:paragraph;z-index:-15967232" id="docshapegroup14" coordorigin="785,995" coordsize="3632,26">
            <v:rect style="position:absolute;left:784;top:994;width:3632;height:13" id="docshape15" filled="true" fillcolor="#999999" stroked="false">
              <v:fill type="solid"/>
            </v:rect>
            <v:shape style="position:absolute;left:784;top:994;width:3632;height:26" id="docshape16" coordorigin="785,995" coordsize="3632,26" path="m4416,995l4404,1008,785,1008,785,1021,4404,1021,4416,1021,4416,1008,4416,995xe" filled="true" fillcolor="#ededed" stroked="false">
              <v:path arrowok="t"/>
              <v:fill type="solid"/>
            </v:shape>
            <v:shape style="position:absolute;left:784;top:994;width:13;height:26" id="docshape17" coordorigin="785,995" coordsize="13,26" path="m785,1021l785,995,797,995,797,1008,785,102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Filed pursuant to Section 16(a) of the Securities Exchange</w:t>
      </w:r>
      <w:r>
        <w:rPr>
          <w:spacing w:val="-6"/>
          <w:w w:val="105"/>
        </w:rPr>
        <w:t> </w:t>
      </w:r>
      <w:r>
        <w:rPr>
          <w:w w:val="105"/>
        </w:rPr>
        <w:t>Act of </w:t>
      </w:r>
      <w:r>
        <w:rPr>
          <w:w w:val="105"/>
        </w:rPr>
        <w:t>1934</w:t>
      </w:r>
      <w:r>
        <w:rPr>
          <w:spacing w:val="40"/>
          <w:w w:val="105"/>
        </w:rPr>
        <w:t> </w:t>
      </w:r>
      <w:r>
        <w:rPr>
          <w:w w:val="105"/>
        </w:rPr>
        <w:t>or Section 30(h) of the Investment Company Act of 1940</w:t>
      </w:r>
    </w:p>
    <w:p>
      <w:pPr>
        <w:spacing w:after="0" w:line="244" w:lineRule="auto"/>
        <w:sectPr>
          <w:type w:val="continuous"/>
          <w:pgSz w:w="12240" w:h="15840"/>
          <w:pgMar w:top="600" w:bottom="280" w:left="580" w:right="460"/>
          <w:cols w:num="2" w:equalWidth="0">
            <w:col w:w="2331" w:space="1153"/>
            <w:col w:w="7716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768"/>
        <w:gridCol w:w="1062"/>
        <w:gridCol w:w="704"/>
        <w:gridCol w:w="372"/>
        <w:gridCol w:w="231"/>
        <w:gridCol w:w="257"/>
        <w:gridCol w:w="219"/>
        <w:gridCol w:w="66"/>
        <w:gridCol w:w="552"/>
        <w:gridCol w:w="283"/>
        <w:gridCol w:w="168"/>
        <w:gridCol w:w="513"/>
        <w:gridCol w:w="91"/>
        <w:gridCol w:w="219"/>
        <w:gridCol w:w="500"/>
        <w:gridCol w:w="308"/>
        <w:gridCol w:w="295"/>
        <w:gridCol w:w="193"/>
        <w:gridCol w:w="155"/>
        <w:gridCol w:w="321"/>
        <w:gridCol w:w="129"/>
        <w:gridCol w:w="551"/>
        <w:gridCol w:w="589"/>
        <w:gridCol w:w="333"/>
        <w:gridCol w:w="589"/>
        <w:gridCol w:w="129"/>
        <w:gridCol w:w="628"/>
        <w:gridCol w:w="104"/>
      </w:tblGrid>
      <w:tr>
        <w:trPr>
          <w:trHeight w:val="631" w:hRule="atLeast"/>
        </w:trPr>
        <w:tc>
          <w:tcPr>
            <w:tcW w:w="3815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8"/>
              <w:ind w:left="61"/>
              <w:rPr>
                <w:sz w:val="10"/>
              </w:rPr>
            </w:pPr>
            <w:r>
              <w:rPr>
                <w:w w:val="105"/>
                <w:sz w:val="12"/>
              </w:rPr>
              <w:t>1.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Name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Address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Reporting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Person</w:t>
            </w:r>
            <w:r>
              <w:rPr>
                <w:spacing w:val="-2"/>
                <w:w w:val="105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1"/>
              <w:ind w:left="100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pacing w:val="-2"/>
                  <w:sz w:val="20"/>
                  <w:u w:val="single" w:color="0000ED"/>
                </w:rPr>
                <w:t>SANYAL SUNNY</w:t>
              </w:r>
            </w:hyperlink>
          </w:p>
        </w:tc>
        <w:tc>
          <w:tcPr>
            <w:tcW w:w="3819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4" w:lineRule="exact" w:before="51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Issuer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Name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and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Ticker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Trading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Symbol</w:t>
            </w:r>
          </w:p>
          <w:p>
            <w:pPr>
              <w:pStyle w:val="TableParagraph"/>
              <w:spacing w:line="226" w:lineRule="exact"/>
              <w:ind w:left="51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6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color w:val="0000FF"/>
                <w:sz w:val="16"/>
              </w:rPr>
              <w:t>VREX</w:t>
            </w:r>
            <w:r>
              <w:rPr>
                <w:rFonts w:ascii="Times New Roman"/>
                <w:color w:val="0000FF"/>
                <w:spacing w:val="15"/>
                <w:sz w:val="16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9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1"/>
              <w:ind w:left="36" w:right="337"/>
              <w:rPr>
                <w:sz w:val="12"/>
              </w:rPr>
            </w:pPr>
            <w:r>
              <w:rPr>
                <w:w w:val="105"/>
                <w:sz w:val="12"/>
              </w:rPr>
              <w:t>5. Relationship of Reporting Person(s) to </w:t>
            </w:r>
            <w:r>
              <w:rPr>
                <w:w w:val="105"/>
                <w:sz w:val="12"/>
              </w:rPr>
              <w:t>Issuer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(Check all applicable)</w:t>
            </w:r>
          </w:p>
          <w:p>
            <w:pPr>
              <w:pStyle w:val="TableParagraph"/>
              <w:tabs>
                <w:tab w:pos="551" w:val="left" w:leader="none"/>
                <w:tab w:pos="2104" w:val="left" w:leader="none"/>
              </w:tabs>
              <w:spacing w:before="40"/>
              <w:ind w:left="227"/>
              <w:rPr>
                <w:sz w:val="12"/>
              </w:rPr>
            </w:pPr>
            <w:r>
              <w:rPr>
                <w:rFonts w:ascii="Times New Roman"/>
                <w:color w:val="0000FF"/>
                <w:spacing w:val="-10"/>
                <w:w w:val="105"/>
                <w:sz w:val="16"/>
              </w:rPr>
              <w:t>X</w:t>
            </w:r>
            <w:r>
              <w:rPr>
                <w:rFonts w:ascii="Times New Roman"/>
                <w:color w:val="0000FF"/>
                <w:sz w:val="16"/>
              </w:rPr>
              <w:tab/>
            </w:r>
            <w:r>
              <w:rPr>
                <w:spacing w:val="-2"/>
                <w:w w:val="105"/>
                <w:sz w:val="12"/>
              </w:rPr>
              <w:t>Director</w:t>
            </w:r>
            <w:r>
              <w:rPr>
                <w:sz w:val="12"/>
              </w:rPr>
              <w:tab/>
            </w:r>
            <w:r>
              <w:rPr>
                <w:w w:val="105"/>
                <w:sz w:val="12"/>
              </w:rPr>
              <w:t>10%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Owner</w:t>
            </w:r>
          </w:p>
          <w:p>
            <w:pPr>
              <w:pStyle w:val="TableParagraph"/>
              <w:tabs>
                <w:tab w:pos="551" w:val="left" w:leader="none"/>
                <w:tab w:pos="2104" w:val="left" w:leader="none"/>
              </w:tabs>
              <w:spacing w:line="148" w:lineRule="auto" w:before="97"/>
              <w:ind w:left="551" w:right="337" w:hanging="324"/>
              <w:rPr>
                <w:sz w:val="12"/>
              </w:rPr>
            </w:pPr>
            <w:r>
              <w:rPr>
                <w:rFonts w:ascii="Times New Roman"/>
                <w:color w:val="0000FF"/>
                <w:spacing w:val="-10"/>
                <w:w w:val="105"/>
                <w:position w:val="-7"/>
                <w:sz w:val="16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6"/>
              </w:rPr>
              <w:tab/>
            </w:r>
            <w:r>
              <w:rPr>
                <w:w w:val="105"/>
                <w:sz w:val="12"/>
              </w:rPr>
              <w:t>Officer (give title</w:t>
            </w:r>
            <w:r>
              <w:rPr>
                <w:sz w:val="12"/>
              </w:rPr>
              <w:tab/>
            </w:r>
            <w:r>
              <w:rPr>
                <w:w w:val="105"/>
                <w:sz w:val="12"/>
              </w:rPr>
              <w:t>Other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(specify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below)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below)</w:t>
            </w:r>
          </w:p>
          <w:p>
            <w:pPr>
              <w:pStyle w:val="TableParagraph"/>
              <w:spacing w:before="64"/>
              <w:ind w:left="96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w w:val="105"/>
                <w:sz w:val="16"/>
              </w:rPr>
              <w:t>President</w:t>
            </w:r>
            <w:r>
              <w:rPr>
                <w:rFonts w:ascii="Times New Roman"/>
                <w:color w:val="0000FF"/>
                <w:spacing w:val="-10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w w:val="105"/>
                <w:sz w:val="16"/>
              </w:rPr>
              <w:t>and</w:t>
            </w:r>
            <w:r>
              <w:rPr>
                <w:rFonts w:ascii="Times New Roman"/>
                <w:color w:val="0000FF"/>
                <w:spacing w:val="-9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5"/>
                <w:w w:val="105"/>
                <w:sz w:val="16"/>
              </w:rPr>
              <w:t>CEO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0" w:hRule="atLeast"/>
        </w:trPr>
        <w:tc>
          <w:tcPr>
            <w:tcW w:w="250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tabs>
                <w:tab w:pos="1316" w:val="left" w:leader="none"/>
              </w:tabs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(Last)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(First)</w:t>
            </w:r>
          </w:p>
          <w:p>
            <w:pPr>
              <w:pStyle w:val="TableParagraph"/>
              <w:spacing w:before="81"/>
              <w:ind w:left="10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z w:val="16"/>
              </w:rPr>
              <w:t>C/O</w:t>
            </w:r>
            <w:r>
              <w:rPr>
                <w:rFonts w:ascii="Times New Roman"/>
                <w:color w:val="0000FF"/>
                <w:spacing w:val="5"/>
                <w:sz w:val="16"/>
              </w:rPr>
              <w:t> </w:t>
            </w:r>
            <w:r>
              <w:rPr>
                <w:rFonts w:ascii="Times New Roman"/>
                <w:color w:val="0000FF"/>
                <w:sz w:val="16"/>
              </w:rPr>
              <w:t>VAREX</w:t>
            </w:r>
            <w:r>
              <w:rPr>
                <w:rFonts w:ascii="Times New Roman"/>
                <w:color w:val="0000FF"/>
                <w:spacing w:val="9"/>
                <w:sz w:val="16"/>
              </w:rPr>
              <w:t> </w:t>
            </w:r>
            <w:r>
              <w:rPr>
                <w:rFonts w:ascii="Times New Roman"/>
                <w:color w:val="0000FF"/>
                <w:sz w:val="16"/>
              </w:rPr>
              <w:t>IMAGING</w:t>
            </w:r>
            <w:r>
              <w:rPr>
                <w:rFonts w:ascii="Times New Roman"/>
                <w:color w:val="0000FF"/>
                <w:spacing w:val="9"/>
                <w:sz w:val="16"/>
              </w:rPr>
              <w:t> </w:t>
            </w:r>
            <w:r>
              <w:rPr>
                <w:rFonts w:ascii="Times New Roman"/>
                <w:color w:val="0000FF"/>
                <w:spacing w:val="-4"/>
                <w:sz w:val="16"/>
              </w:rPr>
              <w:t>CORP.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(Middle)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9" w:type="dxa"/>
            <w:gridSpan w:val="1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9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2508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Date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Earliest Transaction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(Month/Day/Year)</w:t>
            </w:r>
          </w:p>
          <w:p>
            <w:pPr>
              <w:pStyle w:val="TableParagraph"/>
              <w:spacing w:before="4"/>
              <w:ind w:left="5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12/09/2022</w:t>
            </w:r>
          </w:p>
        </w:tc>
        <w:tc>
          <w:tcPr>
            <w:tcW w:w="3269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3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w w:val="105"/>
                <w:sz w:val="16"/>
              </w:rPr>
              <w:t>1678</w:t>
            </w:r>
            <w:r>
              <w:rPr>
                <w:rFonts w:ascii="Times New Roman"/>
                <w:color w:val="0000FF"/>
                <w:spacing w:val="-9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w w:val="105"/>
                <w:sz w:val="16"/>
              </w:rPr>
              <w:t>S.</w:t>
            </w:r>
            <w:r>
              <w:rPr>
                <w:rFonts w:ascii="Times New Roman"/>
                <w:color w:val="0000FF"/>
                <w:spacing w:val="-8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w w:val="105"/>
                <w:sz w:val="16"/>
              </w:rPr>
              <w:t>PIONEER</w:t>
            </w:r>
            <w:r>
              <w:rPr>
                <w:rFonts w:ascii="Times New Roman"/>
                <w:color w:val="0000FF"/>
                <w:spacing w:val="-9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ROAD</w:t>
            </w:r>
          </w:p>
        </w:tc>
        <w:tc>
          <w:tcPr>
            <w:tcW w:w="3819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3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" w:lineRule="exact"/>
              <w:ind w:left="87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6pt;height:1.3pt;mso-position-horizontal-relative:char;mso-position-vertical-relative:line" id="docshapegroup18" coordorigin="0,0" coordsize="3632,26">
                  <v:rect style="position:absolute;left:0;top:0;width:3632;height:13" id="docshape19" filled="true" fillcolor="#999999" stroked="false">
                    <v:fill type="solid"/>
                  </v:rect>
                  <v:shape style="position:absolute;left:0;top:0;width:3632;height:26" id="docshape20" coordorigin="0,0" coordsize="3632,26" path="m3632,0l3619,13,0,13,0,26,3619,26,3632,26,3632,13,363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11" w:lineRule="exact" w:before="116"/>
              <w:ind w:left="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(Street)</w:t>
            </w:r>
          </w:p>
        </w:tc>
        <w:tc>
          <w:tcPr>
            <w:tcW w:w="3819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51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If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Amendment,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Date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Original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Filed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(Month/Day/Year)</w:t>
            </w:r>
          </w:p>
        </w:tc>
        <w:tc>
          <w:tcPr>
            <w:tcW w:w="3269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1"/>
              <w:ind w:left="36" w:right="67"/>
              <w:rPr>
                <w:sz w:val="12"/>
              </w:rPr>
            </w:pPr>
            <w:r>
              <w:rPr>
                <w:w w:val="105"/>
                <w:sz w:val="12"/>
              </w:rPr>
              <w:t>6. Individual or Joint/Group Filing (Check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Applicable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Line)</w:t>
            </w:r>
          </w:p>
          <w:p>
            <w:pPr>
              <w:pStyle w:val="TableParagraph"/>
              <w:tabs>
                <w:tab w:pos="558" w:val="left" w:leader="none"/>
              </w:tabs>
              <w:spacing w:before="40"/>
              <w:ind w:left="231"/>
              <w:rPr>
                <w:sz w:val="12"/>
              </w:rPr>
            </w:pPr>
            <w:r>
              <w:rPr>
                <w:rFonts w:ascii="Times New Roman"/>
                <w:color w:val="0000FF"/>
                <w:spacing w:val="-10"/>
                <w:w w:val="105"/>
                <w:sz w:val="16"/>
              </w:rPr>
              <w:t>X</w:t>
            </w:r>
            <w:r>
              <w:rPr>
                <w:rFonts w:ascii="Times New Roman"/>
                <w:color w:val="0000FF"/>
                <w:sz w:val="16"/>
              </w:rPr>
              <w:tab/>
            </w:r>
            <w:r>
              <w:rPr>
                <w:w w:val="105"/>
                <w:sz w:val="12"/>
              </w:rPr>
              <w:t>Form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filed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Reporting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Person</w:t>
            </w:r>
          </w:p>
          <w:p>
            <w:pPr>
              <w:pStyle w:val="TableParagraph"/>
              <w:spacing w:line="244" w:lineRule="auto" w:before="70"/>
              <w:ind w:left="558" w:right="337"/>
              <w:rPr>
                <w:sz w:val="12"/>
              </w:rPr>
            </w:pPr>
            <w:r>
              <w:rPr>
                <w:w w:val="105"/>
                <w:sz w:val="12"/>
              </w:rPr>
              <w:t>Form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filed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by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More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than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Reporting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250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135" w:lineRule="exact"/>
              <w:ind w:left="10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z w:val="16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6"/>
              </w:rPr>
              <w:t> </w:t>
            </w:r>
            <w:r>
              <w:rPr>
                <w:rFonts w:ascii="Times New Roman"/>
                <w:color w:val="0000FF"/>
                <w:spacing w:val="-4"/>
                <w:sz w:val="16"/>
              </w:rPr>
              <w:t>LAKE</w:t>
            </w:r>
            <w:r>
              <w:rPr>
                <w:rFonts w:ascii="Times New Roman"/>
                <w:color w:val="0000FF"/>
                <w:sz w:val="16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6"/>
              </w:rPr>
              <w:t>UT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43" w:lineRule="exact" w:before="92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84104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9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9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3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0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CITY</w:t>
            </w:r>
          </w:p>
        </w:tc>
        <w:tc>
          <w:tcPr>
            <w:tcW w:w="3819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2508" w:type="dxa"/>
            <w:gridSpan w:val="3"/>
            <w:tcBorders>
              <w:top w:val="nil"/>
              <w:bottom w:val="single" w:sz="24" w:space="0" w:color="2B2B2B"/>
              <w:right w:val="nil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tabs>
                <w:tab w:pos="1316" w:val="left" w:leader="none"/>
              </w:tabs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(City)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(State)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24" w:space="0" w:color="2B2B2B"/>
              <w:right w:val="nil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(Zip)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4" w:space="0" w:color="2B2B2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9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0903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0"/>
              <w:ind w:left="2301" w:right="2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Non-Derivative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Securities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Acquired,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Disposed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of,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Beneficially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94" w:hRule="atLeast"/>
        </w:trPr>
        <w:tc>
          <w:tcPr>
            <w:tcW w:w="3212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51"/>
              <w:ind w:left="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 Title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of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Security (Instr.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5"/>
                <w:w w:val="105"/>
                <w:sz w:val="12"/>
              </w:rPr>
              <w:t>3)</w:t>
            </w:r>
          </w:p>
        </w:tc>
        <w:tc>
          <w:tcPr>
            <w:tcW w:w="1079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69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50" w:righ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3" w:type="dxa"/>
            <w:gridSpan w:val="3"/>
          </w:tcPr>
          <w:p>
            <w:pPr>
              <w:pStyle w:val="TableParagraph"/>
              <w:spacing w:before="48"/>
              <w:ind w:left="4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before="1"/>
              <w:ind w:left="49" w:right="95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01" w:type="dxa"/>
            <w:gridSpan w:val="7"/>
          </w:tcPr>
          <w:p>
            <w:pPr>
              <w:pStyle w:val="TableParagraph"/>
              <w:spacing w:before="48"/>
              <w:ind w:left="43" w:right="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4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35" w:right="1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22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3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2"/>
                <w:w w:val="105"/>
                <w:sz w:val="11"/>
              </w:rPr>
              <w:t> Indirect</w:t>
            </w:r>
          </w:p>
          <w:p>
            <w:pPr>
              <w:pStyle w:val="TableParagraph"/>
              <w:spacing w:before="1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8"/>
              <w:ind w:left="32" w:right="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6" w:hRule="atLeast"/>
        </w:trPr>
        <w:tc>
          <w:tcPr>
            <w:tcW w:w="3212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97"/>
              <w:ind w:left="4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97"/>
              <w:ind w:left="3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V</w:t>
            </w:r>
          </w:p>
        </w:tc>
        <w:tc>
          <w:tcPr>
            <w:tcW w:w="808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97"/>
              <w:ind w:left="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8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33"/>
              <w:ind w:left="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1"/>
              <w:ind w:left="3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05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97"/>
              <w:ind w:left="3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1007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9" w:lineRule="auto" w:before="50"/>
              <w:ind w:left="3191" w:right="2169" w:hanging="69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Table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II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Derivative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Securities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Acquired,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Disposed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of,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Beneficially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Owned (e.g., puts, calls, warrants, options, convertible securities)</w:t>
            </w:r>
          </w:p>
        </w:tc>
      </w:tr>
      <w:tr>
        <w:trPr>
          <w:trHeight w:val="993" w:hRule="atLeast"/>
        </w:trPr>
        <w:tc>
          <w:tcPr>
            <w:tcW w:w="678" w:type="dxa"/>
            <w:vMerge w:val="restart"/>
          </w:tcPr>
          <w:p>
            <w:pPr>
              <w:pStyle w:val="TableParagraph"/>
              <w:spacing w:before="48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68" w:type="dxa"/>
            <w:vMerge w:val="restart"/>
          </w:tcPr>
          <w:p>
            <w:pPr>
              <w:pStyle w:val="TableParagraph"/>
              <w:spacing w:before="48"/>
              <w:ind w:left="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before="1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before="48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76" w:type="dxa"/>
            <w:gridSpan w:val="2"/>
            <w:vMerge w:val="restart"/>
          </w:tcPr>
          <w:p>
            <w:pPr>
              <w:pStyle w:val="TableParagraph"/>
              <w:spacing w:before="48"/>
              <w:ind w:left="60" w:righ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3" w:type="dxa"/>
            <w:gridSpan w:val="4"/>
          </w:tcPr>
          <w:p>
            <w:pPr>
              <w:pStyle w:val="TableParagraph"/>
              <w:spacing w:before="48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before="1"/>
              <w:ind w:left="52" w:right="4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8"/>
              <w:ind w:left="53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91" w:type="dxa"/>
            <w:gridSpan w:val="5"/>
          </w:tcPr>
          <w:p>
            <w:pPr>
              <w:pStyle w:val="TableParagraph"/>
              <w:spacing w:before="48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272" w:type="dxa"/>
            <w:gridSpan w:val="5"/>
          </w:tcPr>
          <w:p>
            <w:pPr>
              <w:pStyle w:val="TableParagraph"/>
              <w:spacing w:before="48"/>
              <w:ind w:left="37" w:right="1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Title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0" w:type="dxa"/>
            <w:gridSpan w:val="2"/>
            <w:vMerge w:val="restart"/>
          </w:tcPr>
          <w:p>
            <w:pPr>
              <w:pStyle w:val="TableParagraph"/>
              <w:spacing w:before="48"/>
              <w:ind w:left="37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pStyle w:val="TableParagraph"/>
              <w:spacing w:before="48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18" w:type="dxa"/>
            <w:gridSpan w:val="2"/>
            <w:vMerge w:val="restart"/>
          </w:tcPr>
          <w:p>
            <w:pPr>
              <w:pStyle w:val="TableParagraph"/>
              <w:spacing w:before="48"/>
              <w:ind w:left="2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before="1"/>
              <w:ind w:left="28" w:righ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2"/>
                <w:w w:val="105"/>
                <w:sz w:val="11"/>
              </w:rPr>
              <w:t> Indirect</w:t>
            </w:r>
          </w:p>
          <w:p>
            <w:pPr>
              <w:pStyle w:val="TableParagraph"/>
              <w:spacing w:before="6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2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before="48"/>
              <w:ind w:left="33" w:righ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609" w:hRule="atLeast"/>
        </w:trPr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V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2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Exercisable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669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48"/>
              <w:ind w:left="38" w:right="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of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1" w:hRule="atLeast"/>
        </w:trPr>
        <w:tc>
          <w:tcPr>
            <w:tcW w:w="678" w:type="dxa"/>
          </w:tcPr>
          <w:p>
            <w:pPr>
              <w:pStyle w:val="TableParagraph"/>
              <w:spacing w:line="244" w:lineRule="auto" w:before="52"/>
              <w:ind w:left="61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4"/>
                <w:w w:val="105"/>
                <w:sz w:val="12"/>
              </w:rPr>
              <w:t>Non-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Qualified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Stock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Option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w w:val="105"/>
                <w:sz w:val="12"/>
              </w:rPr>
              <w:t>(right</w:t>
            </w:r>
            <w:r>
              <w:rPr>
                <w:rFonts w:ascii="Times New Roman"/>
                <w:color w:val="0000FF"/>
                <w:spacing w:val="-8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w w:val="105"/>
                <w:sz w:val="12"/>
              </w:rPr>
              <w:t>to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4"/>
                <w:w w:val="105"/>
                <w:sz w:val="12"/>
              </w:rPr>
              <w:t>buy)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190" w:right="172"/>
              <w:jc w:val="center"/>
              <w:rPr>
                <w:rFonts w:ascii="Times New Roman"/>
                <w:sz w:val="12"/>
              </w:rPr>
            </w:pPr>
            <w:r>
              <w:rPr>
                <w:spacing w:val="-2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22.13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227" w:right="210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12/09/2022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12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w w:val="106"/>
                <w:sz w:val="12"/>
              </w:rPr>
              <w:t>A</w:t>
            </w:r>
          </w:p>
        </w:tc>
        <w:tc>
          <w:tcPr>
            <w:tcW w:w="28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5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167,353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97" w:right="29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4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12/09/2032</w:t>
            </w:r>
          </w:p>
        </w:tc>
        <w:tc>
          <w:tcPr>
            <w:tcW w:w="603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129" w:hanging="9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Common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Stock</w:t>
            </w:r>
          </w:p>
        </w:tc>
        <w:tc>
          <w:tcPr>
            <w:tcW w:w="66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167,353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235" w:right="257"/>
              <w:jc w:val="center"/>
              <w:rPr>
                <w:rFonts w:ascii="Times New Roman"/>
                <w:sz w:val="12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2"/>
              </w:rPr>
              <w:t>0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221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167,353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right="3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w w:val="106"/>
                <w:sz w:val="12"/>
              </w:rPr>
              <w:t>D</w:t>
            </w:r>
          </w:p>
        </w:tc>
        <w:tc>
          <w:tcPr>
            <w:tcW w:w="73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9" w:hRule="atLeast"/>
        </w:trPr>
        <w:tc>
          <w:tcPr>
            <w:tcW w:w="6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44" w:lineRule="auto" w:before="52"/>
              <w:ind w:left="61" w:right="6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Restricted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Stock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Units</w:t>
            </w:r>
          </w:p>
        </w:tc>
        <w:tc>
          <w:tcPr>
            <w:tcW w:w="76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9"/>
              <w:ind w:left="190" w:right="17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106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27" w:right="210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12/09/2022</w:t>
            </w:r>
          </w:p>
        </w:tc>
        <w:tc>
          <w:tcPr>
            <w:tcW w:w="107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w w:val="106"/>
                <w:sz w:val="12"/>
              </w:rPr>
              <w:t>A</w:t>
            </w:r>
          </w:p>
        </w:tc>
        <w:tc>
          <w:tcPr>
            <w:tcW w:w="28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80,765</w:t>
            </w:r>
          </w:p>
        </w:tc>
        <w:tc>
          <w:tcPr>
            <w:tcW w:w="28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9"/>
              <w:ind w:left="297" w:right="29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71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9"/>
              <w:ind w:left="264" w:right="27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129" w:hanging="9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Common</w:t>
            </w:r>
            <w:r>
              <w:rPr>
                <w:rFonts w:ascii="Times New Roman"/>
                <w:color w:val="0000FF"/>
                <w:spacing w:val="40"/>
                <w:w w:val="105"/>
                <w:sz w:val="12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Stock</w:t>
            </w:r>
          </w:p>
        </w:tc>
        <w:tc>
          <w:tcPr>
            <w:tcW w:w="669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80,765</w:t>
            </w:r>
          </w:p>
        </w:tc>
        <w:tc>
          <w:tcPr>
            <w:tcW w:w="68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35" w:right="257"/>
              <w:jc w:val="center"/>
              <w:rPr>
                <w:rFonts w:ascii="Times New Roman"/>
                <w:sz w:val="12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2"/>
              </w:rPr>
              <w:t>0</w:t>
            </w:r>
          </w:p>
        </w:tc>
        <w:tc>
          <w:tcPr>
            <w:tcW w:w="92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5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2"/>
              </w:rPr>
              <w:t>80,765</w:t>
            </w:r>
          </w:p>
        </w:tc>
        <w:tc>
          <w:tcPr>
            <w:tcW w:w="71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3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0000FF"/>
                <w:w w:val="106"/>
                <w:sz w:val="12"/>
              </w:rPr>
              <w:t>D</w:t>
            </w:r>
          </w:p>
        </w:tc>
        <w:tc>
          <w:tcPr>
            <w:tcW w:w="732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43"/>
        <w:ind w:left="14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Explanation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4"/>
          <w:w w:val="105"/>
          <w:sz w:val="12"/>
        </w:rPr>
        <w:t> </w:t>
      </w:r>
      <w:r>
        <w:rPr>
          <w:b/>
          <w:spacing w:val="-2"/>
          <w:w w:val="105"/>
          <w:sz w:val="12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4" w:lineRule="auto" w:before="54" w:after="0"/>
        <w:ind w:left="140" w:right="266" w:firstLine="0"/>
        <w:jc w:val="left"/>
        <w:rPr>
          <w:sz w:val="12"/>
        </w:rPr>
      </w:pPr>
      <w:r>
        <w:rPr>
          <w:color w:val="008000"/>
          <w:w w:val="105"/>
          <w:sz w:val="12"/>
        </w:rPr>
        <w:t>These Performance Stock Options are subject to a four-year vesting schedule. 25% of the total number of options vest on December 10, 2023, and the remaining options vest monthly thereafter on the 10th day</w:t>
      </w:r>
      <w:r>
        <w:rPr>
          <w:color w:val="008000"/>
          <w:spacing w:val="80"/>
          <w:w w:val="105"/>
          <w:sz w:val="12"/>
        </w:rPr>
        <w:t> </w:t>
      </w:r>
      <w:r>
        <w:rPr>
          <w:color w:val="008000"/>
          <w:w w:val="105"/>
          <w:sz w:val="12"/>
        </w:rPr>
        <w:t>of each month on a pro rata basis.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51" w:after="0"/>
        <w:ind w:left="268" w:right="0" w:hanging="129"/>
        <w:jc w:val="left"/>
        <w:rPr>
          <w:sz w:val="12"/>
        </w:rPr>
      </w:pPr>
      <w:r>
        <w:rPr>
          <w:color w:val="008000"/>
          <w:w w:val="105"/>
          <w:sz w:val="12"/>
        </w:rPr>
        <w:t>Each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Restricted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Stock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Unit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converts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into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common</w:t>
      </w:r>
      <w:r>
        <w:rPr>
          <w:color w:val="008000"/>
          <w:spacing w:val="3"/>
          <w:w w:val="105"/>
          <w:sz w:val="12"/>
        </w:rPr>
        <w:t> </w:t>
      </w:r>
      <w:r>
        <w:rPr>
          <w:color w:val="008000"/>
          <w:w w:val="105"/>
          <w:sz w:val="12"/>
        </w:rPr>
        <w:t>stock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on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a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one-for-one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spacing w:val="-2"/>
          <w:w w:val="105"/>
          <w:sz w:val="12"/>
        </w:rPr>
        <w:t>basis.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0" w:lineRule="auto" w:before="54" w:after="0"/>
        <w:ind w:left="266" w:right="0" w:hanging="127"/>
        <w:jc w:val="left"/>
        <w:rPr>
          <w:sz w:val="12"/>
        </w:rPr>
      </w:pPr>
      <w:r>
        <w:rPr>
          <w:color w:val="008000"/>
          <w:w w:val="105"/>
          <w:sz w:val="12"/>
        </w:rPr>
        <w:t>These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Restricted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Stock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Units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granted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on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December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9,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2022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vest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50%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on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December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10,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2024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and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50%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on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December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10,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2026.</w:t>
      </w:r>
      <w:r>
        <w:rPr>
          <w:color w:val="008000"/>
          <w:spacing w:val="-1"/>
          <w:w w:val="105"/>
          <w:sz w:val="12"/>
        </w:rPr>
        <w:t> </w:t>
      </w:r>
      <w:r>
        <w:rPr>
          <w:color w:val="008000"/>
          <w:w w:val="105"/>
          <w:sz w:val="12"/>
        </w:rPr>
        <w:t>Vested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shares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will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be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delivered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to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the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reporting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w w:val="105"/>
          <w:sz w:val="12"/>
        </w:rPr>
        <w:t>person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upon</w:t>
      </w:r>
      <w:r>
        <w:rPr>
          <w:color w:val="008000"/>
          <w:spacing w:val="2"/>
          <w:w w:val="105"/>
          <w:sz w:val="12"/>
        </w:rPr>
        <w:t> </w:t>
      </w:r>
      <w:r>
        <w:rPr>
          <w:color w:val="008000"/>
          <w:w w:val="105"/>
          <w:sz w:val="12"/>
        </w:rPr>
        <w:t>vest</w:t>
      </w:r>
      <w:r>
        <w:rPr>
          <w:color w:val="008000"/>
          <w:spacing w:val="1"/>
          <w:w w:val="105"/>
          <w:sz w:val="12"/>
        </w:rPr>
        <w:t> </w:t>
      </w:r>
      <w:r>
        <w:rPr>
          <w:color w:val="008000"/>
          <w:spacing w:val="-4"/>
          <w:w w:val="105"/>
          <w:sz w:val="12"/>
        </w:rPr>
        <w:t>date.</w:t>
      </w:r>
    </w:p>
    <w:p>
      <w:pPr>
        <w:spacing w:before="54"/>
        <w:ind w:left="140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Remarks: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00"/>
        <w:ind w:left="140"/>
      </w:pPr>
      <w:r>
        <w:rPr>
          <w:w w:val="105"/>
        </w:rPr>
        <w:t>Reminder:</w:t>
      </w:r>
      <w:r>
        <w:rPr>
          <w:spacing w:val="3"/>
          <w:w w:val="105"/>
        </w:rPr>
        <w:t> </w:t>
      </w:r>
      <w:r>
        <w:rPr>
          <w:w w:val="105"/>
        </w:rPr>
        <w:t>Report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separate</w:t>
      </w:r>
      <w:r>
        <w:rPr>
          <w:spacing w:val="3"/>
          <w:w w:val="105"/>
        </w:rPr>
        <w:t> </w:t>
      </w:r>
      <w:r>
        <w:rPr>
          <w:w w:val="105"/>
        </w:rPr>
        <w:t>line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each</w:t>
      </w:r>
      <w:r>
        <w:rPr>
          <w:spacing w:val="3"/>
          <w:w w:val="105"/>
        </w:rPr>
        <w:t> </w:t>
      </w:r>
      <w:r>
        <w:rPr>
          <w:w w:val="105"/>
        </w:rPr>
        <w:t>class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securities</w:t>
      </w:r>
      <w:r>
        <w:rPr>
          <w:spacing w:val="3"/>
          <w:w w:val="105"/>
        </w:rPr>
        <w:t> </w:t>
      </w:r>
      <w:r>
        <w:rPr>
          <w:w w:val="105"/>
        </w:rPr>
        <w:t>beneficially</w:t>
      </w:r>
      <w:r>
        <w:rPr>
          <w:spacing w:val="3"/>
          <w:w w:val="105"/>
        </w:rPr>
        <w:t> </w:t>
      </w:r>
      <w:r>
        <w:rPr>
          <w:w w:val="105"/>
        </w:rPr>
        <w:t>owned</w:t>
      </w:r>
      <w:r>
        <w:rPr>
          <w:spacing w:val="4"/>
          <w:w w:val="105"/>
        </w:rPr>
        <w:t> </w:t>
      </w:r>
      <w:r>
        <w:rPr>
          <w:w w:val="105"/>
        </w:rPr>
        <w:t>directly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indirectly.</w:t>
      </w:r>
    </w:p>
    <w:p>
      <w:pPr>
        <w:pStyle w:val="BodyText"/>
        <w:spacing w:before="53"/>
        <w:ind w:left="140"/>
      </w:pPr>
      <w:r>
        <w:rPr>
          <w:w w:val="105"/>
        </w:rPr>
        <w:t>*</w:t>
      </w:r>
      <w:r>
        <w:rPr>
          <w:spacing w:val="2"/>
          <w:w w:val="105"/>
        </w:rPr>
        <w:t> </w:t>
      </w:r>
      <w:r>
        <w:rPr>
          <w:w w:val="105"/>
        </w:rPr>
        <w:t>If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form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filed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3"/>
          <w:w w:val="105"/>
        </w:rPr>
        <w:t> </w:t>
      </w:r>
      <w:r>
        <w:rPr>
          <w:w w:val="105"/>
        </w:rPr>
        <w:t>than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2"/>
          <w:w w:val="105"/>
        </w:rPr>
        <w:t> </w:t>
      </w:r>
      <w:r>
        <w:rPr>
          <w:w w:val="105"/>
        </w:rPr>
        <w:t>reporting</w:t>
      </w:r>
      <w:r>
        <w:rPr>
          <w:spacing w:val="3"/>
          <w:w w:val="105"/>
        </w:rPr>
        <w:t> </w:t>
      </w:r>
      <w:r>
        <w:rPr>
          <w:w w:val="105"/>
        </w:rPr>
        <w:t>person,</w:t>
      </w:r>
      <w:r>
        <w:rPr>
          <w:spacing w:val="2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3"/>
          <w:w w:val="105"/>
        </w:rPr>
        <w:t> </w:t>
      </w:r>
      <w:r>
        <w:rPr>
          <w:w w:val="105"/>
        </w:rPr>
        <w:t>Instruction</w:t>
      </w:r>
      <w:r>
        <w:rPr>
          <w:spacing w:val="2"/>
          <w:w w:val="105"/>
        </w:rPr>
        <w:t> </w:t>
      </w:r>
      <w:r>
        <w:rPr>
          <w:w w:val="105"/>
        </w:rPr>
        <w:t>4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(b)(v).</w:t>
      </w:r>
    </w:p>
    <w:p>
      <w:pPr>
        <w:tabs>
          <w:tab w:pos="2324" w:val="left" w:leader="none"/>
        </w:tabs>
        <w:spacing w:before="137"/>
        <w:ind w:left="140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color w:val="0000FF"/>
          <w:w w:val="105"/>
          <w:sz w:val="16"/>
          <w:u w:val="single" w:color="000000"/>
        </w:rPr>
        <w:t>/s/</w:t>
      </w:r>
      <w:r>
        <w:rPr>
          <w:rFonts w:ascii="Times New Roman"/>
          <w:color w:val="0000FF"/>
          <w:spacing w:val="-7"/>
          <w:w w:val="105"/>
          <w:sz w:val="16"/>
          <w:u w:val="single" w:color="000000"/>
        </w:rPr>
        <w:t> </w:t>
      </w:r>
      <w:r>
        <w:rPr>
          <w:rFonts w:ascii="Times New Roman"/>
          <w:color w:val="0000FF"/>
          <w:w w:val="105"/>
          <w:sz w:val="16"/>
          <w:u w:val="single" w:color="000000"/>
        </w:rPr>
        <w:t>Sunn</w:t>
      </w:r>
      <w:r>
        <w:rPr>
          <w:rFonts w:ascii="Times New Roman"/>
          <w:color w:val="0000FF"/>
          <w:w w:val="105"/>
          <w:sz w:val="16"/>
        </w:rPr>
        <w:t>y</w:t>
      </w:r>
      <w:r>
        <w:rPr>
          <w:rFonts w:ascii="Times New Roman"/>
          <w:color w:val="0000FF"/>
          <w:spacing w:val="-7"/>
          <w:w w:val="105"/>
          <w:sz w:val="16"/>
        </w:rPr>
        <w:t> </w:t>
      </w:r>
      <w:r>
        <w:rPr>
          <w:rFonts w:ascii="Times New Roman"/>
          <w:color w:val="0000FF"/>
          <w:spacing w:val="-2"/>
          <w:w w:val="105"/>
          <w:sz w:val="16"/>
        </w:rPr>
        <w:t>Sanyal</w:t>
      </w:r>
      <w:r>
        <w:rPr>
          <w:rFonts w:ascii="Times New Roman"/>
          <w:color w:val="0000FF"/>
          <w:sz w:val="16"/>
        </w:rPr>
        <w:tab/>
      </w:r>
      <w:r>
        <w:rPr>
          <w:rFonts w:ascii="Times New Roman"/>
          <w:color w:val="0000FF"/>
          <w:spacing w:val="-2"/>
          <w:w w:val="105"/>
          <w:sz w:val="16"/>
          <w:u w:val="single" w:color="000000"/>
        </w:rPr>
        <w:t>12/13/2022</w:t>
      </w:r>
    </w:p>
    <w:p>
      <w:pPr>
        <w:pStyle w:val="BodyText"/>
        <w:tabs>
          <w:tab w:pos="2324" w:val="left" w:leader="none"/>
        </w:tabs>
        <w:spacing w:before="70"/>
        <w:ind w:left="140"/>
      </w:pPr>
      <w:r>
        <w:rPr/>
        <w:pict>
          <v:shape style="position:absolute;margin-left:390.971008pt;margin-top:-1.102439pt;width:26.05pt;height:.65pt;mso-position-horizontal-relative:page;mso-position-vertical-relative:paragraph;z-index:15731200" id="docshape22" coordorigin="7819,-22" coordsize="521,13" path="m8340,-22l8193,-22,7819,-22,7819,-9,8193,-9,8340,-9,8340,-2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**</w:t>
      </w:r>
      <w:r>
        <w:rPr>
          <w:spacing w:val="3"/>
          <w:w w:val="105"/>
        </w:rPr>
        <w:t> </w:t>
      </w:r>
      <w:r>
        <w:rPr>
          <w:w w:val="105"/>
        </w:rPr>
        <w:t>Signature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Reporting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Person</w:t>
      </w:r>
      <w:r>
        <w:rPr/>
        <w:tab/>
      </w:r>
      <w:r>
        <w:rPr>
          <w:spacing w:val="-4"/>
          <w:w w:val="105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021" w:space="480"/>
            <w:col w:w="4699"/>
          </w:cols>
        </w:sectPr>
      </w:pPr>
    </w:p>
    <w:p>
      <w:pPr>
        <w:pStyle w:val="BodyText"/>
        <w:spacing w:line="333" w:lineRule="auto" w:before="54"/>
        <w:ind w:left="140" w:right="3502"/>
      </w:pPr>
      <w:r>
        <w:rPr/>
        <w:pict>
          <v:group style="position:absolute;margin-left:39.230412pt;margin-top:243.19928pt;width:181.6pt;height:1.3pt;mso-position-horizontal-relative:page;mso-position-vertical-relative:page;z-index:-15966720" id="docshapegroup23" coordorigin="785,4864" coordsize="3632,26">
            <v:rect style="position:absolute;left:784;top:4863;width:3632;height:13" id="docshape24" filled="true" fillcolor="#999999" stroked="false">
              <v:fill type="solid"/>
            </v:rect>
            <v:shape style="position:absolute;left:784;top:4864;width:3632;height:26" id="docshape25" coordorigin="785,4864" coordsize="3632,26" path="m4416,4864l4404,4877,785,4877,785,4890,4404,4890,4416,4890,4416,4877,4416,4864xe" filled="true" fillcolor="#ededed" stroked="false">
              <v:path arrowok="t"/>
              <v:fill type="solid"/>
            </v:shape>
            <v:shape style="position:absolute;left:784;top:4863;width:13;height:26" id="docshape26" coordorigin="785,4864" coordsize="13,26" path="m785,4890l785,4864,797,4864,797,4877,785,48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** Intentional misstatements or omissions of facts constitute Federal Criminal Violations </w:t>
      </w:r>
      <w:r>
        <w:rPr>
          <w:i/>
          <w:w w:val="105"/>
        </w:rPr>
        <w:t>See </w:t>
      </w:r>
      <w:r>
        <w:rPr>
          <w:w w:val="105"/>
        </w:rPr>
        <w:t>18 U.S.C. 1001 and 15 U.S.C. </w:t>
      </w:r>
      <w:r>
        <w:rPr>
          <w:w w:val="105"/>
        </w:rPr>
        <w:t>78ff(a).</w:t>
      </w:r>
      <w:r>
        <w:rPr>
          <w:spacing w:val="40"/>
          <w:w w:val="105"/>
        </w:rPr>
        <w:t> </w:t>
      </w:r>
      <w:r>
        <w:rPr>
          <w:w w:val="105"/>
        </w:rPr>
        <w:t>Note:</w:t>
      </w:r>
      <w:r>
        <w:rPr>
          <w:spacing w:val="2"/>
          <w:w w:val="105"/>
        </w:rPr>
        <w:t> </w:t>
      </w:r>
      <w:r>
        <w:rPr>
          <w:w w:val="105"/>
        </w:rPr>
        <w:t>File</w:t>
      </w:r>
      <w:r>
        <w:rPr>
          <w:spacing w:val="3"/>
          <w:w w:val="105"/>
        </w:rPr>
        <w:t> </w:t>
      </w:r>
      <w:r>
        <w:rPr>
          <w:w w:val="105"/>
        </w:rPr>
        <w:t>three</w:t>
      </w:r>
      <w:r>
        <w:rPr>
          <w:spacing w:val="3"/>
          <w:w w:val="105"/>
        </w:rPr>
        <w:t> </w:t>
      </w:r>
      <w:r>
        <w:rPr>
          <w:w w:val="105"/>
        </w:rPr>
        <w:t>copies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Form,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3"/>
          <w:w w:val="105"/>
        </w:rPr>
        <w:t> </w:t>
      </w:r>
      <w:r>
        <w:rPr>
          <w:w w:val="105"/>
        </w:rPr>
        <w:t>must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manually</w:t>
      </w:r>
      <w:r>
        <w:rPr>
          <w:spacing w:val="3"/>
          <w:w w:val="105"/>
        </w:rPr>
        <w:t> </w:t>
      </w:r>
      <w:r>
        <w:rPr>
          <w:w w:val="105"/>
        </w:rPr>
        <w:t>signed.</w:t>
      </w:r>
      <w:r>
        <w:rPr>
          <w:spacing w:val="3"/>
          <w:w w:val="105"/>
        </w:rPr>
        <w:t> </w:t>
      </w:r>
      <w:r>
        <w:rPr>
          <w:w w:val="105"/>
        </w:rPr>
        <w:t>If</w:t>
      </w:r>
      <w:r>
        <w:rPr>
          <w:spacing w:val="3"/>
          <w:w w:val="105"/>
        </w:rPr>
        <w:t> </w:t>
      </w:r>
      <w:r>
        <w:rPr>
          <w:w w:val="105"/>
        </w:rPr>
        <w:t>space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insufficient,</w:t>
      </w:r>
      <w:r>
        <w:rPr>
          <w:spacing w:val="3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3"/>
          <w:w w:val="105"/>
        </w:rPr>
        <w:t> </w:t>
      </w:r>
      <w:r>
        <w:rPr>
          <w:w w:val="105"/>
        </w:rPr>
        <w:t>Instruction</w:t>
      </w:r>
      <w:r>
        <w:rPr>
          <w:spacing w:val="2"/>
          <w:w w:val="105"/>
        </w:rPr>
        <w:t> </w:t>
      </w:r>
      <w:r>
        <w:rPr>
          <w:w w:val="105"/>
        </w:rPr>
        <w:t>6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procedure.</w:t>
      </w:r>
    </w:p>
    <w:p>
      <w:pPr>
        <w:spacing w:before="0"/>
        <w:ind w:left="14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Persons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who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respond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collection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information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contained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form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are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not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required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respond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unless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form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displays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currently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valid</w:t>
      </w:r>
      <w:r>
        <w:rPr>
          <w:b/>
          <w:spacing w:val="4"/>
          <w:w w:val="105"/>
          <w:sz w:val="12"/>
        </w:rPr>
        <w:t> </w:t>
      </w:r>
      <w:r>
        <w:rPr>
          <w:b/>
          <w:w w:val="105"/>
          <w:sz w:val="12"/>
        </w:rPr>
        <w:t>OMB</w:t>
      </w:r>
      <w:r>
        <w:rPr>
          <w:b/>
          <w:spacing w:val="3"/>
          <w:w w:val="105"/>
          <w:sz w:val="12"/>
        </w:rPr>
        <w:t> </w:t>
      </w:r>
      <w:r>
        <w:rPr>
          <w:b/>
          <w:spacing w:val="-2"/>
          <w:w w:val="105"/>
          <w:sz w:val="12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1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6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1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1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6" w:lineRule="exact"/>
      <w:ind w:left="823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140" w:hanging="12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599398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2023-02-09T21:42:11Z</dcterms:created>
  <dcterms:modified xsi:type="dcterms:W3CDTF">2023-02-09T21:42:11Z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