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2"/>
        <w:ind w:left="104" w:right="0" w:firstLine="0"/>
        <w:jc w:val="left"/>
        <w:rPr>
          <w:rFonts w:ascii="Times New Roman"/>
          <w:sz w:val="21"/>
        </w:rPr>
      </w:pPr>
      <w:r>
        <w:rPr>
          <w:rFonts w:ascii="Times New Roman"/>
          <w:sz w:val="21"/>
        </w:rPr>
        <w:t>SEC</w:t>
      </w:r>
      <w:r>
        <w:rPr>
          <w:rFonts w:ascii="Times New Roman"/>
          <w:spacing w:val="-6"/>
          <w:sz w:val="21"/>
        </w:rPr>
        <w:t> </w:t>
      </w:r>
      <w:r>
        <w:rPr>
          <w:rFonts w:ascii="Times New Roman"/>
          <w:sz w:val="21"/>
        </w:rPr>
        <w:t>Form</w:t>
      </w:r>
      <w:r>
        <w:rPr>
          <w:rFonts w:ascii="Times New Roman"/>
          <w:spacing w:val="-5"/>
          <w:sz w:val="21"/>
        </w:rPr>
        <w:t> </w:t>
      </w:r>
      <w:r>
        <w:rPr>
          <w:rFonts w:ascii="Times New Roman"/>
          <w:spacing w:val="-10"/>
          <w:sz w:val="21"/>
        </w:rPr>
        <w:t>4</w:t>
      </w:r>
    </w:p>
    <w:p>
      <w:pPr>
        <w:pStyle w:val="Heading1"/>
        <w:tabs>
          <w:tab w:pos="2572" w:val="left" w:leader="none"/>
        </w:tabs>
        <w:spacing w:line="260" w:lineRule="exact" w:before="45"/>
      </w:pPr>
      <w:r>
        <w:rPr/>
        <w:pict>
          <v:group style="position:absolute;margin-left:473.392639pt;margin-top:2.936126pt;width:102.8pt;height:49.1pt;mso-position-horizontal-relative:page;mso-position-vertical-relative:paragraph;z-index:15729664" id="docshapegroup1" coordorigin="9468,59" coordsize="2056,982">
            <v:rect style="position:absolute;left:9467;top:58;width:2056;height:14" id="docshape2" filled="true" fillcolor="#808080" stroked="false">
              <v:fill type="solid"/>
            </v:rect>
            <v:shape style="position:absolute;left:9467;top:58;width:2056;height:982" id="docshape3" coordorigin="9468,59" coordsize="2056,982" path="m11523,59l11510,72,11510,1027,9468,1027,9468,1040,11510,1040,11523,1040,11523,1027,11523,59xe" filled="true" fillcolor="#2b2b2b" stroked="false">
              <v:path arrowok="t"/>
              <v:fill type="solid"/>
            </v:shape>
            <v:shape style="position:absolute;left:9467;top:58;width:14;height:982" id="docshape4" coordorigin="9468,59" coordsize="14,982" path="m9468,1040l9468,59,9481,59,9481,1027,9468,1040xe" filled="true" fillcolor="#808080" stroked="false">
              <v:path arrowok="t"/>
              <v:fill type="solid"/>
            </v:shape>
            <v:rect style="position:absolute;left:9507;top:98;width:1977;height:14" id="docshape5" filled="true" fillcolor="#2b2b2b" stroked="false">
              <v:fill type="solid"/>
            </v:rect>
            <v:shape style="position:absolute;left:9507;top:98;width:1977;height:249" id="docshape6" coordorigin="9507,98" coordsize="1977,249" path="m11484,98l11471,111,11471,334,9507,334,9507,347,11471,347,11484,347,11484,334,11484,98xe" filled="true" fillcolor="#808080" stroked="false">
              <v:path arrowok="t"/>
              <v:fill type="solid"/>
            </v:shape>
            <v:shape style="position:absolute;left:9507;top:98;width:1977;height:288" id="docshape7" coordorigin="9507,98" coordsize="1977,288" path="m9520,98l9507,98,9507,347,9520,334,9520,98xm11484,373l9507,373,9507,386,11484,386,11484,373xe" filled="true" fillcolor="#2b2b2b" stroked="false">
              <v:path arrowok="t"/>
              <v:fill type="solid"/>
            </v:shape>
            <v:shape style="position:absolute;left:9507;top:372;width:1977;height:629" id="docshape8" coordorigin="9507,373" coordsize="1977,629" path="m11484,373l11471,386,11471,988,9507,988,9507,1001,11471,1001,11484,1001,11484,988,11484,373xe" filled="true" fillcolor="#808080" stroked="false">
              <v:path arrowok="t"/>
              <v:fill type="solid"/>
            </v:shape>
            <v:shape style="position:absolute;left:9507;top:372;width:14;height:629" id="docshape9" coordorigin="9507,373" coordsize="14,629" path="m9507,1001l9507,373,9520,373,9520,988,9507,1001xe" filled="true" fillcolor="#2b2b2b" stroked="false">
              <v:path arrowok="t"/>
              <v:fill type="solid"/>
            </v:shape>
            <v:shapetype id="_x0000_t202" o:spt="202" coordsize="21600,21600" path="m,l,21600r21600,l21600,xe">
              <v:stroke joinstyle="miter"/>
              <v:path gradientshapeok="t" o:connecttype="rect"/>
            </v:shapetype>
            <v:shape style="position:absolute;left:9578;top:619;width:1860;height:315" type="#_x0000_t202" id="docshape10" filled="false" stroked="false">
              <v:textbox inset="0,0,0,0">
                <w:txbxContent>
                  <w:p>
                    <w:pPr>
                      <w:spacing w:before="3"/>
                      <w:ind w:left="0" w:right="0" w:firstLine="0"/>
                      <w:jc w:val="left"/>
                      <w:rPr>
                        <w:sz w:val="11"/>
                      </w:rPr>
                    </w:pPr>
                    <w:r>
                      <w:rPr>
                        <w:w w:val="105"/>
                        <w:sz w:val="11"/>
                      </w:rPr>
                      <w:t>Estimated</w:t>
                    </w:r>
                    <w:r>
                      <w:rPr>
                        <w:spacing w:val="9"/>
                        <w:w w:val="105"/>
                        <w:sz w:val="11"/>
                      </w:rPr>
                      <w:t> </w:t>
                    </w:r>
                    <w:r>
                      <w:rPr>
                        <w:w w:val="105"/>
                        <w:sz w:val="11"/>
                      </w:rPr>
                      <w:t>average</w:t>
                    </w:r>
                    <w:r>
                      <w:rPr>
                        <w:spacing w:val="9"/>
                        <w:w w:val="105"/>
                        <w:sz w:val="11"/>
                      </w:rPr>
                      <w:t> </w:t>
                    </w:r>
                    <w:r>
                      <w:rPr>
                        <w:spacing w:val="-2"/>
                        <w:w w:val="105"/>
                        <w:sz w:val="11"/>
                      </w:rPr>
                      <w:t>burden</w:t>
                    </w:r>
                  </w:p>
                  <w:p>
                    <w:pPr>
                      <w:tabs>
                        <w:tab w:pos="1839" w:val="right" w:leader="none"/>
                      </w:tabs>
                      <w:spacing w:before="57"/>
                      <w:ind w:left="0" w:right="0" w:firstLine="0"/>
                      <w:jc w:val="left"/>
                      <w:rPr>
                        <w:sz w:val="11"/>
                      </w:rPr>
                    </w:pPr>
                    <w:r>
                      <w:rPr>
                        <w:sz w:val="11"/>
                      </w:rPr>
                      <w:t>hours</w:t>
                    </w:r>
                    <w:r>
                      <w:rPr>
                        <w:spacing w:val="17"/>
                        <w:sz w:val="11"/>
                      </w:rPr>
                      <w:t> </w:t>
                    </w:r>
                    <w:r>
                      <w:rPr>
                        <w:sz w:val="11"/>
                      </w:rPr>
                      <w:t>per</w:t>
                    </w:r>
                    <w:r>
                      <w:rPr>
                        <w:spacing w:val="17"/>
                        <w:sz w:val="11"/>
                      </w:rPr>
                      <w:t> </w:t>
                    </w:r>
                    <w:r>
                      <w:rPr>
                        <w:spacing w:val="-2"/>
                        <w:sz w:val="11"/>
                      </w:rPr>
                      <w:t>response:</w:t>
                    </w:r>
                    <w:r>
                      <w:rPr>
                        <w:rFonts w:ascii="Times New Roman"/>
                        <w:sz w:val="11"/>
                      </w:rPr>
                      <w:tab/>
                    </w:r>
                    <w:r>
                      <w:rPr>
                        <w:spacing w:val="-5"/>
                        <w:sz w:val="11"/>
                      </w:rPr>
                      <w:t>0.5</w:t>
                    </w:r>
                  </w:p>
                </w:txbxContent>
              </v:textbox>
              <w10:wrap type="none"/>
            </v:shape>
            <v:shape style="position:absolute;left:10854;top:436;width:584;height:132" type="#_x0000_t202" id="docshape11" filled="false" stroked="false">
              <v:textbox inset="0,0,0,0">
                <w:txbxContent>
                  <w:p>
                    <w:pPr>
                      <w:spacing w:before="3"/>
                      <w:ind w:left="0" w:right="0" w:firstLine="0"/>
                      <w:jc w:val="left"/>
                      <w:rPr>
                        <w:sz w:val="11"/>
                      </w:rPr>
                    </w:pPr>
                    <w:r>
                      <w:rPr>
                        <w:w w:val="105"/>
                        <w:sz w:val="11"/>
                      </w:rPr>
                      <w:t>3235-</w:t>
                    </w:r>
                    <w:r>
                      <w:rPr>
                        <w:spacing w:val="-4"/>
                        <w:w w:val="105"/>
                        <w:sz w:val="11"/>
                      </w:rPr>
                      <w:t>0287</w:t>
                    </w:r>
                  </w:p>
                </w:txbxContent>
              </v:textbox>
              <w10:wrap type="none"/>
            </v:shape>
            <v:shape style="position:absolute;left:9578;top:436;width:773;height:132" type="#_x0000_t202" id="docshape12" filled="false" stroked="false">
              <v:textbox inset="0,0,0,0">
                <w:txbxContent>
                  <w:p>
                    <w:pPr>
                      <w:spacing w:before="3"/>
                      <w:ind w:left="0" w:right="0" w:firstLine="0"/>
                      <w:jc w:val="left"/>
                      <w:rPr>
                        <w:sz w:val="11"/>
                      </w:rPr>
                    </w:pPr>
                    <w:r>
                      <w:rPr>
                        <w:w w:val="105"/>
                        <w:sz w:val="11"/>
                      </w:rPr>
                      <w:t>OMB</w:t>
                    </w:r>
                    <w:r>
                      <w:rPr>
                        <w:spacing w:val="5"/>
                        <w:w w:val="105"/>
                        <w:sz w:val="11"/>
                      </w:rPr>
                      <w:t> </w:t>
                    </w:r>
                    <w:r>
                      <w:rPr>
                        <w:spacing w:val="-2"/>
                        <w:w w:val="105"/>
                        <w:sz w:val="11"/>
                      </w:rPr>
                      <w:t>Number:</w:t>
                    </w:r>
                  </w:p>
                </w:txbxContent>
              </v:textbox>
              <w10:wrap type="none"/>
            </v:shape>
            <v:shape style="position:absolute;left:9500;top:91;width:1990;height:262" type="#_x0000_t202" id="docshape13" filled="false" stroked="false">
              <v:textbox inset="0,0,0,0">
                <w:txbxContent>
                  <w:p>
                    <w:pPr>
                      <w:spacing w:before="30"/>
                      <w:ind w:left="332" w:right="0" w:firstLine="0"/>
                      <w:jc w:val="left"/>
                      <w:rPr>
                        <w:sz w:val="17"/>
                      </w:rPr>
                    </w:pPr>
                    <w:r>
                      <w:rPr>
                        <w:sz w:val="17"/>
                      </w:rPr>
                      <w:t>OMB</w:t>
                    </w:r>
                    <w:r>
                      <w:rPr>
                        <w:spacing w:val="-10"/>
                        <w:sz w:val="17"/>
                      </w:rPr>
                      <w:t> </w:t>
                    </w:r>
                    <w:r>
                      <w:rPr>
                        <w:spacing w:val="-2"/>
                        <w:sz w:val="17"/>
                      </w:rPr>
                      <w:t>APPROVAL</w:t>
                    </w:r>
                  </w:p>
                </w:txbxContent>
              </v:textbox>
              <w10:wrap type="none"/>
            </v:shape>
            <w10:wrap type="none"/>
          </v:group>
        </w:pict>
      </w:r>
      <w:r>
        <w:rPr>
          <w:position w:val="-2"/>
          <w:sz w:val="23"/>
        </w:rPr>
        <w:t>FORM</w:t>
      </w:r>
      <w:r>
        <w:rPr>
          <w:spacing w:val="14"/>
          <w:position w:val="-2"/>
          <w:sz w:val="23"/>
        </w:rPr>
        <w:t> </w:t>
      </w:r>
      <w:r>
        <w:rPr>
          <w:spacing w:val="-10"/>
          <w:position w:val="-2"/>
          <w:sz w:val="23"/>
        </w:rPr>
        <w:t>4</w:t>
      </w:r>
      <w:r>
        <w:rPr>
          <w:position w:val="-2"/>
          <w:sz w:val="23"/>
        </w:rPr>
        <w:tab/>
      </w:r>
      <w:r>
        <w:rPr>
          <w:spacing w:val="-2"/>
        </w:rPr>
        <w:t>UNITED</w:t>
      </w:r>
      <w:r>
        <w:rPr>
          <w:spacing w:val="-4"/>
        </w:rPr>
        <w:t> </w:t>
      </w:r>
      <w:r>
        <w:rPr>
          <w:spacing w:val="-2"/>
        </w:rPr>
        <w:t>STATES</w:t>
      </w:r>
      <w:r>
        <w:rPr>
          <w:spacing w:val="-3"/>
        </w:rPr>
        <w:t> </w:t>
      </w:r>
      <w:r>
        <w:rPr>
          <w:spacing w:val="-2"/>
        </w:rPr>
        <w:t>SECURITIES</w:t>
      </w:r>
      <w:r>
        <w:rPr>
          <w:spacing w:val="-10"/>
        </w:rPr>
        <w:t> </w:t>
      </w:r>
      <w:r>
        <w:rPr>
          <w:spacing w:val="-2"/>
        </w:rPr>
        <w:t>AND</w:t>
      </w:r>
      <w:r>
        <w:rPr>
          <w:spacing w:val="-3"/>
        </w:rPr>
        <w:t> </w:t>
      </w:r>
      <w:r>
        <w:rPr>
          <w:spacing w:val="-2"/>
        </w:rPr>
        <w:t>EXCHANGE</w:t>
      </w:r>
      <w:r>
        <w:rPr>
          <w:spacing w:val="-4"/>
        </w:rPr>
        <w:t> </w:t>
      </w:r>
      <w:r>
        <w:rPr>
          <w:spacing w:val="-2"/>
        </w:rPr>
        <w:t>COMMISSION</w:t>
      </w:r>
    </w:p>
    <w:p>
      <w:pPr>
        <w:pStyle w:val="BodyText"/>
        <w:spacing w:line="134" w:lineRule="exact"/>
        <w:ind w:left="2825" w:right="2752"/>
        <w:jc w:val="center"/>
        <w:rPr>
          <w:rFonts w:ascii="Arial"/>
        </w:rPr>
      </w:pPr>
      <w:r>
        <w:rPr>
          <w:rFonts w:ascii="Arial"/>
        </w:rPr>
        <w:t>Washington,</w:t>
      </w:r>
      <w:r>
        <w:rPr>
          <w:rFonts w:ascii="Arial"/>
          <w:spacing w:val="-3"/>
        </w:rPr>
        <w:t> </w:t>
      </w:r>
      <w:r>
        <w:rPr>
          <w:rFonts w:ascii="Arial"/>
        </w:rPr>
        <w:t>D.C.</w:t>
      </w:r>
      <w:r>
        <w:rPr>
          <w:rFonts w:ascii="Arial"/>
          <w:spacing w:val="-2"/>
        </w:rPr>
        <w:t> 20549</w:t>
      </w:r>
    </w:p>
    <w:p>
      <w:pPr>
        <w:spacing w:line="240" w:lineRule="auto" w:before="2"/>
        <w:rPr>
          <w:sz w:val="19"/>
        </w:rPr>
      </w:pPr>
    </w:p>
    <w:p>
      <w:pPr>
        <w:pStyle w:val="Heading1"/>
        <w:ind w:left="2825" w:right="2752"/>
        <w:jc w:val="center"/>
      </w:pPr>
      <w:r>
        <w:rPr>
          <w:spacing w:val="-2"/>
        </w:rPr>
        <w:t>STATEMENT</w:t>
      </w:r>
      <w:r>
        <w:rPr>
          <w:spacing w:val="-4"/>
        </w:rPr>
        <w:t> </w:t>
      </w:r>
      <w:r>
        <w:rPr>
          <w:spacing w:val="-2"/>
        </w:rPr>
        <w:t>OF</w:t>
      </w:r>
      <w:r>
        <w:rPr>
          <w:spacing w:val="-4"/>
        </w:rPr>
        <w:t> </w:t>
      </w:r>
      <w:r>
        <w:rPr>
          <w:spacing w:val="-2"/>
        </w:rPr>
        <w:t>CHANGES</w:t>
      </w:r>
      <w:r>
        <w:rPr>
          <w:spacing w:val="-3"/>
        </w:rPr>
        <w:t> </w:t>
      </w:r>
      <w:r>
        <w:rPr>
          <w:spacing w:val="-2"/>
        </w:rPr>
        <w:t>IN</w:t>
      </w:r>
      <w:r>
        <w:rPr>
          <w:spacing w:val="-4"/>
        </w:rPr>
        <w:t> </w:t>
      </w:r>
      <w:r>
        <w:rPr>
          <w:spacing w:val="-2"/>
        </w:rPr>
        <w:t>BENEFICIAL</w:t>
      </w:r>
      <w:r>
        <w:rPr>
          <w:spacing w:val="-6"/>
        </w:rPr>
        <w:t> </w:t>
      </w:r>
      <w:r>
        <w:rPr>
          <w:spacing w:val="-2"/>
        </w:rPr>
        <w:t>OWNERSHIP</w:t>
      </w:r>
    </w:p>
    <w:p>
      <w:pPr>
        <w:spacing w:after="0"/>
        <w:jc w:val="center"/>
        <w:sectPr>
          <w:type w:val="continuous"/>
          <w:pgSz w:w="12240" w:h="15840"/>
          <w:pgMar w:top="600" w:bottom="280" w:left="580" w:right="460"/>
        </w:sectPr>
      </w:pPr>
    </w:p>
    <w:p>
      <w:pPr>
        <w:spacing w:line="247" w:lineRule="auto" w:before="4"/>
        <w:ind w:left="437" w:right="0" w:firstLine="0"/>
        <w:jc w:val="left"/>
        <w:rPr>
          <w:sz w:val="11"/>
        </w:rPr>
      </w:pPr>
      <w:r>
        <w:rPr/>
        <w:pict>
          <v:group style="position:absolute;margin-left:36.853771pt;margin-top:6.667872pt;width:8.550pt;height:13.1pt;mso-position-horizontal-relative:page;mso-position-vertical-relative:paragraph;z-index:15730176" id="docshapegroup14" coordorigin="737,133" coordsize="171,262">
            <v:shape style="position:absolute;left:737;top:133;width:171;height:262" type="#_x0000_t75" id="docshape15" stroked="false">
              <v:imagedata r:id="rId5" o:title=""/>
            </v:shape>
            <v:shape style="position:absolute;left:737;top:133;width:171;height:262" type="#_x0000_t202" id="docshape16" filled="false" stroked="false">
              <v:textbox inset="0,0,0,0">
                <w:txbxContent>
                  <w:p>
                    <w:pPr>
                      <w:spacing w:before="24"/>
                      <w:ind w:left="26" w:right="0" w:firstLine="0"/>
                      <w:jc w:val="left"/>
                      <w:rPr>
                        <w:rFonts w:ascii="Times New Roman"/>
                        <w:sz w:val="17"/>
                      </w:rPr>
                    </w:pPr>
                    <w:r>
                      <w:rPr>
                        <w:rFonts w:ascii="Times New Roman"/>
                        <w:color w:val="0000FF"/>
                        <w:sz w:val="17"/>
                      </w:rPr>
                      <w:t>X</w:t>
                    </w:r>
                  </w:p>
                </w:txbxContent>
              </v:textbox>
              <w10:wrap type="none"/>
            </v:shape>
            <w10:wrap type="none"/>
          </v:group>
        </w:pict>
      </w:r>
      <w:r>
        <w:rPr>
          <w:w w:val="105"/>
          <w:sz w:val="11"/>
        </w:rPr>
        <w:t>Check this box if no longer subject </w:t>
      </w:r>
      <w:r>
        <w:rPr>
          <w:w w:val="105"/>
          <w:sz w:val="11"/>
        </w:rPr>
        <w:t>to</w:t>
      </w:r>
      <w:r>
        <w:rPr>
          <w:spacing w:val="40"/>
          <w:w w:val="105"/>
          <w:sz w:val="11"/>
        </w:rPr>
        <w:t> </w:t>
      </w:r>
      <w:r>
        <w:rPr>
          <w:w w:val="105"/>
          <w:sz w:val="11"/>
        </w:rPr>
        <w:t>Section 16. Form 4 or Form 5</w:t>
      </w:r>
      <w:r>
        <w:rPr>
          <w:spacing w:val="40"/>
          <w:w w:val="105"/>
          <w:sz w:val="11"/>
        </w:rPr>
        <w:t> </w:t>
      </w:r>
      <w:r>
        <w:rPr>
          <w:w w:val="105"/>
          <w:sz w:val="11"/>
        </w:rPr>
        <w:t>obligations may continue. </w:t>
      </w:r>
      <w:r>
        <w:rPr>
          <w:i/>
          <w:w w:val="105"/>
          <w:sz w:val="11"/>
        </w:rPr>
        <w:t>See</w:t>
      </w:r>
      <w:r>
        <w:rPr>
          <w:i/>
          <w:spacing w:val="40"/>
          <w:w w:val="105"/>
          <w:sz w:val="11"/>
        </w:rPr>
        <w:t> </w:t>
      </w:r>
      <w:r>
        <w:rPr>
          <w:w w:val="105"/>
          <w:sz w:val="11"/>
        </w:rPr>
        <w:t>Instruction</w:t>
      </w:r>
      <w:r>
        <w:rPr>
          <w:spacing w:val="-8"/>
          <w:w w:val="105"/>
          <w:sz w:val="11"/>
        </w:rPr>
        <w:t> </w:t>
      </w:r>
      <w:r>
        <w:rPr>
          <w:w w:val="105"/>
          <w:sz w:val="11"/>
        </w:rPr>
        <w:t>1(b).</w:t>
      </w:r>
    </w:p>
    <w:p>
      <w:pPr>
        <w:spacing w:line="240" w:lineRule="auto" w:before="0"/>
        <w:rPr>
          <w:sz w:val="14"/>
        </w:rPr>
      </w:pPr>
      <w:r>
        <w:rPr/>
        <w:br w:type="column"/>
      </w:r>
      <w:r>
        <w:rPr>
          <w:sz w:val="14"/>
        </w:rPr>
      </w:r>
    </w:p>
    <w:p>
      <w:pPr>
        <w:spacing w:line="240" w:lineRule="auto" w:before="3"/>
        <w:rPr>
          <w:sz w:val="19"/>
        </w:rPr>
      </w:pPr>
    </w:p>
    <w:p>
      <w:pPr>
        <w:pStyle w:val="BodyText"/>
        <w:spacing w:line="230" w:lineRule="auto"/>
        <w:ind w:left="844" w:right="3470" w:hanging="408"/>
        <w:rPr>
          <w:rFonts w:ascii="Arial"/>
        </w:rPr>
      </w:pPr>
      <w:r>
        <w:rPr/>
        <w:pict>
          <v:group style="position:absolute;margin-left:39.471695pt;margin-top:51.012245pt;width:181.3pt;height:1.35pt;mso-position-horizontal-relative:page;mso-position-vertical-relative:paragraph;z-index:-16040448" id="docshapegroup17" coordorigin="789,1020" coordsize="3626,27">
            <v:rect style="position:absolute;left:789;top:1020;width:3626;height:14" id="docshape18" filled="true" fillcolor="#999999" stroked="false">
              <v:fill type="solid"/>
            </v:rect>
            <v:shape style="position:absolute;left:789;top:1020;width:3626;height:27" id="docshape19" coordorigin="789,1020" coordsize="3626,27" path="m4415,1020l4402,1033,789,1033,789,1046,4402,1046,4415,1046,4415,1033,4415,1020xe" filled="true" fillcolor="#ededed" stroked="false">
              <v:path arrowok="t"/>
              <v:fill type="solid"/>
            </v:shape>
            <v:shape style="position:absolute;left:789;top:1020;width:14;height:27" id="docshape20" coordorigin="789,1020" coordsize="14,27" path="m789,1046l789,1020,803,1020,803,1033,789,1046xe" filled="true" fillcolor="#999999" stroked="false">
              <v:path arrowok="t"/>
              <v:fill type="solid"/>
            </v:shape>
            <w10:wrap type="none"/>
          </v:group>
        </w:pict>
      </w:r>
      <w:r>
        <w:rPr>
          <w:rFonts w:ascii="Arial"/>
        </w:rPr>
        <w:t>Filed</w:t>
      </w:r>
      <w:r>
        <w:rPr>
          <w:rFonts w:ascii="Arial"/>
          <w:spacing w:val="-1"/>
        </w:rPr>
        <w:t> </w:t>
      </w:r>
      <w:r>
        <w:rPr>
          <w:rFonts w:ascii="Arial"/>
        </w:rPr>
        <w:t>pursuant</w:t>
      </w:r>
      <w:r>
        <w:rPr>
          <w:rFonts w:ascii="Arial"/>
          <w:spacing w:val="-1"/>
        </w:rPr>
        <w:t> </w:t>
      </w:r>
      <w:r>
        <w:rPr>
          <w:rFonts w:ascii="Arial"/>
        </w:rPr>
        <w:t>to</w:t>
      </w:r>
      <w:r>
        <w:rPr>
          <w:rFonts w:ascii="Arial"/>
          <w:spacing w:val="-1"/>
        </w:rPr>
        <w:t> </w:t>
      </w:r>
      <w:r>
        <w:rPr>
          <w:rFonts w:ascii="Arial"/>
        </w:rPr>
        <w:t>Section</w:t>
      </w:r>
      <w:r>
        <w:rPr>
          <w:rFonts w:ascii="Arial"/>
          <w:spacing w:val="-1"/>
        </w:rPr>
        <w:t> </w:t>
      </w:r>
      <w:r>
        <w:rPr>
          <w:rFonts w:ascii="Arial"/>
        </w:rPr>
        <w:t>16(a)</w:t>
      </w:r>
      <w:r>
        <w:rPr>
          <w:rFonts w:ascii="Arial"/>
          <w:spacing w:val="-1"/>
        </w:rPr>
        <w:t> </w:t>
      </w:r>
      <w:r>
        <w:rPr>
          <w:rFonts w:ascii="Arial"/>
        </w:rPr>
        <w:t>of</w:t>
      </w:r>
      <w:r>
        <w:rPr>
          <w:rFonts w:ascii="Arial"/>
          <w:spacing w:val="-1"/>
        </w:rPr>
        <w:t> </w:t>
      </w:r>
      <w:r>
        <w:rPr>
          <w:rFonts w:ascii="Arial"/>
        </w:rPr>
        <w:t>the</w:t>
      </w:r>
      <w:r>
        <w:rPr>
          <w:rFonts w:ascii="Arial"/>
          <w:spacing w:val="-1"/>
        </w:rPr>
        <w:t> </w:t>
      </w:r>
      <w:r>
        <w:rPr>
          <w:rFonts w:ascii="Arial"/>
        </w:rPr>
        <w:t>Securities</w:t>
      </w:r>
      <w:r>
        <w:rPr>
          <w:rFonts w:ascii="Arial"/>
          <w:spacing w:val="-1"/>
        </w:rPr>
        <w:t> </w:t>
      </w:r>
      <w:r>
        <w:rPr>
          <w:rFonts w:ascii="Arial"/>
        </w:rPr>
        <w:t>Exchange</w:t>
      </w:r>
      <w:r>
        <w:rPr>
          <w:rFonts w:ascii="Arial"/>
          <w:spacing w:val="-8"/>
        </w:rPr>
        <w:t> </w:t>
      </w:r>
      <w:r>
        <w:rPr>
          <w:rFonts w:ascii="Arial"/>
        </w:rPr>
        <w:t>Act</w:t>
      </w:r>
      <w:r>
        <w:rPr>
          <w:rFonts w:ascii="Arial"/>
          <w:spacing w:val="-1"/>
        </w:rPr>
        <w:t> </w:t>
      </w:r>
      <w:r>
        <w:rPr>
          <w:rFonts w:ascii="Arial"/>
        </w:rPr>
        <w:t>of</w:t>
      </w:r>
      <w:r>
        <w:rPr>
          <w:rFonts w:ascii="Arial"/>
          <w:spacing w:val="-1"/>
        </w:rPr>
        <w:t> </w:t>
      </w:r>
      <w:r>
        <w:rPr>
          <w:rFonts w:ascii="Arial"/>
        </w:rPr>
        <w:t>1934</w:t>
      </w:r>
      <w:r>
        <w:rPr>
          <w:rFonts w:ascii="Arial"/>
          <w:spacing w:val="40"/>
        </w:rPr>
        <w:t> </w:t>
      </w:r>
      <w:r>
        <w:rPr>
          <w:rFonts w:ascii="Arial"/>
        </w:rPr>
        <w:t>or Section 30(h) of the Investment Company Act of 1940</w:t>
      </w:r>
    </w:p>
    <w:p>
      <w:pPr>
        <w:spacing w:after="0" w:line="230" w:lineRule="auto"/>
        <w:rPr>
          <w:rFonts w:ascii="Arial"/>
        </w:rPr>
        <w:sectPr>
          <w:type w:val="continuous"/>
          <w:pgSz w:w="12240" w:h="15840"/>
          <w:pgMar w:top="600" w:bottom="280" w:left="580" w:right="460"/>
          <w:cols w:num="2" w:equalWidth="0">
            <w:col w:w="2403" w:space="759"/>
            <w:col w:w="8038"/>
          </w:cols>
        </w:sectPr>
      </w:pPr>
    </w:p>
    <w:p>
      <w:pPr>
        <w:spacing w:line="240" w:lineRule="auto" w:before="6"/>
        <w:rPr>
          <w:sz w:val="4"/>
        </w:rPr>
      </w:pPr>
    </w:p>
    <w:tbl>
      <w:tblPr>
        <w:tblW w:w="0" w:type="auto"/>
        <w:jc w:val="left"/>
        <w:tblInd w:w="134"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top w:w="0" w:type="dxa"/>
          <w:left w:w="0" w:type="dxa"/>
          <w:bottom w:w="0" w:type="dxa"/>
          <w:right w:w="0" w:type="dxa"/>
        </w:tblCellMar>
        <w:tblLook w:val="01E0"/>
      </w:tblPr>
      <w:tblGrid>
        <w:gridCol w:w="694"/>
        <w:gridCol w:w="786"/>
        <w:gridCol w:w="1087"/>
        <w:gridCol w:w="590"/>
        <w:gridCol w:w="511"/>
        <w:gridCol w:w="144"/>
        <w:gridCol w:w="353"/>
        <w:gridCol w:w="91"/>
        <w:gridCol w:w="196"/>
        <w:gridCol w:w="301"/>
        <w:gridCol w:w="419"/>
        <w:gridCol w:w="170"/>
        <w:gridCol w:w="523"/>
        <w:gridCol w:w="91"/>
        <w:gridCol w:w="222"/>
        <w:gridCol w:w="484"/>
        <w:gridCol w:w="314"/>
        <w:gridCol w:w="301"/>
        <w:gridCol w:w="183"/>
        <w:gridCol w:w="144"/>
        <w:gridCol w:w="249"/>
        <w:gridCol w:w="197"/>
        <w:gridCol w:w="498"/>
        <w:gridCol w:w="642"/>
        <w:gridCol w:w="302"/>
        <w:gridCol w:w="616"/>
        <w:gridCol w:w="119"/>
        <w:gridCol w:w="643"/>
        <w:gridCol w:w="106"/>
      </w:tblGrid>
      <w:tr>
        <w:trPr>
          <w:trHeight w:val="755" w:hRule="atLeast"/>
        </w:trPr>
        <w:tc>
          <w:tcPr>
            <w:tcW w:w="3812" w:type="dxa"/>
            <w:gridSpan w:val="6"/>
            <w:tcBorders>
              <w:bottom w:val="nil"/>
            </w:tcBorders>
          </w:tcPr>
          <w:p>
            <w:pPr>
              <w:pStyle w:val="TableParagraph"/>
              <w:spacing w:before="44"/>
              <w:ind w:left="63"/>
              <w:rPr>
                <w:sz w:val="11"/>
              </w:rPr>
            </w:pPr>
            <w:r>
              <w:rPr>
                <w:sz w:val="13"/>
              </w:rPr>
              <w:t>1. Name and</w:t>
            </w:r>
            <w:r>
              <w:rPr>
                <w:spacing w:val="-7"/>
                <w:sz w:val="13"/>
              </w:rPr>
              <w:t> </w:t>
            </w:r>
            <w:r>
              <w:rPr>
                <w:sz w:val="13"/>
              </w:rPr>
              <w:t>Address of Reporting </w:t>
            </w:r>
            <w:r>
              <w:rPr>
                <w:spacing w:val="-2"/>
                <w:sz w:val="13"/>
              </w:rPr>
              <w:t>Person</w:t>
            </w:r>
            <w:r>
              <w:rPr>
                <w:spacing w:val="-2"/>
                <w:position w:val="6"/>
                <w:sz w:val="11"/>
              </w:rPr>
              <w:t>*</w:t>
            </w:r>
          </w:p>
          <w:p>
            <w:pPr>
              <w:pStyle w:val="TableParagraph"/>
              <w:spacing w:before="25"/>
              <w:ind w:left="102"/>
              <w:rPr>
                <w:rFonts w:ascii="Times New Roman"/>
                <w:sz w:val="21"/>
              </w:rPr>
            </w:pPr>
            <w:hyperlink r:id="rId6">
              <w:r>
                <w:rPr>
                  <w:rFonts w:ascii="Times New Roman"/>
                  <w:color w:val="0000ED"/>
                  <w:spacing w:val="-2"/>
                  <w:sz w:val="21"/>
                  <w:u w:val="single" w:color="0000ED"/>
                </w:rPr>
                <w:t>NAUMANN-ETIENNE</w:t>
              </w:r>
              <w:r>
                <w:rPr>
                  <w:rFonts w:ascii="Times New Roman"/>
                  <w:color w:val="0000ED"/>
                  <w:spacing w:val="8"/>
                  <w:sz w:val="21"/>
                  <w:u w:val="single" w:color="0000ED"/>
                </w:rPr>
                <w:t> </w:t>
              </w:r>
              <w:r>
                <w:rPr>
                  <w:rFonts w:ascii="Times New Roman"/>
                  <w:color w:val="0000ED"/>
                  <w:spacing w:val="-2"/>
                  <w:sz w:val="21"/>
                  <w:u w:val="single" w:color="0000ED"/>
                </w:rPr>
                <w:t>RUEDIGER</w:t>
              </w:r>
            </w:hyperlink>
          </w:p>
        </w:tc>
        <w:tc>
          <w:tcPr>
            <w:tcW w:w="3792" w:type="dxa"/>
            <w:gridSpan w:val="14"/>
          </w:tcPr>
          <w:p>
            <w:pPr>
              <w:pStyle w:val="TableParagraph"/>
              <w:spacing w:line="142" w:lineRule="exact" w:before="46"/>
              <w:ind w:left="54"/>
              <w:rPr>
                <w:sz w:val="13"/>
              </w:rPr>
            </w:pPr>
            <w:r>
              <w:rPr>
                <w:sz w:val="13"/>
              </w:rPr>
              <w:t>2.</w:t>
            </w:r>
            <w:r>
              <w:rPr>
                <w:spacing w:val="-2"/>
                <w:sz w:val="13"/>
              </w:rPr>
              <w:t> </w:t>
            </w:r>
            <w:r>
              <w:rPr>
                <w:sz w:val="13"/>
              </w:rPr>
              <w:t>Issuer</w:t>
            </w:r>
            <w:r>
              <w:rPr>
                <w:spacing w:val="-1"/>
                <w:sz w:val="13"/>
              </w:rPr>
              <w:t> </w:t>
            </w:r>
            <w:r>
              <w:rPr>
                <w:sz w:val="13"/>
              </w:rPr>
              <w:t>Name</w:t>
            </w:r>
            <w:r>
              <w:rPr>
                <w:spacing w:val="-2"/>
                <w:sz w:val="13"/>
              </w:rPr>
              <w:t> </w:t>
            </w:r>
            <w:r>
              <w:rPr>
                <w:b/>
                <w:sz w:val="13"/>
              </w:rPr>
              <w:t>and</w:t>
            </w:r>
            <w:r>
              <w:rPr>
                <w:b/>
                <w:spacing w:val="-4"/>
                <w:sz w:val="13"/>
              </w:rPr>
              <w:t> </w:t>
            </w:r>
            <w:r>
              <w:rPr>
                <w:sz w:val="13"/>
              </w:rPr>
              <w:t>Ticker</w:t>
            </w:r>
            <w:r>
              <w:rPr>
                <w:spacing w:val="-2"/>
                <w:sz w:val="13"/>
              </w:rPr>
              <w:t> </w:t>
            </w:r>
            <w:r>
              <w:rPr>
                <w:sz w:val="13"/>
              </w:rPr>
              <w:t>or</w:t>
            </w:r>
            <w:r>
              <w:rPr>
                <w:spacing w:val="-4"/>
                <w:sz w:val="13"/>
              </w:rPr>
              <w:t> </w:t>
            </w:r>
            <w:r>
              <w:rPr>
                <w:sz w:val="13"/>
              </w:rPr>
              <w:t>Trading</w:t>
            </w:r>
            <w:r>
              <w:rPr>
                <w:spacing w:val="-1"/>
                <w:sz w:val="13"/>
              </w:rPr>
              <w:t> </w:t>
            </w:r>
            <w:r>
              <w:rPr>
                <w:spacing w:val="-2"/>
                <w:sz w:val="13"/>
              </w:rPr>
              <w:t>Symbol</w:t>
            </w:r>
          </w:p>
          <w:p>
            <w:pPr>
              <w:pStyle w:val="TableParagraph"/>
              <w:spacing w:line="234" w:lineRule="exact"/>
              <w:ind w:left="54"/>
              <w:rPr>
                <w:rFonts w:ascii="Times New Roman"/>
                <w:sz w:val="21"/>
              </w:rPr>
            </w:pPr>
            <w:hyperlink r:id="rId7">
              <w:r>
                <w:rPr>
                  <w:rFonts w:ascii="Times New Roman"/>
                  <w:color w:val="0000ED"/>
                  <w:sz w:val="21"/>
                  <w:u w:val="single" w:color="0000ED"/>
                </w:rPr>
                <w:t>Varex</w:t>
              </w:r>
              <w:r>
                <w:rPr>
                  <w:rFonts w:ascii="Times New Roman"/>
                  <w:color w:val="0000ED"/>
                  <w:spacing w:val="-10"/>
                  <w:sz w:val="21"/>
                  <w:u w:val="single" w:color="0000ED"/>
                </w:rPr>
                <w:t> </w:t>
              </w:r>
              <w:r>
                <w:rPr>
                  <w:rFonts w:ascii="Times New Roman"/>
                  <w:color w:val="0000ED"/>
                  <w:sz w:val="21"/>
                  <w:u w:val="single" w:color="0000ED"/>
                </w:rPr>
                <w:t>Ima</w:t>
              </w:r>
              <w:r>
                <w:rPr>
                  <w:rFonts w:ascii="Times New Roman"/>
                  <w:color w:val="0000ED"/>
                  <w:sz w:val="21"/>
                </w:rPr>
                <w:t>g</w:t>
              </w:r>
              <w:r>
                <w:rPr>
                  <w:rFonts w:ascii="Times New Roman"/>
                  <w:color w:val="0000ED"/>
                  <w:sz w:val="21"/>
                  <w:u w:val="single" w:color="0000ED"/>
                </w:rPr>
                <w:t>ing</w:t>
              </w:r>
              <w:r>
                <w:rPr>
                  <w:rFonts w:ascii="Times New Roman"/>
                  <w:color w:val="0000ED"/>
                  <w:spacing w:val="-9"/>
                  <w:sz w:val="21"/>
                  <w:u w:val="single" w:color="0000ED"/>
                </w:rPr>
                <w:t> </w:t>
              </w:r>
              <w:r>
                <w:rPr>
                  <w:rFonts w:ascii="Times New Roman"/>
                  <w:color w:val="0000ED"/>
                  <w:sz w:val="21"/>
                  <w:u w:val="single" w:color="0000ED"/>
                </w:rPr>
                <w:t>Corp</w:t>
              </w:r>
            </w:hyperlink>
            <w:r>
              <w:rPr>
                <w:rFonts w:ascii="Times New Roman"/>
                <w:color w:val="0000ED"/>
                <w:spacing w:val="-9"/>
                <w:sz w:val="21"/>
              </w:rPr>
              <w:t> </w:t>
            </w:r>
            <w:r>
              <w:rPr>
                <w:rFonts w:ascii="Times New Roman"/>
                <w:sz w:val="21"/>
              </w:rPr>
              <w:t>[</w:t>
            </w:r>
            <w:r>
              <w:rPr>
                <w:rFonts w:ascii="Times New Roman"/>
                <w:spacing w:val="-9"/>
                <w:sz w:val="21"/>
              </w:rPr>
              <w:t> </w:t>
            </w:r>
            <w:r>
              <w:rPr>
                <w:rFonts w:ascii="Times New Roman"/>
                <w:color w:val="0000FF"/>
                <w:sz w:val="17"/>
              </w:rPr>
              <w:t>VREX </w:t>
            </w:r>
            <w:r>
              <w:rPr>
                <w:rFonts w:ascii="Times New Roman"/>
                <w:spacing w:val="-10"/>
                <w:sz w:val="21"/>
              </w:rPr>
              <w:t>]</w:t>
            </w:r>
          </w:p>
        </w:tc>
        <w:tc>
          <w:tcPr>
            <w:tcW w:w="3266" w:type="dxa"/>
            <w:gridSpan w:val="8"/>
            <w:vMerge w:val="restart"/>
            <w:tcBorders>
              <w:right w:val="single" w:sz="12" w:space="0" w:color="808080"/>
            </w:tcBorders>
          </w:tcPr>
          <w:p>
            <w:pPr>
              <w:pStyle w:val="TableParagraph"/>
              <w:spacing w:line="230" w:lineRule="auto" w:before="51"/>
              <w:ind w:left="64" w:right="59"/>
              <w:rPr>
                <w:sz w:val="13"/>
              </w:rPr>
            </w:pPr>
            <w:r>
              <w:rPr>
                <w:sz w:val="13"/>
              </w:rPr>
              <w:t>5.</w:t>
            </w:r>
            <w:r>
              <w:rPr>
                <w:spacing w:val="-3"/>
                <w:sz w:val="13"/>
              </w:rPr>
              <w:t> </w:t>
            </w:r>
            <w:r>
              <w:rPr>
                <w:sz w:val="13"/>
              </w:rPr>
              <w:t>Relationship</w:t>
            </w:r>
            <w:r>
              <w:rPr>
                <w:spacing w:val="-3"/>
                <w:sz w:val="13"/>
              </w:rPr>
              <w:t> </w:t>
            </w:r>
            <w:r>
              <w:rPr>
                <w:sz w:val="13"/>
              </w:rPr>
              <w:t>of</w:t>
            </w:r>
            <w:r>
              <w:rPr>
                <w:spacing w:val="-3"/>
                <w:sz w:val="13"/>
              </w:rPr>
              <w:t> </w:t>
            </w:r>
            <w:r>
              <w:rPr>
                <w:sz w:val="13"/>
              </w:rPr>
              <w:t>Reporting</w:t>
            </w:r>
            <w:r>
              <w:rPr>
                <w:spacing w:val="-3"/>
                <w:sz w:val="13"/>
              </w:rPr>
              <w:t> </w:t>
            </w:r>
            <w:r>
              <w:rPr>
                <w:sz w:val="13"/>
              </w:rPr>
              <w:t>Person(s)</w:t>
            </w:r>
            <w:r>
              <w:rPr>
                <w:spacing w:val="-3"/>
                <w:sz w:val="13"/>
              </w:rPr>
              <w:t> </w:t>
            </w:r>
            <w:r>
              <w:rPr>
                <w:sz w:val="13"/>
              </w:rPr>
              <w:t>to</w:t>
            </w:r>
            <w:r>
              <w:rPr>
                <w:spacing w:val="-3"/>
                <w:sz w:val="13"/>
              </w:rPr>
              <w:t> </w:t>
            </w:r>
            <w:r>
              <w:rPr>
                <w:sz w:val="13"/>
              </w:rPr>
              <w:t>Issuer</w:t>
            </w:r>
            <w:r>
              <w:rPr>
                <w:spacing w:val="40"/>
                <w:sz w:val="13"/>
              </w:rPr>
              <w:t> </w:t>
            </w:r>
            <w:r>
              <w:rPr>
                <w:sz w:val="13"/>
              </w:rPr>
              <w:t>(Check all applicable)</w:t>
            </w:r>
          </w:p>
          <w:p>
            <w:pPr>
              <w:pStyle w:val="TableParagraph"/>
              <w:tabs>
                <w:tab w:pos="579" w:val="left" w:leader="none"/>
                <w:tab w:pos="2130" w:val="left" w:leader="none"/>
              </w:tabs>
              <w:spacing w:line="210" w:lineRule="atLeast" w:before="23"/>
              <w:ind w:left="579" w:right="288" w:hanging="326"/>
              <w:rPr>
                <w:sz w:val="13"/>
              </w:rPr>
            </w:pPr>
            <w:r>
              <w:rPr>
                <w:rFonts w:ascii="Times New Roman"/>
                <w:color w:val="0000FF"/>
                <w:spacing w:val="-10"/>
                <w:sz w:val="17"/>
              </w:rPr>
              <w:t>X</w:t>
            </w:r>
            <w:r>
              <w:rPr>
                <w:rFonts w:ascii="Times New Roman"/>
                <w:color w:val="0000FF"/>
                <w:sz w:val="17"/>
              </w:rPr>
              <w:tab/>
            </w:r>
            <w:r>
              <w:rPr>
                <w:spacing w:val="-2"/>
                <w:sz w:val="13"/>
              </w:rPr>
              <w:t>Director</w:t>
            </w:r>
            <w:r>
              <w:rPr>
                <w:sz w:val="13"/>
              </w:rPr>
              <w:tab/>
              <w:t>10%</w:t>
            </w:r>
            <w:r>
              <w:rPr>
                <w:spacing w:val="-5"/>
                <w:sz w:val="13"/>
              </w:rPr>
              <w:t> </w:t>
            </w:r>
            <w:r>
              <w:rPr>
                <w:sz w:val="13"/>
              </w:rPr>
              <w:t>Owner</w:t>
            </w:r>
            <w:r>
              <w:rPr>
                <w:spacing w:val="40"/>
                <w:sz w:val="13"/>
              </w:rPr>
              <w:t> </w:t>
            </w:r>
            <w:r>
              <w:rPr>
                <w:sz w:val="13"/>
              </w:rPr>
              <w:t>Officer (give title</w:t>
              <w:tab/>
              <w:t>Other</w:t>
            </w:r>
            <w:r>
              <w:rPr>
                <w:spacing w:val="-10"/>
                <w:sz w:val="13"/>
              </w:rPr>
              <w:t> </w:t>
            </w:r>
            <w:r>
              <w:rPr>
                <w:sz w:val="13"/>
              </w:rPr>
              <w:t>(specify</w:t>
            </w:r>
          </w:p>
          <w:p>
            <w:pPr>
              <w:pStyle w:val="TableParagraph"/>
              <w:tabs>
                <w:tab w:pos="2130" w:val="left" w:leader="none"/>
              </w:tabs>
              <w:spacing w:line="147" w:lineRule="exact"/>
              <w:ind w:left="579"/>
              <w:rPr>
                <w:sz w:val="13"/>
              </w:rPr>
            </w:pPr>
            <w:r>
              <w:rPr>
                <w:spacing w:val="-2"/>
                <w:sz w:val="13"/>
              </w:rPr>
              <w:t>below)</w:t>
            </w:r>
            <w:r>
              <w:rPr>
                <w:sz w:val="13"/>
              </w:rPr>
              <w:tab/>
            </w:r>
            <w:r>
              <w:rPr>
                <w:spacing w:val="-2"/>
                <w:sz w:val="13"/>
              </w:rPr>
              <w:t>below)</w:t>
            </w:r>
          </w:p>
        </w:tc>
        <w:tc>
          <w:tcPr>
            <w:tcW w:w="106" w:type="dxa"/>
            <w:vMerge w:val="restart"/>
            <w:tcBorders>
              <w:top w:val="nil"/>
              <w:left w:val="single" w:sz="12" w:space="0" w:color="808080"/>
              <w:bottom w:val="nil"/>
              <w:right w:val="nil"/>
            </w:tcBorders>
          </w:tcPr>
          <w:p>
            <w:pPr>
              <w:pStyle w:val="TableParagraph"/>
              <w:rPr>
                <w:rFonts w:ascii="Times New Roman"/>
                <w:sz w:val="12"/>
              </w:rPr>
            </w:pPr>
          </w:p>
        </w:tc>
      </w:tr>
      <w:tr>
        <w:trPr>
          <w:trHeight w:val="475" w:hRule="atLeast"/>
        </w:trPr>
        <w:tc>
          <w:tcPr>
            <w:tcW w:w="3812" w:type="dxa"/>
            <w:gridSpan w:val="6"/>
            <w:tcBorders>
              <w:top w:val="nil"/>
              <w:bottom w:val="nil"/>
            </w:tcBorders>
          </w:tcPr>
          <w:p>
            <w:pPr>
              <w:pStyle w:val="TableParagraph"/>
              <w:tabs>
                <w:tab w:pos="1317" w:val="left" w:leader="none"/>
                <w:tab w:pos="2532" w:val="left" w:leader="none"/>
              </w:tabs>
              <w:spacing w:before="33"/>
              <w:ind w:left="102"/>
              <w:rPr>
                <w:sz w:val="13"/>
              </w:rPr>
            </w:pPr>
            <w:r>
              <w:rPr>
                <w:spacing w:val="-2"/>
                <w:sz w:val="13"/>
              </w:rPr>
              <w:t>(Last)</w:t>
            </w:r>
            <w:r>
              <w:rPr>
                <w:sz w:val="13"/>
              </w:rPr>
              <w:tab/>
            </w:r>
            <w:r>
              <w:rPr>
                <w:spacing w:val="-2"/>
                <w:sz w:val="13"/>
              </w:rPr>
              <w:t>(First)</w:t>
            </w:r>
            <w:r>
              <w:rPr>
                <w:sz w:val="13"/>
              </w:rPr>
              <w:tab/>
            </w:r>
            <w:r>
              <w:rPr>
                <w:spacing w:val="-2"/>
                <w:sz w:val="13"/>
              </w:rPr>
              <w:t>(Middle)</w:t>
            </w:r>
          </w:p>
          <w:p>
            <w:pPr>
              <w:pStyle w:val="TableParagraph"/>
              <w:spacing w:before="75"/>
              <w:ind w:left="102"/>
              <w:rPr>
                <w:rFonts w:ascii="Times New Roman"/>
                <w:sz w:val="17"/>
              </w:rPr>
            </w:pPr>
            <w:r>
              <w:rPr>
                <w:rFonts w:ascii="Times New Roman"/>
                <w:color w:val="0000FF"/>
                <w:sz w:val="17"/>
              </w:rPr>
              <w:t>C/O</w:t>
            </w:r>
            <w:r>
              <w:rPr>
                <w:rFonts w:ascii="Times New Roman"/>
                <w:color w:val="0000FF"/>
                <w:spacing w:val="-13"/>
                <w:sz w:val="17"/>
              </w:rPr>
              <w:t> </w:t>
            </w:r>
            <w:r>
              <w:rPr>
                <w:rFonts w:ascii="Times New Roman"/>
                <w:color w:val="0000FF"/>
                <w:sz w:val="17"/>
              </w:rPr>
              <w:t>VAREX</w:t>
            </w:r>
            <w:r>
              <w:rPr>
                <w:rFonts w:ascii="Times New Roman"/>
                <w:color w:val="0000FF"/>
                <w:spacing w:val="-8"/>
                <w:sz w:val="17"/>
              </w:rPr>
              <w:t> </w:t>
            </w:r>
            <w:r>
              <w:rPr>
                <w:rFonts w:ascii="Times New Roman"/>
                <w:color w:val="0000FF"/>
                <w:sz w:val="17"/>
              </w:rPr>
              <w:t>IMAGING</w:t>
            </w:r>
            <w:r>
              <w:rPr>
                <w:rFonts w:ascii="Times New Roman"/>
                <w:color w:val="0000FF"/>
                <w:spacing w:val="-7"/>
                <w:sz w:val="17"/>
              </w:rPr>
              <w:t> </w:t>
            </w:r>
            <w:r>
              <w:rPr>
                <w:rFonts w:ascii="Times New Roman"/>
                <w:color w:val="0000FF"/>
                <w:spacing w:val="-4"/>
                <w:sz w:val="17"/>
              </w:rPr>
              <w:t>CORP</w:t>
            </w:r>
          </w:p>
        </w:tc>
        <w:tc>
          <w:tcPr>
            <w:tcW w:w="3792" w:type="dxa"/>
            <w:gridSpan w:val="14"/>
            <w:tcBorders>
              <w:bottom w:val="nil"/>
              <w:right w:val="single" w:sz="12" w:space="0" w:color="808080"/>
            </w:tcBorders>
          </w:tcPr>
          <w:p>
            <w:pPr>
              <w:pStyle w:val="TableParagraph"/>
              <w:spacing w:line="148" w:lineRule="exact" w:before="46"/>
              <w:ind w:left="54"/>
              <w:rPr>
                <w:sz w:val="13"/>
              </w:rPr>
            </w:pPr>
            <w:r>
              <w:rPr>
                <w:sz w:val="13"/>
              </w:rPr>
              <w:t>3.</w:t>
            </w:r>
            <w:r>
              <w:rPr>
                <w:spacing w:val="-2"/>
                <w:sz w:val="13"/>
              </w:rPr>
              <w:t> </w:t>
            </w:r>
            <w:r>
              <w:rPr>
                <w:sz w:val="13"/>
              </w:rPr>
              <w:t>Date</w:t>
            </w:r>
            <w:r>
              <w:rPr>
                <w:spacing w:val="-1"/>
                <w:sz w:val="13"/>
              </w:rPr>
              <w:t> </w:t>
            </w:r>
            <w:r>
              <w:rPr>
                <w:sz w:val="13"/>
              </w:rPr>
              <w:t>of</w:t>
            </w:r>
            <w:r>
              <w:rPr>
                <w:spacing w:val="-1"/>
                <w:sz w:val="13"/>
              </w:rPr>
              <w:t> </w:t>
            </w:r>
            <w:r>
              <w:rPr>
                <w:sz w:val="13"/>
              </w:rPr>
              <w:t>Earliest</w:t>
            </w:r>
            <w:r>
              <w:rPr>
                <w:spacing w:val="-3"/>
                <w:sz w:val="13"/>
              </w:rPr>
              <w:t> </w:t>
            </w:r>
            <w:r>
              <w:rPr>
                <w:sz w:val="13"/>
              </w:rPr>
              <w:t>Transaction</w:t>
            </w:r>
            <w:r>
              <w:rPr>
                <w:spacing w:val="-1"/>
                <w:sz w:val="13"/>
              </w:rPr>
              <w:t> </w:t>
            </w:r>
            <w:r>
              <w:rPr>
                <w:spacing w:val="-2"/>
                <w:sz w:val="13"/>
              </w:rPr>
              <w:t>(Month/Day/Year)</w:t>
            </w:r>
          </w:p>
          <w:p>
            <w:pPr>
              <w:pStyle w:val="TableParagraph"/>
              <w:spacing w:line="194" w:lineRule="exact"/>
              <w:ind w:left="54"/>
              <w:rPr>
                <w:rFonts w:ascii="Times New Roman"/>
                <w:sz w:val="17"/>
              </w:rPr>
            </w:pPr>
            <w:r>
              <w:rPr>
                <w:rFonts w:ascii="Times New Roman"/>
                <w:color w:val="0000FF"/>
                <w:spacing w:val="-2"/>
                <w:sz w:val="17"/>
              </w:rPr>
              <w:t>02/09/2023</w:t>
            </w:r>
          </w:p>
        </w:tc>
        <w:tc>
          <w:tcPr>
            <w:tcW w:w="3266" w:type="dxa"/>
            <w:gridSpan w:val="8"/>
            <w:vMerge/>
            <w:tcBorders>
              <w:top w:val="nil"/>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197" w:hRule="atLeast"/>
        </w:trPr>
        <w:tc>
          <w:tcPr>
            <w:tcW w:w="3812" w:type="dxa"/>
            <w:gridSpan w:val="6"/>
            <w:tcBorders>
              <w:top w:val="nil"/>
              <w:bottom w:val="nil"/>
            </w:tcBorders>
          </w:tcPr>
          <w:p>
            <w:pPr>
              <w:pStyle w:val="TableParagraph"/>
              <w:spacing w:line="163" w:lineRule="exact" w:before="14"/>
              <w:ind w:left="102"/>
              <w:rPr>
                <w:rFonts w:ascii="Times New Roman"/>
                <w:sz w:val="17"/>
              </w:rPr>
            </w:pPr>
            <w:r>
              <w:rPr>
                <w:rFonts w:ascii="Times New Roman"/>
                <w:color w:val="0000FF"/>
                <w:sz w:val="17"/>
              </w:rPr>
              <w:t>1678 S. PIONEER </w:t>
            </w:r>
            <w:r>
              <w:rPr>
                <w:rFonts w:ascii="Times New Roman"/>
                <w:color w:val="0000FF"/>
                <w:spacing w:val="-4"/>
                <w:sz w:val="17"/>
              </w:rPr>
              <w:t>ROAD</w:t>
            </w:r>
          </w:p>
        </w:tc>
        <w:tc>
          <w:tcPr>
            <w:tcW w:w="3792" w:type="dxa"/>
            <w:gridSpan w:val="14"/>
            <w:tcBorders>
              <w:top w:val="nil"/>
              <w:right w:val="single" w:sz="12" w:space="0" w:color="808080"/>
            </w:tcBorders>
          </w:tcPr>
          <w:p>
            <w:pPr>
              <w:pStyle w:val="TableParagraph"/>
              <w:rPr>
                <w:rFonts w:ascii="Times New Roman"/>
                <w:sz w:val="12"/>
              </w:rPr>
            </w:pPr>
          </w:p>
        </w:tc>
        <w:tc>
          <w:tcPr>
            <w:tcW w:w="3266" w:type="dxa"/>
            <w:gridSpan w:val="8"/>
            <w:vMerge/>
            <w:tcBorders>
              <w:top w:val="nil"/>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204" w:hRule="atLeast"/>
        </w:trPr>
        <w:tc>
          <w:tcPr>
            <w:tcW w:w="3812" w:type="dxa"/>
            <w:gridSpan w:val="6"/>
            <w:tcBorders>
              <w:top w:val="nil"/>
              <w:bottom w:val="nil"/>
            </w:tcBorders>
          </w:tcPr>
          <w:p>
            <w:pPr>
              <w:pStyle w:val="TableParagraph"/>
              <w:spacing w:before="4"/>
              <w:rPr>
                <w:sz w:val="12"/>
              </w:rPr>
            </w:pPr>
          </w:p>
          <w:p>
            <w:pPr>
              <w:pStyle w:val="TableParagraph"/>
              <w:spacing w:line="26" w:lineRule="exact"/>
              <w:ind w:left="89"/>
              <w:rPr>
                <w:sz w:val="2"/>
              </w:rPr>
            </w:pPr>
            <w:r>
              <w:rPr>
                <w:position w:val="0"/>
                <w:sz w:val="2"/>
              </w:rPr>
              <w:pict>
                <v:group style="width:181.3pt;height:1.35pt;mso-position-horizontal-relative:char;mso-position-vertical-relative:line" id="docshapegroup21" coordorigin="0,0" coordsize="3626,27">
                  <v:rect style="position:absolute;left:0;top:0;width:3626;height:14" id="docshape22" filled="true" fillcolor="#999999" stroked="false">
                    <v:fill type="solid"/>
                  </v:rect>
                  <v:shape style="position:absolute;left:-1;top:0;width:3626;height:27" id="docshape23" coordorigin="0,0" coordsize="3626,27" path="m3626,0l3613,13,0,13,0,26,3613,26,3626,26,3626,13,3626,0xe" filled="true" fillcolor="#ededed" stroked="false">
                    <v:path arrowok="t"/>
                    <v:fill type="solid"/>
                  </v:shape>
                  <v:shape style="position:absolute;left:0;top:0;width:14;height:27" id="docshape24" coordorigin="0,0" coordsize="14,27" path="m0,26l0,0,13,0,13,13,0,26xe" filled="true" fillcolor="#999999" stroked="false">
                    <v:path arrowok="t"/>
                    <v:fill type="solid"/>
                  </v:shape>
                </v:group>
              </w:pict>
            </w:r>
            <w:r>
              <w:rPr>
                <w:position w:val="0"/>
                <w:sz w:val="2"/>
              </w:rPr>
            </w:r>
          </w:p>
        </w:tc>
        <w:tc>
          <w:tcPr>
            <w:tcW w:w="3792" w:type="dxa"/>
            <w:gridSpan w:val="14"/>
            <w:tcBorders>
              <w:bottom w:val="nil"/>
            </w:tcBorders>
          </w:tcPr>
          <w:p>
            <w:pPr>
              <w:pStyle w:val="TableParagraph"/>
              <w:spacing w:line="138" w:lineRule="exact" w:before="46"/>
              <w:ind w:left="54"/>
              <w:rPr>
                <w:sz w:val="13"/>
              </w:rPr>
            </w:pPr>
            <w:r>
              <w:rPr>
                <w:sz w:val="13"/>
              </w:rPr>
              <w:t>4.</w:t>
            </w:r>
            <w:r>
              <w:rPr>
                <w:spacing w:val="-2"/>
                <w:sz w:val="13"/>
              </w:rPr>
              <w:t> </w:t>
            </w:r>
            <w:r>
              <w:rPr>
                <w:sz w:val="13"/>
              </w:rPr>
              <w:t>If</w:t>
            </w:r>
            <w:r>
              <w:rPr>
                <w:spacing w:val="-7"/>
                <w:sz w:val="13"/>
              </w:rPr>
              <w:t> </w:t>
            </w:r>
            <w:r>
              <w:rPr>
                <w:sz w:val="13"/>
              </w:rPr>
              <w:t>Amendment, Date of Original Filed </w:t>
            </w:r>
            <w:r>
              <w:rPr>
                <w:spacing w:val="-2"/>
                <w:sz w:val="13"/>
              </w:rPr>
              <w:t>(Month/Day/Year)</w:t>
            </w:r>
          </w:p>
        </w:tc>
        <w:tc>
          <w:tcPr>
            <w:tcW w:w="3266" w:type="dxa"/>
            <w:gridSpan w:val="8"/>
            <w:vMerge w:val="restart"/>
            <w:tcBorders>
              <w:bottom w:val="single" w:sz="24" w:space="0" w:color="2B2B2B"/>
              <w:right w:val="single" w:sz="12" w:space="0" w:color="808080"/>
            </w:tcBorders>
          </w:tcPr>
          <w:p>
            <w:pPr>
              <w:pStyle w:val="TableParagraph"/>
              <w:spacing w:line="230" w:lineRule="auto" w:before="51"/>
              <w:ind w:left="64" w:right="59"/>
              <w:rPr>
                <w:sz w:val="13"/>
              </w:rPr>
            </w:pPr>
            <w:r>
              <w:rPr>
                <w:sz w:val="13"/>
              </w:rPr>
              <w:t>6.</w:t>
            </w:r>
            <w:r>
              <w:rPr>
                <w:spacing w:val="-4"/>
                <w:sz w:val="13"/>
              </w:rPr>
              <w:t> </w:t>
            </w:r>
            <w:r>
              <w:rPr>
                <w:sz w:val="13"/>
              </w:rPr>
              <w:t>Individual</w:t>
            </w:r>
            <w:r>
              <w:rPr>
                <w:spacing w:val="-3"/>
                <w:sz w:val="13"/>
              </w:rPr>
              <w:t> </w:t>
            </w:r>
            <w:r>
              <w:rPr>
                <w:sz w:val="13"/>
              </w:rPr>
              <w:t>or</w:t>
            </w:r>
            <w:r>
              <w:rPr>
                <w:spacing w:val="-3"/>
                <w:sz w:val="13"/>
              </w:rPr>
              <w:t> </w:t>
            </w:r>
            <w:r>
              <w:rPr>
                <w:sz w:val="13"/>
              </w:rPr>
              <w:t>Joint/Group</w:t>
            </w:r>
            <w:r>
              <w:rPr>
                <w:spacing w:val="-3"/>
                <w:sz w:val="13"/>
              </w:rPr>
              <w:t> </w:t>
            </w:r>
            <w:r>
              <w:rPr>
                <w:sz w:val="13"/>
              </w:rPr>
              <w:t>Filing</w:t>
            </w:r>
            <w:r>
              <w:rPr>
                <w:spacing w:val="-3"/>
                <w:sz w:val="13"/>
              </w:rPr>
              <w:t> </w:t>
            </w:r>
            <w:r>
              <w:rPr>
                <w:sz w:val="13"/>
              </w:rPr>
              <w:t>(Check</w:t>
            </w:r>
            <w:r>
              <w:rPr>
                <w:spacing w:val="-10"/>
                <w:sz w:val="13"/>
              </w:rPr>
              <w:t> </w:t>
            </w:r>
            <w:r>
              <w:rPr>
                <w:sz w:val="13"/>
              </w:rPr>
              <w:t>Applicable</w:t>
            </w:r>
            <w:r>
              <w:rPr>
                <w:spacing w:val="40"/>
                <w:sz w:val="13"/>
              </w:rPr>
              <w:t> </w:t>
            </w:r>
            <w:r>
              <w:rPr>
                <w:spacing w:val="-2"/>
                <w:sz w:val="13"/>
              </w:rPr>
              <w:t>Line)</w:t>
            </w:r>
          </w:p>
          <w:p>
            <w:pPr>
              <w:pStyle w:val="TableParagraph"/>
              <w:tabs>
                <w:tab w:pos="587" w:val="left" w:leader="none"/>
              </w:tabs>
              <w:spacing w:before="38"/>
              <w:ind w:left="257"/>
              <w:rPr>
                <w:sz w:val="13"/>
              </w:rPr>
            </w:pPr>
            <w:r>
              <w:rPr>
                <w:rFonts w:ascii="Times New Roman"/>
                <w:color w:val="0000FF"/>
                <w:spacing w:val="-10"/>
                <w:sz w:val="17"/>
              </w:rPr>
              <w:t>X</w:t>
            </w:r>
            <w:r>
              <w:rPr>
                <w:rFonts w:ascii="Times New Roman"/>
                <w:color w:val="0000FF"/>
                <w:sz w:val="17"/>
              </w:rPr>
              <w:tab/>
            </w:r>
            <w:r>
              <w:rPr>
                <w:sz w:val="13"/>
              </w:rPr>
              <w:t>Form filed by One Reporting </w:t>
            </w:r>
            <w:r>
              <w:rPr>
                <w:spacing w:val="-2"/>
                <w:sz w:val="13"/>
              </w:rPr>
              <w:t>Person</w:t>
            </w:r>
          </w:p>
          <w:p>
            <w:pPr>
              <w:pStyle w:val="TableParagraph"/>
              <w:spacing w:line="230" w:lineRule="auto" w:before="68"/>
              <w:ind w:left="587" w:right="59"/>
              <w:rPr>
                <w:sz w:val="13"/>
              </w:rPr>
            </w:pPr>
            <w:r>
              <w:rPr>
                <w:sz w:val="13"/>
              </w:rPr>
              <w:t>Form</w:t>
            </w:r>
            <w:r>
              <w:rPr>
                <w:spacing w:val="-4"/>
                <w:sz w:val="13"/>
              </w:rPr>
              <w:t> </w:t>
            </w:r>
            <w:r>
              <w:rPr>
                <w:sz w:val="13"/>
              </w:rPr>
              <w:t>filed</w:t>
            </w:r>
            <w:r>
              <w:rPr>
                <w:spacing w:val="-4"/>
                <w:sz w:val="13"/>
              </w:rPr>
              <w:t> </w:t>
            </w:r>
            <w:r>
              <w:rPr>
                <w:sz w:val="13"/>
              </w:rPr>
              <w:t>by</w:t>
            </w:r>
            <w:r>
              <w:rPr>
                <w:spacing w:val="-4"/>
                <w:sz w:val="13"/>
              </w:rPr>
              <w:t> </w:t>
            </w:r>
            <w:r>
              <w:rPr>
                <w:sz w:val="13"/>
              </w:rPr>
              <w:t>More</w:t>
            </w:r>
            <w:r>
              <w:rPr>
                <w:spacing w:val="-4"/>
                <w:sz w:val="13"/>
              </w:rPr>
              <w:t> </w:t>
            </w:r>
            <w:r>
              <w:rPr>
                <w:sz w:val="13"/>
              </w:rPr>
              <w:t>than</w:t>
            </w:r>
            <w:r>
              <w:rPr>
                <w:spacing w:val="-4"/>
                <w:sz w:val="13"/>
              </w:rPr>
              <w:t> </w:t>
            </w:r>
            <w:r>
              <w:rPr>
                <w:sz w:val="13"/>
              </w:rPr>
              <w:t>One</w:t>
            </w:r>
            <w:r>
              <w:rPr>
                <w:spacing w:val="-4"/>
                <w:sz w:val="13"/>
              </w:rPr>
              <w:t> </w:t>
            </w:r>
            <w:r>
              <w:rPr>
                <w:sz w:val="13"/>
              </w:rPr>
              <w:t>Reporting</w:t>
            </w:r>
            <w:r>
              <w:rPr>
                <w:spacing w:val="40"/>
                <w:sz w:val="13"/>
              </w:rPr>
              <w:t> </w:t>
            </w:r>
            <w:r>
              <w:rPr>
                <w:spacing w:val="-2"/>
                <w:sz w:val="13"/>
              </w:rPr>
              <w:t>Person</w:t>
            </w:r>
          </w:p>
        </w:tc>
        <w:tc>
          <w:tcPr>
            <w:tcW w:w="106" w:type="dxa"/>
            <w:vMerge w:val="restart"/>
            <w:tcBorders>
              <w:top w:val="nil"/>
              <w:left w:val="single" w:sz="12" w:space="0" w:color="808080"/>
              <w:bottom w:val="nil"/>
              <w:right w:val="nil"/>
            </w:tcBorders>
          </w:tcPr>
          <w:p>
            <w:pPr>
              <w:pStyle w:val="TableParagraph"/>
              <w:rPr>
                <w:rFonts w:ascii="Times New Roman"/>
                <w:sz w:val="12"/>
              </w:rPr>
            </w:pPr>
          </w:p>
        </w:tc>
      </w:tr>
      <w:tr>
        <w:trPr>
          <w:trHeight w:val="145" w:hRule="atLeast"/>
        </w:trPr>
        <w:tc>
          <w:tcPr>
            <w:tcW w:w="3812" w:type="dxa"/>
            <w:gridSpan w:val="6"/>
            <w:tcBorders>
              <w:top w:val="nil"/>
              <w:bottom w:val="nil"/>
            </w:tcBorders>
          </w:tcPr>
          <w:p>
            <w:pPr>
              <w:pStyle w:val="TableParagraph"/>
              <w:spacing w:line="121" w:lineRule="exact" w:before="4"/>
              <w:ind w:left="63"/>
              <w:rPr>
                <w:sz w:val="13"/>
              </w:rPr>
            </w:pPr>
            <w:r>
              <w:rPr>
                <w:spacing w:val="-2"/>
                <w:sz w:val="13"/>
              </w:rPr>
              <w:t>(Street)</w:t>
            </w:r>
          </w:p>
        </w:tc>
        <w:tc>
          <w:tcPr>
            <w:tcW w:w="3792" w:type="dxa"/>
            <w:gridSpan w:val="14"/>
            <w:tcBorders>
              <w:top w:val="nil"/>
              <w:bottom w:val="nil"/>
            </w:tcBorders>
          </w:tcPr>
          <w:p>
            <w:pPr>
              <w:pStyle w:val="TableParagraph"/>
              <w:rPr>
                <w:rFonts w:ascii="Times New Roman"/>
                <w:sz w:val="8"/>
              </w:rPr>
            </w:pPr>
          </w:p>
        </w:tc>
        <w:tc>
          <w:tcPr>
            <w:tcW w:w="3266" w:type="dxa"/>
            <w:gridSpan w:val="8"/>
            <w:vMerge/>
            <w:tcBorders>
              <w:top w:val="nil"/>
              <w:bottom w:val="single" w:sz="24" w:space="0" w:color="2B2B2B"/>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471" w:hRule="atLeast"/>
        </w:trPr>
        <w:tc>
          <w:tcPr>
            <w:tcW w:w="3812" w:type="dxa"/>
            <w:gridSpan w:val="6"/>
            <w:tcBorders>
              <w:top w:val="nil"/>
              <w:bottom w:val="nil"/>
            </w:tcBorders>
          </w:tcPr>
          <w:p>
            <w:pPr>
              <w:pStyle w:val="TableParagraph"/>
              <w:spacing w:line="135" w:lineRule="exact"/>
              <w:ind w:left="102"/>
              <w:rPr>
                <w:rFonts w:ascii="Times New Roman"/>
                <w:sz w:val="17"/>
              </w:rPr>
            </w:pPr>
            <w:r>
              <w:rPr>
                <w:rFonts w:ascii="Times New Roman"/>
                <w:color w:val="0000FF"/>
                <w:spacing w:val="-4"/>
                <w:sz w:val="17"/>
              </w:rPr>
              <w:t>SALT</w:t>
            </w:r>
            <w:r>
              <w:rPr>
                <w:rFonts w:ascii="Times New Roman"/>
                <w:color w:val="0000FF"/>
                <w:spacing w:val="-6"/>
                <w:sz w:val="17"/>
              </w:rPr>
              <w:t> </w:t>
            </w:r>
            <w:r>
              <w:rPr>
                <w:rFonts w:ascii="Times New Roman"/>
                <w:color w:val="0000FF"/>
                <w:spacing w:val="-4"/>
                <w:sz w:val="17"/>
              </w:rPr>
              <w:t>LAKE</w:t>
            </w:r>
          </w:p>
          <w:p>
            <w:pPr>
              <w:pStyle w:val="TableParagraph"/>
              <w:tabs>
                <w:tab w:pos="1317" w:val="left" w:leader="none"/>
                <w:tab w:pos="2532" w:val="left" w:leader="none"/>
              </w:tabs>
              <w:spacing w:line="170" w:lineRule="auto"/>
              <w:ind w:left="102"/>
              <w:rPr>
                <w:rFonts w:ascii="Times New Roman"/>
                <w:sz w:val="17"/>
              </w:rPr>
            </w:pPr>
            <w:r>
              <w:rPr>
                <w:rFonts w:ascii="Times New Roman"/>
                <w:color w:val="0000FF"/>
                <w:spacing w:val="-4"/>
                <w:position w:val="-9"/>
                <w:sz w:val="17"/>
              </w:rPr>
              <w:t>CITY</w:t>
            </w:r>
            <w:r>
              <w:rPr>
                <w:rFonts w:ascii="Times New Roman"/>
                <w:color w:val="0000FF"/>
                <w:position w:val="-9"/>
                <w:sz w:val="17"/>
              </w:rPr>
              <w:tab/>
            </w:r>
            <w:r>
              <w:rPr>
                <w:rFonts w:ascii="Times New Roman"/>
                <w:color w:val="0000FF"/>
                <w:spacing w:val="-5"/>
                <w:sz w:val="17"/>
              </w:rPr>
              <w:t>UT</w:t>
            </w:r>
            <w:r>
              <w:rPr>
                <w:rFonts w:ascii="Times New Roman"/>
                <w:color w:val="0000FF"/>
                <w:sz w:val="17"/>
              </w:rPr>
              <w:tab/>
            </w:r>
            <w:r>
              <w:rPr>
                <w:rFonts w:ascii="Times New Roman"/>
                <w:color w:val="0000FF"/>
                <w:spacing w:val="-2"/>
                <w:sz w:val="17"/>
              </w:rPr>
              <w:t>84104</w:t>
            </w:r>
          </w:p>
        </w:tc>
        <w:tc>
          <w:tcPr>
            <w:tcW w:w="3792" w:type="dxa"/>
            <w:gridSpan w:val="14"/>
            <w:tcBorders>
              <w:top w:val="nil"/>
              <w:bottom w:val="nil"/>
            </w:tcBorders>
          </w:tcPr>
          <w:p>
            <w:pPr>
              <w:pStyle w:val="TableParagraph"/>
              <w:rPr>
                <w:rFonts w:ascii="Times New Roman"/>
                <w:sz w:val="12"/>
              </w:rPr>
            </w:pPr>
          </w:p>
        </w:tc>
        <w:tc>
          <w:tcPr>
            <w:tcW w:w="3266" w:type="dxa"/>
            <w:gridSpan w:val="8"/>
            <w:vMerge/>
            <w:tcBorders>
              <w:top w:val="nil"/>
              <w:bottom w:val="single" w:sz="24" w:space="0" w:color="2B2B2B"/>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419" w:hRule="atLeast"/>
        </w:trPr>
        <w:tc>
          <w:tcPr>
            <w:tcW w:w="3812" w:type="dxa"/>
            <w:gridSpan w:val="6"/>
            <w:tcBorders>
              <w:top w:val="nil"/>
              <w:bottom w:val="single" w:sz="24" w:space="0" w:color="2B2B2B"/>
            </w:tcBorders>
          </w:tcPr>
          <w:p>
            <w:pPr>
              <w:pStyle w:val="TableParagraph"/>
              <w:spacing w:line="26" w:lineRule="exact"/>
              <w:ind w:left="89"/>
              <w:rPr>
                <w:sz w:val="2"/>
              </w:rPr>
            </w:pPr>
            <w:r>
              <w:rPr>
                <w:position w:val="0"/>
                <w:sz w:val="2"/>
              </w:rPr>
              <w:pict>
                <v:group style="width:181.3pt;height:1.35pt;mso-position-horizontal-relative:char;mso-position-vertical-relative:line" id="docshapegroup25" coordorigin="0,0" coordsize="3626,27">
                  <v:rect style="position:absolute;left:0;top:0;width:3626;height:14" id="docshape26" filled="true" fillcolor="#999999" stroked="false">
                    <v:fill type="solid"/>
                  </v:rect>
                  <v:shape style="position:absolute;left:-1;top:0;width:3626;height:27" id="docshape27" coordorigin="0,0" coordsize="3626,27" path="m3626,0l3613,13,0,13,0,26,3613,26,3626,26,3626,13,3626,0xe" filled="true" fillcolor="#ededed" stroked="false">
                    <v:path arrowok="t"/>
                    <v:fill type="solid"/>
                  </v:shape>
                  <v:shape style="position:absolute;left:0;top:0;width:14;height:27" id="docshape28" coordorigin="0,0" coordsize="14,27" path="m0,26l0,0,13,0,13,13,0,26xe" filled="true" fillcolor="#999999" stroked="false">
                    <v:path arrowok="t"/>
                    <v:fill type="solid"/>
                  </v:shape>
                </v:group>
              </w:pict>
            </w:r>
            <w:r>
              <w:rPr>
                <w:position w:val="0"/>
                <w:sz w:val="2"/>
              </w:rPr>
            </w:r>
          </w:p>
          <w:p>
            <w:pPr>
              <w:pStyle w:val="TableParagraph"/>
              <w:spacing w:before="7"/>
              <w:rPr>
                <w:sz w:val="13"/>
              </w:rPr>
            </w:pPr>
          </w:p>
          <w:p>
            <w:pPr>
              <w:pStyle w:val="TableParagraph"/>
              <w:tabs>
                <w:tab w:pos="1317" w:val="left" w:leader="none"/>
                <w:tab w:pos="2532" w:val="left" w:leader="none"/>
              </w:tabs>
              <w:spacing w:before="1"/>
              <w:ind w:left="102"/>
              <w:rPr>
                <w:sz w:val="13"/>
              </w:rPr>
            </w:pPr>
            <w:r>
              <w:rPr>
                <w:spacing w:val="-2"/>
                <w:sz w:val="13"/>
              </w:rPr>
              <w:t>(City)</w:t>
            </w:r>
            <w:r>
              <w:rPr>
                <w:sz w:val="13"/>
              </w:rPr>
              <w:tab/>
            </w:r>
            <w:r>
              <w:rPr>
                <w:spacing w:val="-2"/>
                <w:sz w:val="13"/>
              </w:rPr>
              <w:t>(State)</w:t>
            </w:r>
            <w:r>
              <w:rPr>
                <w:sz w:val="13"/>
              </w:rPr>
              <w:tab/>
            </w:r>
            <w:r>
              <w:rPr>
                <w:spacing w:val="-2"/>
                <w:sz w:val="13"/>
              </w:rPr>
              <w:t>(Zip)</w:t>
            </w:r>
          </w:p>
        </w:tc>
        <w:tc>
          <w:tcPr>
            <w:tcW w:w="3792" w:type="dxa"/>
            <w:gridSpan w:val="14"/>
            <w:tcBorders>
              <w:top w:val="nil"/>
              <w:bottom w:val="single" w:sz="24" w:space="0" w:color="2B2B2B"/>
            </w:tcBorders>
          </w:tcPr>
          <w:p>
            <w:pPr>
              <w:pStyle w:val="TableParagraph"/>
              <w:rPr>
                <w:rFonts w:ascii="Times New Roman"/>
                <w:sz w:val="12"/>
              </w:rPr>
            </w:pPr>
          </w:p>
        </w:tc>
        <w:tc>
          <w:tcPr>
            <w:tcW w:w="3266" w:type="dxa"/>
            <w:gridSpan w:val="8"/>
            <w:vMerge/>
            <w:tcBorders>
              <w:top w:val="nil"/>
              <w:bottom w:val="single" w:sz="24" w:space="0" w:color="2B2B2B"/>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295" w:hRule="atLeast"/>
        </w:trPr>
        <w:tc>
          <w:tcPr>
            <w:tcW w:w="10870" w:type="dxa"/>
            <w:gridSpan w:val="28"/>
            <w:tcBorders>
              <w:top w:val="single" w:sz="24" w:space="0" w:color="2B2B2B"/>
              <w:right w:val="single" w:sz="12" w:space="0" w:color="808080"/>
            </w:tcBorders>
          </w:tcPr>
          <w:p>
            <w:pPr>
              <w:pStyle w:val="TableParagraph"/>
              <w:spacing w:before="46"/>
              <w:ind w:left="2189" w:right="2169"/>
              <w:jc w:val="center"/>
              <w:rPr>
                <w:b/>
                <w:sz w:val="17"/>
              </w:rPr>
            </w:pPr>
            <w:r>
              <w:rPr>
                <w:b/>
                <w:sz w:val="17"/>
              </w:rPr>
              <w:t>Table</w:t>
            </w:r>
            <w:r>
              <w:rPr>
                <w:b/>
                <w:spacing w:val="-2"/>
                <w:sz w:val="17"/>
              </w:rPr>
              <w:t> </w:t>
            </w:r>
            <w:r>
              <w:rPr>
                <w:b/>
                <w:sz w:val="17"/>
              </w:rPr>
              <w:t>I</w:t>
            </w:r>
            <w:r>
              <w:rPr>
                <w:b/>
                <w:spacing w:val="-1"/>
                <w:sz w:val="17"/>
              </w:rPr>
              <w:t> </w:t>
            </w:r>
            <w:r>
              <w:rPr>
                <w:b/>
                <w:sz w:val="17"/>
              </w:rPr>
              <w:t>-</w:t>
            </w:r>
            <w:r>
              <w:rPr>
                <w:b/>
                <w:spacing w:val="-1"/>
                <w:sz w:val="17"/>
              </w:rPr>
              <w:t> </w:t>
            </w:r>
            <w:r>
              <w:rPr>
                <w:b/>
                <w:sz w:val="17"/>
              </w:rPr>
              <w:t>Non-Derivative</w:t>
            </w:r>
            <w:r>
              <w:rPr>
                <w:b/>
                <w:spacing w:val="-2"/>
                <w:sz w:val="17"/>
              </w:rPr>
              <w:t> </w:t>
            </w:r>
            <w:r>
              <w:rPr>
                <w:b/>
                <w:sz w:val="17"/>
              </w:rPr>
              <w:t>Securities</w:t>
            </w:r>
            <w:r>
              <w:rPr>
                <w:b/>
                <w:spacing w:val="-8"/>
                <w:sz w:val="17"/>
              </w:rPr>
              <w:t> </w:t>
            </w:r>
            <w:r>
              <w:rPr>
                <w:b/>
                <w:sz w:val="17"/>
              </w:rPr>
              <w:t>Acquired,</w:t>
            </w:r>
            <w:r>
              <w:rPr>
                <w:b/>
                <w:spacing w:val="-1"/>
                <w:sz w:val="17"/>
              </w:rPr>
              <w:t> </w:t>
            </w:r>
            <w:r>
              <w:rPr>
                <w:b/>
                <w:sz w:val="17"/>
              </w:rPr>
              <w:t>Disposed</w:t>
            </w:r>
            <w:r>
              <w:rPr>
                <w:b/>
                <w:spacing w:val="-2"/>
                <w:sz w:val="17"/>
              </w:rPr>
              <w:t> </w:t>
            </w:r>
            <w:r>
              <w:rPr>
                <w:b/>
                <w:sz w:val="17"/>
              </w:rPr>
              <w:t>of,</w:t>
            </w:r>
            <w:r>
              <w:rPr>
                <w:b/>
                <w:spacing w:val="-1"/>
                <w:sz w:val="17"/>
              </w:rPr>
              <w:t> </w:t>
            </w:r>
            <w:r>
              <w:rPr>
                <w:b/>
                <w:sz w:val="17"/>
              </w:rPr>
              <w:t>or</w:t>
            </w:r>
            <w:r>
              <w:rPr>
                <w:b/>
                <w:spacing w:val="-1"/>
                <w:sz w:val="17"/>
              </w:rPr>
              <w:t> </w:t>
            </w:r>
            <w:r>
              <w:rPr>
                <w:b/>
                <w:sz w:val="17"/>
              </w:rPr>
              <w:t>Beneficially</w:t>
            </w:r>
            <w:r>
              <w:rPr>
                <w:b/>
                <w:spacing w:val="-1"/>
                <w:sz w:val="17"/>
              </w:rPr>
              <w:t> </w:t>
            </w:r>
            <w:r>
              <w:rPr>
                <w:b/>
                <w:spacing w:val="-2"/>
                <w:sz w:val="17"/>
              </w:rPr>
              <w:t>Owned</w:t>
            </w:r>
          </w:p>
        </w:tc>
        <w:tc>
          <w:tcPr>
            <w:tcW w:w="106" w:type="dxa"/>
            <w:tcBorders>
              <w:top w:val="nil"/>
              <w:left w:val="single" w:sz="12" w:space="0" w:color="808080"/>
              <w:bottom w:val="nil"/>
              <w:right w:val="nil"/>
            </w:tcBorders>
          </w:tcPr>
          <w:p>
            <w:pPr>
              <w:pStyle w:val="TableParagraph"/>
              <w:rPr>
                <w:rFonts w:ascii="Times New Roman"/>
                <w:sz w:val="12"/>
              </w:rPr>
            </w:pPr>
          </w:p>
        </w:tc>
      </w:tr>
      <w:tr>
        <w:trPr>
          <w:trHeight w:val="624" w:hRule="atLeast"/>
        </w:trPr>
        <w:tc>
          <w:tcPr>
            <w:tcW w:w="3157" w:type="dxa"/>
            <w:gridSpan w:val="4"/>
            <w:vMerge w:val="restart"/>
          </w:tcPr>
          <w:p>
            <w:pPr>
              <w:pStyle w:val="TableParagraph"/>
              <w:spacing w:before="46"/>
              <w:ind w:left="63"/>
              <w:rPr>
                <w:b/>
                <w:sz w:val="13"/>
              </w:rPr>
            </w:pPr>
            <w:r>
              <w:rPr>
                <w:b/>
                <w:sz w:val="13"/>
              </w:rPr>
              <w:t>1.</w:t>
            </w:r>
            <w:r>
              <w:rPr>
                <w:b/>
                <w:spacing w:val="-5"/>
                <w:sz w:val="13"/>
              </w:rPr>
              <w:t> </w:t>
            </w:r>
            <w:r>
              <w:rPr>
                <w:b/>
                <w:sz w:val="13"/>
              </w:rPr>
              <w:t>Title</w:t>
            </w:r>
            <w:r>
              <w:rPr>
                <w:b/>
                <w:spacing w:val="-2"/>
                <w:sz w:val="13"/>
              </w:rPr>
              <w:t> </w:t>
            </w:r>
            <w:r>
              <w:rPr>
                <w:b/>
                <w:sz w:val="13"/>
              </w:rPr>
              <w:t>of</w:t>
            </w:r>
            <w:r>
              <w:rPr>
                <w:b/>
                <w:spacing w:val="-2"/>
                <w:sz w:val="13"/>
              </w:rPr>
              <w:t> </w:t>
            </w:r>
            <w:r>
              <w:rPr>
                <w:b/>
                <w:sz w:val="13"/>
              </w:rPr>
              <w:t>Security</w:t>
            </w:r>
            <w:r>
              <w:rPr>
                <w:b/>
                <w:spacing w:val="-2"/>
                <w:sz w:val="13"/>
              </w:rPr>
              <w:t> </w:t>
            </w:r>
            <w:r>
              <w:rPr>
                <w:b/>
                <w:sz w:val="13"/>
              </w:rPr>
              <w:t>(Instr.</w:t>
            </w:r>
            <w:r>
              <w:rPr>
                <w:b/>
                <w:spacing w:val="-2"/>
                <w:sz w:val="13"/>
              </w:rPr>
              <w:t> </w:t>
            </w:r>
            <w:r>
              <w:rPr>
                <w:b/>
                <w:spacing w:val="-5"/>
                <w:sz w:val="13"/>
              </w:rPr>
              <w:t>3)</w:t>
            </w:r>
          </w:p>
        </w:tc>
        <w:tc>
          <w:tcPr>
            <w:tcW w:w="1099" w:type="dxa"/>
            <w:gridSpan w:val="4"/>
            <w:vMerge w:val="restart"/>
          </w:tcPr>
          <w:p>
            <w:pPr>
              <w:pStyle w:val="TableParagraph"/>
              <w:spacing w:line="247" w:lineRule="auto" w:before="52"/>
              <w:ind w:left="66" w:right="13"/>
              <w:rPr>
                <w:b/>
                <w:sz w:val="11"/>
              </w:rPr>
            </w:pPr>
            <w:r>
              <w:rPr>
                <w:b/>
                <w:w w:val="105"/>
                <w:sz w:val="11"/>
              </w:rPr>
              <w:t>2.</w:t>
            </w:r>
            <w:r>
              <w:rPr>
                <w:b/>
                <w:spacing w:val="-8"/>
                <w:w w:val="105"/>
                <w:sz w:val="11"/>
              </w:rPr>
              <w:t> </w:t>
            </w:r>
            <w:r>
              <w:rPr>
                <w:b/>
                <w:w w:val="105"/>
                <w:sz w:val="11"/>
              </w:rPr>
              <w:t>Transaction</w:t>
            </w:r>
            <w:r>
              <w:rPr>
                <w:b/>
                <w:spacing w:val="40"/>
                <w:w w:val="105"/>
                <w:sz w:val="11"/>
              </w:rPr>
              <w:t> </w:t>
            </w:r>
            <w:r>
              <w:rPr>
                <w:b/>
                <w:spacing w:val="-4"/>
                <w:w w:val="105"/>
                <w:sz w:val="11"/>
              </w:rPr>
              <w:t>Date</w:t>
            </w:r>
            <w:r>
              <w:rPr>
                <w:b/>
                <w:spacing w:val="40"/>
                <w:w w:val="105"/>
                <w:sz w:val="11"/>
              </w:rPr>
              <w:t> </w:t>
            </w:r>
            <w:r>
              <w:rPr>
                <w:b/>
                <w:spacing w:val="-2"/>
                <w:w w:val="105"/>
                <w:sz w:val="11"/>
              </w:rPr>
              <w:t>(Month/Day/Year)</w:t>
            </w:r>
          </w:p>
        </w:tc>
        <w:tc>
          <w:tcPr>
            <w:tcW w:w="1086" w:type="dxa"/>
            <w:gridSpan w:val="4"/>
            <w:vMerge w:val="restart"/>
          </w:tcPr>
          <w:p>
            <w:pPr>
              <w:pStyle w:val="TableParagraph"/>
              <w:spacing w:line="247" w:lineRule="auto" w:before="52"/>
              <w:ind w:left="60" w:right="46"/>
              <w:rPr>
                <w:b/>
                <w:sz w:val="11"/>
              </w:rPr>
            </w:pPr>
            <w:r>
              <w:rPr>
                <w:b/>
                <w:w w:val="105"/>
                <w:sz w:val="11"/>
              </w:rPr>
              <w:t>2A.</w:t>
            </w:r>
            <w:r>
              <w:rPr>
                <w:b/>
                <w:spacing w:val="-8"/>
                <w:w w:val="105"/>
                <w:sz w:val="11"/>
              </w:rPr>
              <w:t> </w:t>
            </w:r>
            <w:r>
              <w:rPr>
                <w:b/>
                <w:w w:val="105"/>
                <w:sz w:val="11"/>
              </w:rPr>
              <w:t>Deemed</w:t>
            </w:r>
            <w:r>
              <w:rPr>
                <w:b/>
                <w:spacing w:val="40"/>
                <w:w w:val="105"/>
                <w:sz w:val="11"/>
              </w:rPr>
              <w:t> </w:t>
            </w:r>
            <w:r>
              <w:rPr>
                <w:b/>
                <w:w w:val="105"/>
                <w:sz w:val="11"/>
              </w:rPr>
              <w:t>Execution</w:t>
            </w:r>
            <w:r>
              <w:rPr>
                <w:b/>
                <w:spacing w:val="-8"/>
                <w:w w:val="105"/>
                <w:sz w:val="11"/>
              </w:rPr>
              <w:t> </w:t>
            </w:r>
            <w:r>
              <w:rPr>
                <w:b/>
                <w:w w:val="105"/>
                <w:sz w:val="11"/>
              </w:rPr>
              <w:t>Date,</w:t>
            </w:r>
            <w:r>
              <w:rPr>
                <w:b/>
                <w:spacing w:val="80"/>
                <w:w w:val="105"/>
                <w:sz w:val="11"/>
              </w:rPr>
              <w:t> </w:t>
            </w:r>
            <w:r>
              <w:rPr>
                <w:b/>
                <w:w w:val="105"/>
                <w:sz w:val="11"/>
              </w:rPr>
              <w:t>if</w:t>
            </w:r>
            <w:r>
              <w:rPr>
                <w:b/>
                <w:spacing w:val="-8"/>
                <w:w w:val="105"/>
                <w:sz w:val="11"/>
              </w:rPr>
              <w:t> </w:t>
            </w:r>
            <w:r>
              <w:rPr>
                <w:b/>
                <w:w w:val="105"/>
                <w:sz w:val="11"/>
              </w:rPr>
              <w:t>any</w:t>
            </w:r>
            <w:r>
              <w:rPr>
                <w:b/>
                <w:spacing w:val="40"/>
                <w:w w:val="105"/>
                <w:sz w:val="11"/>
              </w:rPr>
              <w:t> </w:t>
            </w:r>
            <w:r>
              <w:rPr>
                <w:b/>
                <w:spacing w:val="-2"/>
                <w:w w:val="105"/>
                <w:sz w:val="11"/>
              </w:rPr>
              <w:t>(Month/Day/Year)</w:t>
            </w:r>
          </w:p>
        </w:tc>
        <w:tc>
          <w:tcPr>
            <w:tcW w:w="836" w:type="dxa"/>
            <w:gridSpan w:val="3"/>
          </w:tcPr>
          <w:p>
            <w:pPr>
              <w:pStyle w:val="TableParagraph"/>
              <w:spacing w:before="52"/>
              <w:ind w:left="67"/>
              <w:rPr>
                <w:b/>
                <w:sz w:val="11"/>
              </w:rPr>
            </w:pPr>
            <w:r>
              <w:rPr>
                <w:b/>
                <w:spacing w:val="-5"/>
                <w:w w:val="105"/>
                <w:sz w:val="11"/>
              </w:rPr>
              <w:t>3.</w:t>
            </w:r>
          </w:p>
          <w:p>
            <w:pPr>
              <w:pStyle w:val="TableParagraph"/>
              <w:spacing w:line="247" w:lineRule="auto" w:before="4"/>
              <w:ind w:left="67" w:right="74"/>
              <w:jc w:val="both"/>
              <w:rPr>
                <w:b/>
                <w:sz w:val="11"/>
              </w:rPr>
            </w:pPr>
            <w:r>
              <w:rPr>
                <w:b/>
                <w:spacing w:val="-2"/>
                <w:w w:val="105"/>
                <w:sz w:val="11"/>
              </w:rPr>
              <w:t>Transaction</w:t>
            </w:r>
            <w:r>
              <w:rPr>
                <w:b/>
                <w:spacing w:val="40"/>
                <w:w w:val="105"/>
                <w:sz w:val="11"/>
              </w:rPr>
              <w:t> </w:t>
            </w:r>
            <w:r>
              <w:rPr>
                <w:b/>
                <w:w w:val="105"/>
                <w:sz w:val="11"/>
              </w:rPr>
              <w:t>Code</w:t>
            </w:r>
            <w:r>
              <w:rPr>
                <w:b/>
                <w:spacing w:val="-9"/>
                <w:w w:val="105"/>
                <w:sz w:val="11"/>
              </w:rPr>
              <w:t> </w:t>
            </w:r>
            <w:r>
              <w:rPr>
                <w:b/>
                <w:w w:val="105"/>
                <w:sz w:val="11"/>
              </w:rPr>
              <w:t>(Instr.</w:t>
            </w:r>
            <w:r>
              <w:rPr>
                <w:b/>
                <w:spacing w:val="40"/>
                <w:w w:val="105"/>
                <w:sz w:val="11"/>
              </w:rPr>
              <w:t> </w:t>
            </w:r>
            <w:r>
              <w:rPr>
                <w:b/>
                <w:spacing w:val="-6"/>
                <w:w w:val="105"/>
                <w:sz w:val="11"/>
              </w:rPr>
              <w:t>8)</w:t>
            </w:r>
          </w:p>
        </w:tc>
        <w:tc>
          <w:tcPr>
            <w:tcW w:w="1872" w:type="dxa"/>
            <w:gridSpan w:val="7"/>
          </w:tcPr>
          <w:p>
            <w:pPr>
              <w:pStyle w:val="TableParagraph"/>
              <w:spacing w:line="247" w:lineRule="auto" w:before="52"/>
              <w:ind w:left="60" w:right="35"/>
              <w:rPr>
                <w:b/>
                <w:sz w:val="11"/>
              </w:rPr>
            </w:pPr>
            <w:r>
              <w:rPr>
                <w:b/>
                <w:w w:val="105"/>
                <w:sz w:val="11"/>
              </w:rPr>
              <w:t>4. Securities Acquired (A) or</w:t>
            </w:r>
            <w:r>
              <w:rPr>
                <w:b/>
                <w:spacing w:val="40"/>
                <w:w w:val="105"/>
                <w:sz w:val="11"/>
              </w:rPr>
              <w:t> </w:t>
            </w:r>
            <w:r>
              <w:rPr>
                <w:b/>
                <w:w w:val="105"/>
                <w:sz w:val="11"/>
              </w:rPr>
              <w:t>Disposed</w:t>
            </w:r>
            <w:r>
              <w:rPr>
                <w:b/>
                <w:spacing w:val="-2"/>
                <w:w w:val="105"/>
                <w:sz w:val="11"/>
              </w:rPr>
              <w:t> </w:t>
            </w:r>
            <w:r>
              <w:rPr>
                <w:b/>
                <w:w w:val="105"/>
                <w:sz w:val="11"/>
              </w:rPr>
              <w:t>Of</w:t>
            </w:r>
            <w:r>
              <w:rPr>
                <w:b/>
                <w:spacing w:val="-2"/>
                <w:w w:val="105"/>
                <w:sz w:val="11"/>
              </w:rPr>
              <w:t> </w:t>
            </w:r>
            <w:r>
              <w:rPr>
                <w:b/>
                <w:w w:val="105"/>
                <w:sz w:val="11"/>
              </w:rPr>
              <w:t>(D)</w:t>
            </w:r>
            <w:r>
              <w:rPr>
                <w:b/>
                <w:spacing w:val="-2"/>
                <w:w w:val="105"/>
                <w:sz w:val="11"/>
              </w:rPr>
              <w:t> </w:t>
            </w:r>
            <w:r>
              <w:rPr>
                <w:b/>
                <w:w w:val="105"/>
                <w:sz w:val="11"/>
              </w:rPr>
              <w:t>(Instr.</w:t>
            </w:r>
            <w:r>
              <w:rPr>
                <w:b/>
                <w:spacing w:val="-2"/>
                <w:w w:val="105"/>
                <w:sz w:val="11"/>
              </w:rPr>
              <w:t> </w:t>
            </w:r>
            <w:r>
              <w:rPr>
                <w:b/>
                <w:w w:val="105"/>
                <w:sz w:val="11"/>
              </w:rPr>
              <w:t>3,</w:t>
            </w:r>
            <w:r>
              <w:rPr>
                <w:b/>
                <w:spacing w:val="-2"/>
                <w:w w:val="105"/>
                <w:sz w:val="11"/>
              </w:rPr>
              <w:t> </w:t>
            </w:r>
            <w:r>
              <w:rPr>
                <w:b/>
                <w:w w:val="105"/>
                <w:sz w:val="11"/>
              </w:rPr>
              <w:t>4</w:t>
            </w:r>
            <w:r>
              <w:rPr>
                <w:b/>
                <w:spacing w:val="-2"/>
                <w:w w:val="105"/>
                <w:sz w:val="11"/>
              </w:rPr>
              <w:t> </w:t>
            </w:r>
            <w:r>
              <w:rPr>
                <w:b/>
                <w:w w:val="105"/>
                <w:sz w:val="11"/>
              </w:rPr>
              <w:t>and</w:t>
            </w:r>
            <w:r>
              <w:rPr>
                <w:b/>
                <w:spacing w:val="40"/>
                <w:w w:val="105"/>
                <w:sz w:val="11"/>
              </w:rPr>
              <w:t> </w:t>
            </w:r>
            <w:r>
              <w:rPr>
                <w:b/>
                <w:spacing w:val="-6"/>
                <w:w w:val="105"/>
                <w:sz w:val="11"/>
              </w:rPr>
              <w:t>5)</w:t>
            </w:r>
          </w:p>
        </w:tc>
        <w:tc>
          <w:tcPr>
            <w:tcW w:w="1140" w:type="dxa"/>
            <w:gridSpan w:val="2"/>
            <w:vMerge w:val="restart"/>
          </w:tcPr>
          <w:p>
            <w:pPr>
              <w:pStyle w:val="TableParagraph"/>
              <w:spacing w:line="247" w:lineRule="auto" w:before="52"/>
              <w:ind w:left="67" w:right="60"/>
              <w:rPr>
                <w:b/>
                <w:sz w:val="11"/>
              </w:rPr>
            </w:pPr>
            <w:r>
              <w:rPr>
                <w:b/>
                <w:w w:val="105"/>
                <w:sz w:val="11"/>
              </w:rPr>
              <w:t>5. Amount of</w:t>
            </w:r>
            <w:r>
              <w:rPr>
                <w:b/>
                <w:spacing w:val="40"/>
                <w:w w:val="105"/>
                <w:sz w:val="11"/>
              </w:rPr>
              <w:t> </w:t>
            </w:r>
            <w:r>
              <w:rPr>
                <w:b/>
                <w:spacing w:val="-2"/>
                <w:w w:val="105"/>
                <w:sz w:val="11"/>
              </w:rPr>
              <w:t>Securities</w:t>
            </w:r>
            <w:r>
              <w:rPr>
                <w:b/>
                <w:spacing w:val="40"/>
                <w:w w:val="105"/>
                <w:sz w:val="11"/>
              </w:rPr>
              <w:t> </w:t>
            </w:r>
            <w:r>
              <w:rPr>
                <w:b/>
                <w:spacing w:val="-2"/>
                <w:w w:val="105"/>
                <w:sz w:val="11"/>
              </w:rPr>
              <w:t>Beneficially</w:t>
            </w:r>
            <w:r>
              <w:rPr>
                <w:b/>
                <w:spacing w:val="40"/>
                <w:w w:val="105"/>
                <w:sz w:val="11"/>
              </w:rPr>
              <w:t> </w:t>
            </w:r>
            <w:r>
              <w:rPr>
                <w:b/>
                <w:w w:val="105"/>
                <w:sz w:val="11"/>
              </w:rPr>
              <w:t>Owned</w:t>
            </w:r>
            <w:r>
              <w:rPr>
                <w:b/>
                <w:spacing w:val="-9"/>
                <w:w w:val="105"/>
                <w:sz w:val="11"/>
              </w:rPr>
              <w:t> </w:t>
            </w:r>
            <w:r>
              <w:rPr>
                <w:b/>
                <w:w w:val="105"/>
                <w:sz w:val="11"/>
              </w:rPr>
              <w:t>Following</w:t>
            </w:r>
            <w:r>
              <w:rPr>
                <w:b/>
                <w:spacing w:val="40"/>
                <w:w w:val="105"/>
                <w:sz w:val="11"/>
              </w:rPr>
              <w:t> </w:t>
            </w:r>
            <w:r>
              <w:rPr>
                <w:b/>
                <w:spacing w:val="-2"/>
                <w:w w:val="105"/>
                <w:sz w:val="11"/>
              </w:rPr>
              <w:t>Reported</w:t>
            </w:r>
            <w:r>
              <w:rPr>
                <w:b/>
                <w:spacing w:val="40"/>
                <w:w w:val="105"/>
                <w:sz w:val="11"/>
              </w:rPr>
              <w:t> </w:t>
            </w:r>
            <w:r>
              <w:rPr>
                <w:b/>
                <w:spacing w:val="-2"/>
                <w:w w:val="105"/>
                <w:sz w:val="11"/>
              </w:rPr>
              <w:t>Transaction(s)</w:t>
            </w:r>
            <w:r>
              <w:rPr>
                <w:b/>
                <w:spacing w:val="40"/>
                <w:w w:val="105"/>
                <w:sz w:val="11"/>
              </w:rPr>
              <w:t> </w:t>
            </w:r>
            <w:r>
              <w:rPr>
                <w:b/>
                <w:w w:val="105"/>
                <w:sz w:val="11"/>
              </w:rPr>
              <w:t>(Instr. 3 and 4)</w:t>
            </w:r>
          </w:p>
        </w:tc>
        <w:tc>
          <w:tcPr>
            <w:tcW w:w="918" w:type="dxa"/>
            <w:gridSpan w:val="2"/>
            <w:vMerge w:val="restart"/>
          </w:tcPr>
          <w:p>
            <w:pPr>
              <w:pStyle w:val="TableParagraph"/>
              <w:spacing w:line="247" w:lineRule="auto" w:before="52"/>
              <w:ind w:left="60"/>
              <w:rPr>
                <w:b/>
                <w:sz w:val="11"/>
              </w:rPr>
            </w:pPr>
            <w:r>
              <w:rPr>
                <w:b/>
                <w:w w:val="105"/>
                <w:sz w:val="11"/>
              </w:rPr>
              <w:t>6.</w:t>
            </w:r>
            <w:r>
              <w:rPr>
                <w:b/>
                <w:spacing w:val="-9"/>
                <w:w w:val="105"/>
                <w:sz w:val="11"/>
              </w:rPr>
              <w:t> </w:t>
            </w:r>
            <w:r>
              <w:rPr>
                <w:b/>
                <w:w w:val="105"/>
                <w:sz w:val="11"/>
              </w:rPr>
              <w:t>Ownership</w:t>
            </w:r>
            <w:r>
              <w:rPr>
                <w:b/>
                <w:spacing w:val="40"/>
                <w:w w:val="105"/>
                <w:sz w:val="11"/>
              </w:rPr>
              <w:t> </w:t>
            </w:r>
            <w:r>
              <w:rPr>
                <w:b/>
                <w:w w:val="105"/>
                <w:sz w:val="11"/>
              </w:rPr>
              <w:t>Form:</w:t>
            </w:r>
            <w:r>
              <w:rPr>
                <w:b/>
                <w:spacing w:val="6"/>
                <w:w w:val="105"/>
                <w:sz w:val="11"/>
              </w:rPr>
              <w:t> </w:t>
            </w:r>
            <w:r>
              <w:rPr>
                <w:b/>
                <w:spacing w:val="-2"/>
                <w:w w:val="105"/>
                <w:sz w:val="11"/>
              </w:rPr>
              <w:t>Direct</w:t>
            </w:r>
          </w:p>
          <w:p>
            <w:pPr>
              <w:pStyle w:val="TableParagraph"/>
              <w:spacing w:before="1"/>
              <w:ind w:left="60"/>
              <w:rPr>
                <w:b/>
                <w:sz w:val="11"/>
              </w:rPr>
            </w:pPr>
            <w:r>
              <w:rPr>
                <w:b/>
                <w:w w:val="105"/>
                <w:sz w:val="11"/>
              </w:rPr>
              <w:t>(D)</w:t>
            </w:r>
            <w:r>
              <w:rPr>
                <w:b/>
                <w:spacing w:val="3"/>
                <w:w w:val="105"/>
                <w:sz w:val="11"/>
              </w:rPr>
              <w:t> </w:t>
            </w:r>
            <w:r>
              <w:rPr>
                <w:b/>
                <w:w w:val="105"/>
                <w:sz w:val="11"/>
              </w:rPr>
              <w:t>or</w:t>
            </w:r>
            <w:r>
              <w:rPr>
                <w:b/>
                <w:spacing w:val="3"/>
                <w:w w:val="105"/>
                <w:sz w:val="11"/>
              </w:rPr>
              <w:t> </w:t>
            </w:r>
            <w:r>
              <w:rPr>
                <w:b/>
                <w:spacing w:val="-2"/>
                <w:w w:val="105"/>
                <w:sz w:val="11"/>
              </w:rPr>
              <w:t>Indirect</w:t>
            </w:r>
          </w:p>
          <w:p>
            <w:pPr>
              <w:pStyle w:val="TableParagraph"/>
              <w:spacing w:before="4"/>
              <w:ind w:left="60"/>
              <w:rPr>
                <w:b/>
                <w:sz w:val="11"/>
              </w:rPr>
            </w:pPr>
            <w:r>
              <w:rPr>
                <w:b/>
                <w:w w:val="105"/>
                <w:sz w:val="11"/>
              </w:rPr>
              <w:t>(I)</w:t>
            </w:r>
            <w:r>
              <w:rPr>
                <w:b/>
                <w:spacing w:val="1"/>
                <w:w w:val="105"/>
                <w:sz w:val="11"/>
              </w:rPr>
              <w:t> </w:t>
            </w:r>
            <w:r>
              <w:rPr>
                <w:b/>
                <w:w w:val="105"/>
                <w:sz w:val="11"/>
              </w:rPr>
              <w:t>(Instr.</w:t>
            </w:r>
            <w:r>
              <w:rPr>
                <w:b/>
                <w:spacing w:val="1"/>
                <w:w w:val="105"/>
                <w:sz w:val="11"/>
              </w:rPr>
              <w:t> </w:t>
            </w:r>
            <w:r>
              <w:rPr>
                <w:b/>
                <w:spacing w:val="-7"/>
                <w:w w:val="105"/>
                <w:sz w:val="11"/>
              </w:rPr>
              <w:t>4)</w:t>
            </w:r>
          </w:p>
        </w:tc>
        <w:tc>
          <w:tcPr>
            <w:tcW w:w="762" w:type="dxa"/>
            <w:gridSpan w:val="2"/>
            <w:vMerge w:val="restart"/>
            <w:tcBorders>
              <w:right w:val="single" w:sz="12" w:space="0" w:color="808080"/>
            </w:tcBorders>
          </w:tcPr>
          <w:p>
            <w:pPr>
              <w:pStyle w:val="TableParagraph"/>
              <w:spacing w:line="247" w:lineRule="auto" w:before="52"/>
              <w:ind w:left="63" w:right="57"/>
              <w:rPr>
                <w:b/>
                <w:sz w:val="11"/>
              </w:rPr>
            </w:pPr>
            <w:r>
              <w:rPr>
                <w:b/>
                <w:w w:val="105"/>
                <w:sz w:val="11"/>
              </w:rPr>
              <w:t>7.</w:t>
            </w:r>
            <w:r>
              <w:rPr>
                <w:b/>
                <w:spacing w:val="-8"/>
                <w:w w:val="105"/>
                <w:sz w:val="11"/>
              </w:rPr>
              <w:t> </w:t>
            </w:r>
            <w:r>
              <w:rPr>
                <w:b/>
                <w:w w:val="105"/>
                <w:sz w:val="11"/>
              </w:rPr>
              <w:t>Nature</w:t>
            </w:r>
            <w:r>
              <w:rPr>
                <w:b/>
                <w:spacing w:val="40"/>
                <w:w w:val="105"/>
                <w:sz w:val="11"/>
              </w:rPr>
              <w:t> </w:t>
            </w:r>
            <w:r>
              <w:rPr>
                <w:b/>
                <w:w w:val="105"/>
                <w:sz w:val="11"/>
              </w:rPr>
              <w:t>of</w:t>
            </w:r>
            <w:r>
              <w:rPr>
                <w:b/>
                <w:spacing w:val="-8"/>
                <w:w w:val="105"/>
                <w:sz w:val="11"/>
              </w:rPr>
              <w:t> </w:t>
            </w:r>
            <w:r>
              <w:rPr>
                <w:b/>
                <w:w w:val="105"/>
                <w:sz w:val="11"/>
              </w:rPr>
              <w:t>Indirect</w:t>
            </w:r>
            <w:r>
              <w:rPr>
                <w:b/>
                <w:spacing w:val="40"/>
                <w:w w:val="105"/>
                <w:sz w:val="11"/>
              </w:rPr>
              <w:t> </w:t>
            </w:r>
            <w:r>
              <w:rPr>
                <w:b/>
                <w:spacing w:val="-2"/>
                <w:w w:val="105"/>
                <w:sz w:val="11"/>
              </w:rPr>
              <w:t>Beneficial</w:t>
            </w:r>
            <w:r>
              <w:rPr>
                <w:b/>
                <w:spacing w:val="40"/>
                <w:w w:val="105"/>
                <w:sz w:val="11"/>
              </w:rPr>
              <w:t> </w:t>
            </w:r>
            <w:r>
              <w:rPr>
                <w:b/>
                <w:spacing w:val="-2"/>
                <w:w w:val="105"/>
                <w:sz w:val="11"/>
              </w:rPr>
              <w:t>Ownership</w:t>
            </w:r>
            <w:r>
              <w:rPr>
                <w:b/>
                <w:spacing w:val="40"/>
                <w:w w:val="105"/>
                <w:sz w:val="11"/>
              </w:rPr>
              <w:t> </w:t>
            </w:r>
            <w:r>
              <w:rPr>
                <w:b/>
                <w:w w:val="105"/>
                <w:sz w:val="11"/>
              </w:rPr>
              <w:t>(Instr.</w:t>
            </w:r>
            <w:r>
              <w:rPr>
                <w:b/>
                <w:spacing w:val="-8"/>
                <w:w w:val="105"/>
                <w:sz w:val="11"/>
              </w:rPr>
              <w:t> </w:t>
            </w:r>
            <w:r>
              <w:rPr>
                <w:b/>
                <w:w w:val="105"/>
                <w:sz w:val="11"/>
              </w:rPr>
              <w:t>4)</w:t>
            </w:r>
          </w:p>
        </w:tc>
        <w:tc>
          <w:tcPr>
            <w:tcW w:w="106" w:type="dxa"/>
            <w:vMerge w:val="restart"/>
            <w:tcBorders>
              <w:top w:val="nil"/>
              <w:left w:val="single" w:sz="12" w:space="0" w:color="808080"/>
              <w:bottom w:val="nil"/>
              <w:right w:val="nil"/>
            </w:tcBorders>
          </w:tcPr>
          <w:p>
            <w:pPr>
              <w:pStyle w:val="TableParagraph"/>
              <w:rPr>
                <w:rFonts w:ascii="Times New Roman"/>
                <w:sz w:val="12"/>
              </w:rPr>
            </w:pPr>
          </w:p>
        </w:tc>
      </w:tr>
      <w:tr>
        <w:trPr>
          <w:trHeight w:val="362" w:hRule="atLeast"/>
        </w:trPr>
        <w:tc>
          <w:tcPr>
            <w:tcW w:w="3157" w:type="dxa"/>
            <w:gridSpan w:val="4"/>
            <w:vMerge/>
            <w:tcBorders>
              <w:top w:val="nil"/>
            </w:tcBorders>
          </w:tcPr>
          <w:p>
            <w:pPr>
              <w:rPr>
                <w:sz w:val="2"/>
                <w:szCs w:val="2"/>
              </w:rPr>
            </w:pPr>
          </w:p>
        </w:tc>
        <w:tc>
          <w:tcPr>
            <w:tcW w:w="1099" w:type="dxa"/>
            <w:gridSpan w:val="4"/>
            <w:vMerge/>
            <w:tcBorders>
              <w:top w:val="nil"/>
            </w:tcBorders>
          </w:tcPr>
          <w:p>
            <w:pPr>
              <w:rPr>
                <w:sz w:val="2"/>
                <w:szCs w:val="2"/>
              </w:rPr>
            </w:pPr>
          </w:p>
        </w:tc>
        <w:tc>
          <w:tcPr>
            <w:tcW w:w="1086" w:type="dxa"/>
            <w:gridSpan w:val="4"/>
            <w:vMerge/>
            <w:tcBorders>
              <w:top w:val="nil"/>
            </w:tcBorders>
          </w:tcPr>
          <w:p>
            <w:pPr>
              <w:rPr>
                <w:sz w:val="2"/>
                <w:szCs w:val="2"/>
              </w:rPr>
            </w:pPr>
          </w:p>
        </w:tc>
        <w:tc>
          <w:tcPr>
            <w:tcW w:w="523" w:type="dxa"/>
          </w:tcPr>
          <w:p>
            <w:pPr>
              <w:pStyle w:val="TableParagraph"/>
              <w:spacing w:before="2"/>
              <w:rPr>
                <w:sz w:val="10"/>
              </w:rPr>
            </w:pPr>
          </w:p>
          <w:p>
            <w:pPr>
              <w:pStyle w:val="TableParagraph"/>
              <w:ind w:left="60" w:right="120"/>
              <w:jc w:val="center"/>
              <w:rPr>
                <w:b/>
                <w:sz w:val="11"/>
              </w:rPr>
            </w:pPr>
            <w:r>
              <w:rPr>
                <w:b/>
                <w:spacing w:val="-4"/>
                <w:w w:val="105"/>
                <w:sz w:val="11"/>
              </w:rPr>
              <w:t>Code</w:t>
            </w:r>
          </w:p>
        </w:tc>
        <w:tc>
          <w:tcPr>
            <w:tcW w:w="313" w:type="dxa"/>
            <w:gridSpan w:val="2"/>
          </w:tcPr>
          <w:p>
            <w:pPr>
              <w:pStyle w:val="TableParagraph"/>
              <w:spacing w:before="2"/>
              <w:rPr>
                <w:sz w:val="10"/>
              </w:rPr>
            </w:pPr>
          </w:p>
          <w:p>
            <w:pPr>
              <w:pStyle w:val="TableParagraph"/>
              <w:ind w:left="59"/>
              <w:rPr>
                <w:b/>
                <w:sz w:val="11"/>
              </w:rPr>
            </w:pPr>
            <w:r>
              <w:rPr>
                <w:b/>
                <w:w w:val="107"/>
                <w:sz w:val="11"/>
              </w:rPr>
              <w:t>V</w:t>
            </w:r>
          </w:p>
        </w:tc>
        <w:tc>
          <w:tcPr>
            <w:tcW w:w="798" w:type="dxa"/>
            <w:gridSpan w:val="2"/>
          </w:tcPr>
          <w:p>
            <w:pPr>
              <w:pStyle w:val="TableParagraph"/>
              <w:spacing w:before="2"/>
              <w:rPr>
                <w:sz w:val="10"/>
              </w:rPr>
            </w:pPr>
          </w:p>
          <w:p>
            <w:pPr>
              <w:pStyle w:val="TableParagraph"/>
              <w:ind w:left="60"/>
              <w:rPr>
                <w:b/>
                <w:sz w:val="11"/>
              </w:rPr>
            </w:pPr>
            <w:r>
              <w:rPr>
                <w:b/>
                <w:spacing w:val="-2"/>
                <w:w w:val="105"/>
                <w:sz w:val="11"/>
              </w:rPr>
              <w:t>Amount</w:t>
            </w:r>
          </w:p>
        </w:tc>
        <w:tc>
          <w:tcPr>
            <w:tcW w:w="484" w:type="dxa"/>
            <w:gridSpan w:val="2"/>
          </w:tcPr>
          <w:p>
            <w:pPr>
              <w:pStyle w:val="TableParagraph"/>
              <w:spacing w:before="52"/>
              <w:ind w:left="61"/>
              <w:rPr>
                <w:b/>
                <w:sz w:val="11"/>
              </w:rPr>
            </w:pPr>
            <w:r>
              <w:rPr>
                <w:b/>
                <w:w w:val="105"/>
                <w:sz w:val="11"/>
              </w:rPr>
              <w:t>(A)</w:t>
            </w:r>
            <w:r>
              <w:rPr>
                <w:b/>
                <w:spacing w:val="3"/>
                <w:w w:val="105"/>
                <w:sz w:val="11"/>
              </w:rPr>
              <w:t> </w:t>
            </w:r>
            <w:r>
              <w:rPr>
                <w:b/>
                <w:spacing w:val="-7"/>
                <w:w w:val="105"/>
                <w:sz w:val="11"/>
              </w:rPr>
              <w:t>or</w:t>
            </w:r>
          </w:p>
          <w:p>
            <w:pPr>
              <w:pStyle w:val="TableParagraph"/>
              <w:spacing w:before="4"/>
              <w:ind w:left="61"/>
              <w:rPr>
                <w:b/>
                <w:sz w:val="11"/>
              </w:rPr>
            </w:pPr>
            <w:r>
              <w:rPr>
                <w:b/>
                <w:spacing w:val="-5"/>
                <w:w w:val="105"/>
                <w:sz w:val="11"/>
              </w:rPr>
              <w:t>(D)</w:t>
            </w:r>
          </w:p>
        </w:tc>
        <w:tc>
          <w:tcPr>
            <w:tcW w:w="590" w:type="dxa"/>
            <w:gridSpan w:val="3"/>
            <w:tcBorders>
              <w:right w:val="single" w:sz="12" w:space="0" w:color="808080"/>
            </w:tcBorders>
          </w:tcPr>
          <w:p>
            <w:pPr>
              <w:pStyle w:val="TableParagraph"/>
              <w:spacing w:before="2"/>
              <w:rPr>
                <w:sz w:val="10"/>
              </w:rPr>
            </w:pPr>
          </w:p>
          <w:p>
            <w:pPr>
              <w:pStyle w:val="TableParagraph"/>
              <w:ind w:left="61"/>
              <w:rPr>
                <w:b/>
                <w:sz w:val="11"/>
              </w:rPr>
            </w:pPr>
            <w:r>
              <w:rPr>
                <w:b/>
                <w:spacing w:val="-2"/>
                <w:w w:val="105"/>
                <w:sz w:val="11"/>
              </w:rPr>
              <w:t>Price</w:t>
            </w:r>
          </w:p>
        </w:tc>
        <w:tc>
          <w:tcPr>
            <w:tcW w:w="1140" w:type="dxa"/>
            <w:gridSpan w:val="2"/>
            <w:vMerge/>
            <w:tcBorders>
              <w:top w:val="nil"/>
            </w:tcBorders>
          </w:tcPr>
          <w:p>
            <w:pPr>
              <w:rPr>
                <w:sz w:val="2"/>
                <w:szCs w:val="2"/>
              </w:rPr>
            </w:pPr>
          </w:p>
        </w:tc>
        <w:tc>
          <w:tcPr>
            <w:tcW w:w="918" w:type="dxa"/>
            <w:gridSpan w:val="2"/>
            <w:vMerge/>
            <w:tcBorders>
              <w:top w:val="nil"/>
            </w:tcBorders>
          </w:tcPr>
          <w:p>
            <w:pPr>
              <w:rPr>
                <w:sz w:val="2"/>
                <w:szCs w:val="2"/>
              </w:rPr>
            </w:pPr>
          </w:p>
        </w:tc>
        <w:tc>
          <w:tcPr>
            <w:tcW w:w="762" w:type="dxa"/>
            <w:gridSpan w:val="2"/>
            <w:vMerge/>
            <w:tcBorders>
              <w:top w:val="nil"/>
              <w:right w:val="single" w:sz="12" w:space="0" w:color="808080"/>
            </w:tcBorders>
          </w:tcPr>
          <w:p>
            <w:pPr>
              <w:rPr>
                <w:sz w:val="2"/>
                <w:szCs w:val="2"/>
              </w:rPr>
            </w:pPr>
          </w:p>
        </w:tc>
        <w:tc>
          <w:tcPr>
            <w:tcW w:w="106" w:type="dxa"/>
            <w:vMerge/>
            <w:tcBorders>
              <w:top w:val="nil"/>
              <w:left w:val="single" w:sz="12" w:space="0" w:color="808080"/>
              <w:bottom w:val="nil"/>
              <w:right w:val="nil"/>
            </w:tcBorders>
          </w:tcPr>
          <w:p>
            <w:pPr>
              <w:rPr>
                <w:sz w:val="2"/>
                <w:szCs w:val="2"/>
              </w:rPr>
            </w:pPr>
          </w:p>
        </w:tc>
      </w:tr>
      <w:tr>
        <w:trPr>
          <w:trHeight w:val="310" w:hRule="atLeast"/>
        </w:trPr>
        <w:tc>
          <w:tcPr>
            <w:tcW w:w="3157" w:type="dxa"/>
            <w:gridSpan w:val="4"/>
          </w:tcPr>
          <w:p>
            <w:pPr>
              <w:pStyle w:val="TableParagraph"/>
              <w:spacing w:before="49"/>
              <w:ind w:left="63"/>
              <w:rPr>
                <w:rFonts w:ascii="Times New Roman"/>
                <w:sz w:val="17"/>
              </w:rPr>
            </w:pPr>
            <w:r>
              <w:rPr>
                <w:rFonts w:ascii="Times New Roman"/>
                <w:color w:val="0000FF"/>
                <w:sz w:val="17"/>
              </w:rPr>
              <w:t>Common </w:t>
            </w:r>
            <w:r>
              <w:rPr>
                <w:rFonts w:ascii="Times New Roman"/>
                <w:color w:val="0000FF"/>
                <w:spacing w:val="-2"/>
                <w:sz w:val="17"/>
              </w:rPr>
              <w:t>Stock</w:t>
            </w:r>
          </w:p>
        </w:tc>
        <w:tc>
          <w:tcPr>
            <w:tcW w:w="1099" w:type="dxa"/>
            <w:gridSpan w:val="4"/>
          </w:tcPr>
          <w:p>
            <w:pPr>
              <w:pStyle w:val="TableParagraph"/>
              <w:spacing w:before="49"/>
              <w:ind w:left="159"/>
              <w:rPr>
                <w:rFonts w:ascii="Times New Roman"/>
                <w:sz w:val="17"/>
              </w:rPr>
            </w:pPr>
            <w:r>
              <w:rPr>
                <w:rFonts w:ascii="Times New Roman"/>
                <w:color w:val="0000FF"/>
                <w:spacing w:val="-2"/>
                <w:sz w:val="17"/>
              </w:rPr>
              <w:t>02/09/2023</w:t>
            </w:r>
          </w:p>
        </w:tc>
        <w:tc>
          <w:tcPr>
            <w:tcW w:w="1086" w:type="dxa"/>
            <w:gridSpan w:val="4"/>
          </w:tcPr>
          <w:p>
            <w:pPr>
              <w:pStyle w:val="TableParagraph"/>
              <w:rPr>
                <w:rFonts w:ascii="Times New Roman"/>
                <w:sz w:val="12"/>
              </w:rPr>
            </w:pPr>
          </w:p>
        </w:tc>
        <w:tc>
          <w:tcPr>
            <w:tcW w:w="523" w:type="dxa"/>
          </w:tcPr>
          <w:p>
            <w:pPr>
              <w:pStyle w:val="TableParagraph"/>
              <w:spacing w:before="86"/>
              <w:ind w:left="26"/>
              <w:jc w:val="center"/>
              <w:rPr>
                <w:rFonts w:ascii="Times New Roman"/>
                <w:sz w:val="13"/>
              </w:rPr>
            </w:pPr>
            <w:r>
              <w:rPr>
                <w:rFonts w:ascii="Times New Roman"/>
                <w:color w:val="0000FF"/>
                <w:w w:val="100"/>
                <w:sz w:val="13"/>
              </w:rPr>
              <w:t>M</w:t>
            </w:r>
          </w:p>
        </w:tc>
        <w:tc>
          <w:tcPr>
            <w:tcW w:w="313" w:type="dxa"/>
            <w:gridSpan w:val="2"/>
          </w:tcPr>
          <w:p>
            <w:pPr>
              <w:pStyle w:val="TableParagraph"/>
              <w:rPr>
                <w:rFonts w:ascii="Times New Roman"/>
                <w:sz w:val="12"/>
              </w:rPr>
            </w:pPr>
          </w:p>
        </w:tc>
        <w:tc>
          <w:tcPr>
            <w:tcW w:w="798" w:type="dxa"/>
            <w:gridSpan w:val="2"/>
          </w:tcPr>
          <w:p>
            <w:pPr>
              <w:pStyle w:val="TableParagraph"/>
              <w:spacing w:before="49"/>
              <w:ind w:left="203"/>
              <w:rPr>
                <w:rFonts w:ascii="Times New Roman"/>
                <w:sz w:val="17"/>
              </w:rPr>
            </w:pPr>
            <w:r>
              <w:rPr>
                <w:rFonts w:ascii="Times New Roman"/>
                <w:color w:val="0000FF"/>
                <w:spacing w:val="-2"/>
                <w:sz w:val="17"/>
              </w:rPr>
              <w:t>8,471</w:t>
            </w:r>
          </w:p>
        </w:tc>
        <w:tc>
          <w:tcPr>
            <w:tcW w:w="484" w:type="dxa"/>
            <w:gridSpan w:val="2"/>
          </w:tcPr>
          <w:p>
            <w:pPr>
              <w:pStyle w:val="TableParagraph"/>
              <w:spacing w:before="49"/>
              <w:ind w:left="22"/>
              <w:jc w:val="center"/>
              <w:rPr>
                <w:rFonts w:ascii="Times New Roman"/>
                <w:sz w:val="17"/>
              </w:rPr>
            </w:pPr>
            <w:r>
              <w:rPr>
                <w:rFonts w:ascii="Times New Roman"/>
                <w:color w:val="0000FF"/>
                <w:sz w:val="17"/>
              </w:rPr>
              <w:t>A</w:t>
            </w:r>
          </w:p>
        </w:tc>
        <w:tc>
          <w:tcPr>
            <w:tcW w:w="590" w:type="dxa"/>
            <w:gridSpan w:val="3"/>
          </w:tcPr>
          <w:p>
            <w:pPr>
              <w:pStyle w:val="TableParagraph"/>
              <w:spacing w:before="87"/>
              <w:ind w:left="217" w:right="189"/>
              <w:jc w:val="center"/>
              <w:rPr>
                <w:rFonts w:ascii="Times New Roman"/>
                <w:sz w:val="11"/>
              </w:rPr>
            </w:pPr>
            <w:r>
              <w:rPr>
                <w:rFonts w:ascii="Times New Roman"/>
                <w:color w:val="008000"/>
                <w:spacing w:val="-5"/>
                <w:sz w:val="11"/>
              </w:rPr>
              <w:t>(1)</w:t>
            </w:r>
          </w:p>
        </w:tc>
        <w:tc>
          <w:tcPr>
            <w:tcW w:w="1140" w:type="dxa"/>
            <w:gridSpan w:val="2"/>
          </w:tcPr>
          <w:p>
            <w:pPr>
              <w:pStyle w:val="TableParagraph"/>
              <w:spacing w:before="49"/>
              <w:ind w:left="334"/>
              <w:rPr>
                <w:rFonts w:ascii="Times New Roman"/>
                <w:sz w:val="17"/>
              </w:rPr>
            </w:pPr>
            <w:r>
              <w:rPr>
                <w:rFonts w:ascii="Times New Roman"/>
                <w:color w:val="0000FF"/>
                <w:spacing w:val="-2"/>
                <w:sz w:val="17"/>
              </w:rPr>
              <w:t>29,846</w:t>
            </w:r>
          </w:p>
        </w:tc>
        <w:tc>
          <w:tcPr>
            <w:tcW w:w="918" w:type="dxa"/>
            <w:gridSpan w:val="2"/>
          </w:tcPr>
          <w:p>
            <w:pPr>
              <w:pStyle w:val="TableParagraph"/>
              <w:spacing w:before="49"/>
              <w:ind w:left="23"/>
              <w:jc w:val="center"/>
              <w:rPr>
                <w:rFonts w:ascii="Times New Roman"/>
                <w:sz w:val="17"/>
              </w:rPr>
            </w:pPr>
            <w:r>
              <w:rPr>
                <w:rFonts w:ascii="Times New Roman"/>
                <w:color w:val="0000FF"/>
                <w:sz w:val="17"/>
              </w:rPr>
              <w:t>D</w:t>
            </w:r>
          </w:p>
        </w:tc>
        <w:tc>
          <w:tcPr>
            <w:tcW w:w="762" w:type="dxa"/>
            <w:gridSpan w:val="2"/>
            <w:tcBorders>
              <w:right w:val="single" w:sz="12" w:space="0" w:color="808080"/>
            </w:tcBorders>
          </w:tcPr>
          <w:p>
            <w:pPr>
              <w:pStyle w:val="TableParagraph"/>
              <w:rPr>
                <w:rFonts w:ascii="Times New Roman"/>
                <w:sz w:val="12"/>
              </w:rPr>
            </w:pPr>
          </w:p>
        </w:tc>
        <w:tc>
          <w:tcPr>
            <w:tcW w:w="106" w:type="dxa"/>
            <w:tcBorders>
              <w:top w:val="nil"/>
              <w:left w:val="single" w:sz="12" w:space="0" w:color="808080"/>
              <w:bottom w:val="nil"/>
              <w:right w:val="nil"/>
            </w:tcBorders>
          </w:tcPr>
          <w:p>
            <w:pPr>
              <w:pStyle w:val="TableParagraph"/>
              <w:rPr>
                <w:rFonts w:ascii="Times New Roman"/>
                <w:sz w:val="12"/>
              </w:rPr>
            </w:pPr>
          </w:p>
        </w:tc>
      </w:tr>
      <w:tr>
        <w:trPr>
          <w:trHeight w:val="310" w:hRule="atLeast"/>
        </w:trPr>
        <w:tc>
          <w:tcPr>
            <w:tcW w:w="3157" w:type="dxa"/>
            <w:gridSpan w:val="4"/>
          </w:tcPr>
          <w:p>
            <w:pPr>
              <w:pStyle w:val="TableParagraph"/>
              <w:spacing w:before="49"/>
              <w:ind w:left="63"/>
              <w:rPr>
                <w:rFonts w:ascii="Times New Roman"/>
                <w:sz w:val="17"/>
              </w:rPr>
            </w:pPr>
            <w:r>
              <w:rPr>
                <w:rFonts w:ascii="Times New Roman"/>
                <w:color w:val="0000FF"/>
                <w:sz w:val="17"/>
              </w:rPr>
              <w:t>Common </w:t>
            </w:r>
            <w:r>
              <w:rPr>
                <w:rFonts w:ascii="Times New Roman"/>
                <w:color w:val="0000FF"/>
                <w:spacing w:val="-2"/>
                <w:sz w:val="17"/>
              </w:rPr>
              <w:t>Stock</w:t>
            </w:r>
          </w:p>
        </w:tc>
        <w:tc>
          <w:tcPr>
            <w:tcW w:w="1099" w:type="dxa"/>
            <w:gridSpan w:val="4"/>
          </w:tcPr>
          <w:p>
            <w:pPr>
              <w:pStyle w:val="TableParagraph"/>
              <w:spacing w:before="49"/>
              <w:ind w:left="159"/>
              <w:rPr>
                <w:rFonts w:ascii="Times New Roman"/>
                <w:sz w:val="17"/>
              </w:rPr>
            </w:pPr>
            <w:r>
              <w:rPr>
                <w:rFonts w:ascii="Times New Roman"/>
                <w:color w:val="0000FF"/>
                <w:spacing w:val="-2"/>
                <w:sz w:val="17"/>
              </w:rPr>
              <w:t>02/09/2023</w:t>
            </w:r>
          </w:p>
        </w:tc>
        <w:tc>
          <w:tcPr>
            <w:tcW w:w="1086" w:type="dxa"/>
            <w:gridSpan w:val="4"/>
          </w:tcPr>
          <w:p>
            <w:pPr>
              <w:pStyle w:val="TableParagraph"/>
              <w:rPr>
                <w:rFonts w:ascii="Times New Roman"/>
                <w:sz w:val="12"/>
              </w:rPr>
            </w:pPr>
          </w:p>
        </w:tc>
        <w:tc>
          <w:tcPr>
            <w:tcW w:w="523" w:type="dxa"/>
          </w:tcPr>
          <w:p>
            <w:pPr>
              <w:pStyle w:val="TableParagraph"/>
              <w:spacing w:before="86"/>
              <w:ind w:left="26"/>
              <w:jc w:val="center"/>
              <w:rPr>
                <w:rFonts w:ascii="Times New Roman"/>
                <w:sz w:val="13"/>
              </w:rPr>
            </w:pPr>
            <w:r>
              <w:rPr>
                <w:rFonts w:ascii="Times New Roman"/>
                <w:color w:val="0000FF"/>
                <w:w w:val="100"/>
                <w:sz w:val="13"/>
              </w:rPr>
              <w:t>M</w:t>
            </w:r>
          </w:p>
        </w:tc>
        <w:tc>
          <w:tcPr>
            <w:tcW w:w="313" w:type="dxa"/>
            <w:gridSpan w:val="2"/>
          </w:tcPr>
          <w:p>
            <w:pPr>
              <w:pStyle w:val="TableParagraph"/>
              <w:rPr>
                <w:rFonts w:ascii="Times New Roman"/>
                <w:sz w:val="12"/>
              </w:rPr>
            </w:pPr>
          </w:p>
        </w:tc>
        <w:tc>
          <w:tcPr>
            <w:tcW w:w="798" w:type="dxa"/>
            <w:gridSpan w:val="2"/>
          </w:tcPr>
          <w:p>
            <w:pPr>
              <w:pStyle w:val="TableParagraph"/>
              <w:spacing w:before="49"/>
              <w:ind w:left="203"/>
              <w:rPr>
                <w:rFonts w:ascii="Times New Roman"/>
                <w:sz w:val="17"/>
              </w:rPr>
            </w:pPr>
            <w:r>
              <w:rPr>
                <w:rFonts w:ascii="Times New Roman"/>
                <w:color w:val="0000FF"/>
                <w:spacing w:val="-2"/>
                <w:sz w:val="17"/>
              </w:rPr>
              <w:t>9,462</w:t>
            </w:r>
          </w:p>
        </w:tc>
        <w:tc>
          <w:tcPr>
            <w:tcW w:w="484" w:type="dxa"/>
            <w:gridSpan w:val="2"/>
          </w:tcPr>
          <w:p>
            <w:pPr>
              <w:pStyle w:val="TableParagraph"/>
              <w:spacing w:before="49"/>
              <w:ind w:left="22"/>
              <w:jc w:val="center"/>
              <w:rPr>
                <w:rFonts w:ascii="Times New Roman"/>
                <w:sz w:val="17"/>
              </w:rPr>
            </w:pPr>
            <w:r>
              <w:rPr>
                <w:rFonts w:ascii="Times New Roman"/>
                <w:color w:val="0000FF"/>
                <w:sz w:val="17"/>
              </w:rPr>
              <w:t>A</w:t>
            </w:r>
          </w:p>
        </w:tc>
        <w:tc>
          <w:tcPr>
            <w:tcW w:w="590" w:type="dxa"/>
            <w:gridSpan w:val="3"/>
          </w:tcPr>
          <w:p>
            <w:pPr>
              <w:pStyle w:val="TableParagraph"/>
              <w:spacing w:before="87"/>
              <w:ind w:left="217" w:right="189"/>
              <w:jc w:val="center"/>
              <w:rPr>
                <w:rFonts w:ascii="Times New Roman"/>
                <w:sz w:val="11"/>
              </w:rPr>
            </w:pPr>
            <w:r>
              <w:rPr>
                <w:rFonts w:ascii="Times New Roman"/>
                <w:color w:val="008000"/>
                <w:spacing w:val="-5"/>
                <w:sz w:val="11"/>
              </w:rPr>
              <w:t>(1)</w:t>
            </w:r>
          </w:p>
        </w:tc>
        <w:tc>
          <w:tcPr>
            <w:tcW w:w="1140" w:type="dxa"/>
            <w:gridSpan w:val="2"/>
          </w:tcPr>
          <w:p>
            <w:pPr>
              <w:pStyle w:val="TableParagraph"/>
              <w:spacing w:before="49"/>
              <w:ind w:left="334"/>
              <w:rPr>
                <w:rFonts w:ascii="Times New Roman"/>
                <w:sz w:val="17"/>
              </w:rPr>
            </w:pPr>
            <w:r>
              <w:rPr>
                <w:rFonts w:ascii="Times New Roman"/>
                <w:color w:val="0000FF"/>
                <w:spacing w:val="-2"/>
                <w:sz w:val="17"/>
              </w:rPr>
              <w:t>39,308</w:t>
            </w:r>
          </w:p>
        </w:tc>
        <w:tc>
          <w:tcPr>
            <w:tcW w:w="918" w:type="dxa"/>
            <w:gridSpan w:val="2"/>
          </w:tcPr>
          <w:p>
            <w:pPr>
              <w:pStyle w:val="TableParagraph"/>
              <w:spacing w:before="49"/>
              <w:ind w:left="23"/>
              <w:jc w:val="center"/>
              <w:rPr>
                <w:rFonts w:ascii="Times New Roman"/>
                <w:sz w:val="17"/>
              </w:rPr>
            </w:pPr>
            <w:r>
              <w:rPr>
                <w:rFonts w:ascii="Times New Roman"/>
                <w:color w:val="0000FF"/>
                <w:sz w:val="17"/>
              </w:rPr>
              <w:t>D</w:t>
            </w:r>
          </w:p>
        </w:tc>
        <w:tc>
          <w:tcPr>
            <w:tcW w:w="762" w:type="dxa"/>
            <w:gridSpan w:val="2"/>
            <w:tcBorders>
              <w:right w:val="single" w:sz="12" w:space="0" w:color="808080"/>
            </w:tcBorders>
          </w:tcPr>
          <w:p>
            <w:pPr>
              <w:pStyle w:val="TableParagraph"/>
              <w:rPr>
                <w:rFonts w:ascii="Times New Roman"/>
                <w:sz w:val="12"/>
              </w:rPr>
            </w:pPr>
          </w:p>
        </w:tc>
        <w:tc>
          <w:tcPr>
            <w:tcW w:w="106" w:type="dxa"/>
            <w:tcBorders>
              <w:top w:val="nil"/>
              <w:left w:val="single" w:sz="12" w:space="0" w:color="808080"/>
              <w:bottom w:val="nil"/>
              <w:right w:val="nil"/>
            </w:tcBorders>
          </w:tcPr>
          <w:p>
            <w:pPr>
              <w:pStyle w:val="TableParagraph"/>
              <w:rPr>
                <w:rFonts w:ascii="Times New Roman"/>
                <w:sz w:val="12"/>
              </w:rPr>
            </w:pPr>
          </w:p>
        </w:tc>
      </w:tr>
      <w:tr>
        <w:trPr>
          <w:trHeight w:val="308" w:hRule="atLeast"/>
        </w:trPr>
        <w:tc>
          <w:tcPr>
            <w:tcW w:w="3157" w:type="dxa"/>
            <w:gridSpan w:val="4"/>
            <w:tcBorders>
              <w:bottom w:val="single" w:sz="24" w:space="0" w:color="2B2B2B"/>
            </w:tcBorders>
          </w:tcPr>
          <w:p>
            <w:pPr>
              <w:pStyle w:val="TableParagraph"/>
              <w:spacing w:before="49"/>
              <w:ind w:left="63"/>
              <w:rPr>
                <w:rFonts w:ascii="Times New Roman"/>
                <w:sz w:val="17"/>
              </w:rPr>
            </w:pPr>
            <w:r>
              <w:rPr>
                <w:rFonts w:ascii="Times New Roman"/>
                <w:color w:val="0000FF"/>
                <w:sz w:val="17"/>
              </w:rPr>
              <w:t>Common </w:t>
            </w:r>
            <w:r>
              <w:rPr>
                <w:rFonts w:ascii="Times New Roman"/>
                <w:color w:val="0000FF"/>
                <w:spacing w:val="-2"/>
                <w:sz w:val="17"/>
              </w:rPr>
              <w:t>Stock</w:t>
            </w:r>
          </w:p>
        </w:tc>
        <w:tc>
          <w:tcPr>
            <w:tcW w:w="1099" w:type="dxa"/>
            <w:gridSpan w:val="4"/>
            <w:tcBorders>
              <w:bottom w:val="single" w:sz="24" w:space="0" w:color="2B2B2B"/>
            </w:tcBorders>
          </w:tcPr>
          <w:p>
            <w:pPr>
              <w:pStyle w:val="TableParagraph"/>
              <w:spacing w:before="49"/>
              <w:ind w:left="159"/>
              <w:rPr>
                <w:rFonts w:ascii="Times New Roman"/>
                <w:sz w:val="17"/>
              </w:rPr>
            </w:pPr>
            <w:r>
              <w:rPr>
                <w:rFonts w:ascii="Times New Roman"/>
                <w:color w:val="0000FF"/>
                <w:spacing w:val="-2"/>
                <w:sz w:val="17"/>
              </w:rPr>
              <w:t>02/09/2023</w:t>
            </w:r>
          </w:p>
        </w:tc>
        <w:tc>
          <w:tcPr>
            <w:tcW w:w="1086" w:type="dxa"/>
            <w:gridSpan w:val="4"/>
            <w:tcBorders>
              <w:bottom w:val="single" w:sz="24" w:space="0" w:color="2B2B2B"/>
            </w:tcBorders>
          </w:tcPr>
          <w:p>
            <w:pPr>
              <w:pStyle w:val="TableParagraph"/>
              <w:rPr>
                <w:rFonts w:ascii="Times New Roman"/>
                <w:sz w:val="12"/>
              </w:rPr>
            </w:pPr>
          </w:p>
        </w:tc>
        <w:tc>
          <w:tcPr>
            <w:tcW w:w="523" w:type="dxa"/>
            <w:tcBorders>
              <w:bottom w:val="single" w:sz="24" w:space="0" w:color="2B2B2B"/>
            </w:tcBorders>
          </w:tcPr>
          <w:p>
            <w:pPr>
              <w:pStyle w:val="TableParagraph"/>
              <w:spacing w:before="86"/>
              <w:ind w:left="26"/>
              <w:jc w:val="center"/>
              <w:rPr>
                <w:rFonts w:ascii="Times New Roman"/>
                <w:sz w:val="13"/>
              </w:rPr>
            </w:pPr>
            <w:r>
              <w:rPr>
                <w:rFonts w:ascii="Times New Roman"/>
                <w:color w:val="0000FF"/>
                <w:w w:val="100"/>
                <w:sz w:val="13"/>
              </w:rPr>
              <w:t>M</w:t>
            </w:r>
          </w:p>
        </w:tc>
        <w:tc>
          <w:tcPr>
            <w:tcW w:w="313" w:type="dxa"/>
            <w:gridSpan w:val="2"/>
            <w:tcBorders>
              <w:bottom w:val="single" w:sz="24" w:space="0" w:color="2B2B2B"/>
            </w:tcBorders>
          </w:tcPr>
          <w:p>
            <w:pPr>
              <w:pStyle w:val="TableParagraph"/>
              <w:rPr>
                <w:rFonts w:ascii="Times New Roman"/>
                <w:sz w:val="12"/>
              </w:rPr>
            </w:pPr>
          </w:p>
        </w:tc>
        <w:tc>
          <w:tcPr>
            <w:tcW w:w="798" w:type="dxa"/>
            <w:gridSpan w:val="2"/>
            <w:tcBorders>
              <w:bottom w:val="single" w:sz="24" w:space="0" w:color="2B2B2B"/>
            </w:tcBorders>
          </w:tcPr>
          <w:p>
            <w:pPr>
              <w:pStyle w:val="TableParagraph"/>
              <w:spacing w:before="49"/>
              <w:ind w:left="203"/>
              <w:rPr>
                <w:rFonts w:ascii="Times New Roman"/>
                <w:sz w:val="17"/>
              </w:rPr>
            </w:pPr>
            <w:r>
              <w:rPr>
                <w:rFonts w:ascii="Times New Roman"/>
                <w:color w:val="0000FF"/>
                <w:spacing w:val="-2"/>
                <w:sz w:val="17"/>
              </w:rPr>
              <w:t>9,038</w:t>
            </w:r>
          </w:p>
        </w:tc>
        <w:tc>
          <w:tcPr>
            <w:tcW w:w="484" w:type="dxa"/>
            <w:gridSpan w:val="2"/>
            <w:tcBorders>
              <w:bottom w:val="single" w:sz="24" w:space="0" w:color="2B2B2B"/>
            </w:tcBorders>
          </w:tcPr>
          <w:p>
            <w:pPr>
              <w:pStyle w:val="TableParagraph"/>
              <w:spacing w:before="49"/>
              <w:ind w:left="22"/>
              <w:jc w:val="center"/>
              <w:rPr>
                <w:rFonts w:ascii="Times New Roman"/>
                <w:sz w:val="17"/>
              </w:rPr>
            </w:pPr>
            <w:r>
              <w:rPr>
                <w:rFonts w:ascii="Times New Roman"/>
                <w:color w:val="0000FF"/>
                <w:sz w:val="17"/>
              </w:rPr>
              <w:t>A</w:t>
            </w:r>
          </w:p>
        </w:tc>
        <w:tc>
          <w:tcPr>
            <w:tcW w:w="590" w:type="dxa"/>
            <w:gridSpan w:val="3"/>
            <w:tcBorders>
              <w:bottom w:val="single" w:sz="24" w:space="0" w:color="2B2B2B"/>
            </w:tcBorders>
          </w:tcPr>
          <w:p>
            <w:pPr>
              <w:pStyle w:val="TableParagraph"/>
              <w:spacing w:before="87"/>
              <w:ind w:left="217" w:right="189"/>
              <w:jc w:val="center"/>
              <w:rPr>
                <w:rFonts w:ascii="Times New Roman"/>
                <w:sz w:val="11"/>
              </w:rPr>
            </w:pPr>
            <w:r>
              <w:rPr>
                <w:rFonts w:ascii="Times New Roman"/>
                <w:color w:val="008000"/>
                <w:spacing w:val="-5"/>
                <w:sz w:val="11"/>
              </w:rPr>
              <w:t>(1)</w:t>
            </w:r>
          </w:p>
        </w:tc>
        <w:tc>
          <w:tcPr>
            <w:tcW w:w="1140" w:type="dxa"/>
            <w:gridSpan w:val="2"/>
            <w:tcBorders>
              <w:bottom w:val="single" w:sz="24" w:space="0" w:color="2B2B2B"/>
            </w:tcBorders>
          </w:tcPr>
          <w:p>
            <w:pPr>
              <w:pStyle w:val="TableParagraph"/>
              <w:spacing w:before="49"/>
              <w:ind w:left="334"/>
              <w:rPr>
                <w:rFonts w:ascii="Times New Roman"/>
                <w:sz w:val="17"/>
              </w:rPr>
            </w:pPr>
            <w:r>
              <w:rPr>
                <w:rFonts w:ascii="Times New Roman"/>
                <w:color w:val="0000FF"/>
                <w:spacing w:val="-2"/>
                <w:sz w:val="17"/>
              </w:rPr>
              <w:t>48,346</w:t>
            </w:r>
          </w:p>
        </w:tc>
        <w:tc>
          <w:tcPr>
            <w:tcW w:w="918" w:type="dxa"/>
            <w:gridSpan w:val="2"/>
            <w:tcBorders>
              <w:bottom w:val="single" w:sz="24" w:space="0" w:color="2B2B2B"/>
            </w:tcBorders>
          </w:tcPr>
          <w:p>
            <w:pPr>
              <w:pStyle w:val="TableParagraph"/>
              <w:spacing w:before="49"/>
              <w:ind w:left="23"/>
              <w:jc w:val="center"/>
              <w:rPr>
                <w:rFonts w:ascii="Times New Roman"/>
                <w:sz w:val="17"/>
              </w:rPr>
            </w:pPr>
            <w:r>
              <w:rPr>
                <w:rFonts w:ascii="Times New Roman"/>
                <w:color w:val="0000FF"/>
                <w:sz w:val="17"/>
              </w:rPr>
              <w:t>D</w:t>
            </w:r>
          </w:p>
        </w:tc>
        <w:tc>
          <w:tcPr>
            <w:tcW w:w="762" w:type="dxa"/>
            <w:gridSpan w:val="2"/>
            <w:tcBorders>
              <w:bottom w:val="single" w:sz="24" w:space="0" w:color="2B2B2B"/>
              <w:right w:val="single" w:sz="12" w:space="0" w:color="808080"/>
            </w:tcBorders>
          </w:tcPr>
          <w:p>
            <w:pPr>
              <w:pStyle w:val="TableParagraph"/>
              <w:rPr>
                <w:rFonts w:ascii="Times New Roman"/>
                <w:sz w:val="12"/>
              </w:rPr>
            </w:pPr>
          </w:p>
        </w:tc>
        <w:tc>
          <w:tcPr>
            <w:tcW w:w="106" w:type="dxa"/>
            <w:tcBorders>
              <w:top w:val="nil"/>
              <w:left w:val="single" w:sz="12" w:space="0" w:color="808080"/>
              <w:right w:val="nil"/>
            </w:tcBorders>
          </w:tcPr>
          <w:p>
            <w:pPr>
              <w:pStyle w:val="TableParagraph"/>
              <w:rPr>
                <w:rFonts w:ascii="Times New Roman"/>
                <w:sz w:val="12"/>
              </w:rPr>
            </w:pPr>
          </w:p>
        </w:tc>
      </w:tr>
      <w:tr>
        <w:trPr>
          <w:trHeight w:val="491" w:hRule="atLeast"/>
        </w:trPr>
        <w:tc>
          <w:tcPr>
            <w:tcW w:w="10976" w:type="dxa"/>
            <w:gridSpan w:val="29"/>
            <w:tcBorders>
              <w:top w:val="single" w:sz="24" w:space="0" w:color="2B2B2B"/>
              <w:right w:val="single" w:sz="12" w:space="0" w:color="808080"/>
            </w:tcBorders>
          </w:tcPr>
          <w:p>
            <w:pPr>
              <w:pStyle w:val="TableParagraph"/>
              <w:spacing w:before="46"/>
              <w:ind w:left="3137" w:right="2071" w:hanging="714"/>
              <w:rPr>
                <w:b/>
                <w:sz w:val="17"/>
              </w:rPr>
            </w:pPr>
            <w:r>
              <w:rPr>
                <w:b/>
                <w:sz w:val="17"/>
              </w:rPr>
              <w:t>Table</w:t>
            </w:r>
            <w:r>
              <w:rPr>
                <w:b/>
                <w:spacing w:val="-5"/>
                <w:sz w:val="17"/>
              </w:rPr>
              <w:t> </w:t>
            </w:r>
            <w:r>
              <w:rPr>
                <w:b/>
                <w:sz w:val="17"/>
              </w:rPr>
              <w:t>II</w:t>
            </w:r>
            <w:r>
              <w:rPr>
                <w:b/>
                <w:spacing w:val="-5"/>
                <w:sz w:val="17"/>
              </w:rPr>
              <w:t> </w:t>
            </w:r>
            <w:r>
              <w:rPr>
                <w:b/>
                <w:sz w:val="17"/>
              </w:rPr>
              <w:t>-</w:t>
            </w:r>
            <w:r>
              <w:rPr>
                <w:b/>
                <w:spacing w:val="-5"/>
                <w:sz w:val="17"/>
              </w:rPr>
              <w:t> </w:t>
            </w:r>
            <w:r>
              <w:rPr>
                <w:b/>
                <w:sz w:val="17"/>
              </w:rPr>
              <w:t>Derivative</w:t>
            </w:r>
            <w:r>
              <w:rPr>
                <w:b/>
                <w:spacing w:val="-5"/>
                <w:sz w:val="17"/>
              </w:rPr>
              <w:t> </w:t>
            </w:r>
            <w:r>
              <w:rPr>
                <w:b/>
                <w:sz w:val="17"/>
              </w:rPr>
              <w:t>Securities</w:t>
            </w:r>
            <w:r>
              <w:rPr>
                <w:b/>
                <w:spacing w:val="-11"/>
                <w:sz w:val="17"/>
              </w:rPr>
              <w:t> </w:t>
            </w:r>
            <w:r>
              <w:rPr>
                <w:b/>
                <w:sz w:val="17"/>
              </w:rPr>
              <w:t>Acquired,</w:t>
            </w:r>
            <w:r>
              <w:rPr>
                <w:b/>
                <w:spacing w:val="-5"/>
                <w:sz w:val="17"/>
              </w:rPr>
              <w:t> </w:t>
            </w:r>
            <w:r>
              <w:rPr>
                <w:b/>
                <w:sz w:val="17"/>
              </w:rPr>
              <w:t>Disposed</w:t>
            </w:r>
            <w:r>
              <w:rPr>
                <w:b/>
                <w:spacing w:val="-5"/>
                <w:sz w:val="17"/>
              </w:rPr>
              <w:t> </w:t>
            </w:r>
            <w:r>
              <w:rPr>
                <w:b/>
                <w:sz w:val="17"/>
              </w:rPr>
              <w:t>of,</w:t>
            </w:r>
            <w:r>
              <w:rPr>
                <w:b/>
                <w:spacing w:val="-5"/>
                <w:sz w:val="17"/>
              </w:rPr>
              <w:t> </w:t>
            </w:r>
            <w:r>
              <w:rPr>
                <w:b/>
                <w:sz w:val="17"/>
              </w:rPr>
              <w:t>or</w:t>
            </w:r>
            <w:r>
              <w:rPr>
                <w:b/>
                <w:spacing w:val="-5"/>
                <w:sz w:val="17"/>
              </w:rPr>
              <w:t> </w:t>
            </w:r>
            <w:r>
              <w:rPr>
                <w:b/>
                <w:sz w:val="17"/>
              </w:rPr>
              <w:t>Beneficially</w:t>
            </w:r>
            <w:r>
              <w:rPr>
                <w:b/>
                <w:spacing w:val="-5"/>
                <w:sz w:val="17"/>
              </w:rPr>
              <w:t> </w:t>
            </w:r>
            <w:r>
              <w:rPr>
                <w:b/>
                <w:sz w:val="17"/>
              </w:rPr>
              <w:t>Owned (e.g., puts, calls, warrants, options, convertible securities)</w:t>
            </w:r>
          </w:p>
        </w:tc>
      </w:tr>
      <w:tr>
        <w:trPr>
          <w:trHeight w:val="1409" w:hRule="atLeast"/>
        </w:trPr>
        <w:tc>
          <w:tcPr>
            <w:tcW w:w="694" w:type="dxa"/>
            <w:vMerge w:val="restart"/>
          </w:tcPr>
          <w:p>
            <w:pPr>
              <w:pStyle w:val="TableParagraph"/>
              <w:spacing w:line="247" w:lineRule="auto" w:before="52"/>
              <w:ind w:left="63"/>
              <w:rPr>
                <w:b/>
                <w:sz w:val="11"/>
              </w:rPr>
            </w:pPr>
            <w:r>
              <w:rPr>
                <w:b/>
                <w:w w:val="105"/>
                <w:sz w:val="11"/>
              </w:rPr>
              <w:t>1. Title of</w:t>
            </w:r>
            <w:r>
              <w:rPr>
                <w:b/>
                <w:spacing w:val="40"/>
                <w:w w:val="105"/>
                <w:sz w:val="11"/>
              </w:rPr>
              <w:t> </w:t>
            </w:r>
            <w:r>
              <w:rPr>
                <w:b/>
                <w:spacing w:val="-2"/>
                <w:w w:val="105"/>
                <w:sz w:val="11"/>
              </w:rPr>
              <w:t>Derivative</w:t>
            </w:r>
            <w:r>
              <w:rPr>
                <w:b/>
                <w:spacing w:val="40"/>
                <w:w w:val="105"/>
                <w:sz w:val="11"/>
              </w:rPr>
              <w:t> </w:t>
            </w:r>
            <w:r>
              <w:rPr>
                <w:b/>
                <w:spacing w:val="-2"/>
                <w:w w:val="105"/>
                <w:sz w:val="11"/>
              </w:rPr>
              <w:t>Security</w:t>
            </w:r>
            <w:r>
              <w:rPr>
                <w:b/>
                <w:spacing w:val="40"/>
                <w:w w:val="105"/>
                <w:sz w:val="11"/>
              </w:rPr>
              <w:t> </w:t>
            </w:r>
            <w:r>
              <w:rPr>
                <w:b/>
                <w:w w:val="105"/>
                <w:sz w:val="11"/>
              </w:rPr>
              <w:t>(Instr.</w:t>
            </w:r>
            <w:r>
              <w:rPr>
                <w:b/>
                <w:spacing w:val="-8"/>
                <w:w w:val="105"/>
                <w:sz w:val="11"/>
              </w:rPr>
              <w:t> </w:t>
            </w:r>
            <w:r>
              <w:rPr>
                <w:b/>
                <w:w w:val="105"/>
                <w:sz w:val="11"/>
              </w:rPr>
              <w:t>3)</w:t>
            </w:r>
          </w:p>
        </w:tc>
        <w:tc>
          <w:tcPr>
            <w:tcW w:w="786" w:type="dxa"/>
            <w:vMerge w:val="restart"/>
          </w:tcPr>
          <w:p>
            <w:pPr>
              <w:pStyle w:val="TableParagraph"/>
              <w:spacing w:before="52"/>
              <w:ind w:left="63"/>
              <w:rPr>
                <w:b/>
                <w:sz w:val="11"/>
              </w:rPr>
            </w:pPr>
            <w:r>
              <w:rPr>
                <w:b/>
                <w:spacing w:val="-5"/>
                <w:w w:val="105"/>
                <w:sz w:val="11"/>
              </w:rPr>
              <w:t>2.</w:t>
            </w:r>
          </w:p>
          <w:p>
            <w:pPr>
              <w:pStyle w:val="TableParagraph"/>
              <w:spacing w:line="247" w:lineRule="auto" w:before="4"/>
              <w:ind w:left="63"/>
              <w:rPr>
                <w:b/>
                <w:sz w:val="11"/>
              </w:rPr>
            </w:pPr>
            <w:r>
              <w:rPr>
                <w:b/>
                <w:spacing w:val="-2"/>
                <w:w w:val="105"/>
                <w:sz w:val="11"/>
              </w:rPr>
              <w:t>Conversion</w:t>
            </w:r>
            <w:r>
              <w:rPr>
                <w:b/>
                <w:spacing w:val="40"/>
                <w:w w:val="105"/>
                <w:sz w:val="11"/>
              </w:rPr>
              <w:t> </w:t>
            </w:r>
            <w:r>
              <w:rPr>
                <w:b/>
                <w:w w:val="105"/>
                <w:sz w:val="11"/>
              </w:rPr>
              <w:t>or</w:t>
            </w:r>
            <w:r>
              <w:rPr>
                <w:b/>
                <w:spacing w:val="-9"/>
                <w:w w:val="105"/>
                <w:sz w:val="11"/>
              </w:rPr>
              <w:t> </w:t>
            </w:r>
            <w:r>
              <w:rPr>
                <w:b/>
                <w:w w:val="105"/>
                <w:sz w:val="11"/>
              </w:rPr>
              <w:t>Exercise</w:t>
            </w:r>
            <w:r>
              <w:rPr>
                <w:b/>
                <w:spacing w:val="40"/>
                <w:w w:val="105"/>
                <w:sz w:val="11"/>
              </w:rPr>
              <w:t> </w:t>
            </w:r>
            <w:r>
              <w:rPr>
                <w:b/>
                <w:w w:val="105"/>
                <w:sz w:val="11"/>
              </w:rPr>
              <w:t>Price</w:t>
            </w:r>
            <w:r>
              <w:rPr>
                <w:b/>
                <w:spacing w:val="-8"/>
                <w:w w:val="105"/>
                <w:sz w:val="11"/>
              </w:rPr>
              <w:t> </w:t>
            </w:r>
            <w:r>
              <w:rPr>
                <w:b/>
                <w:w w:val="105"/>
                <w:sz w:val="11"/>
              </w:rPr>
              <w:t>of</w:t>
            </w:r>
            <w:r>
              <w:rPr>
                <w:b/>
                <w:spacing w:val="40"/>
                <w:w w:val="105"/>
                <w:sz w:val="11"/>
              </w:rPr>
              <w:t> </w:t>
            </w:r>
            <w:r>
              <w:rPr>
                <w:b/>
                <w:spacing w:val="-2"/>
                <w:w w:val="105"/>
                <w:sz w:val="11"/>
              </w:rPr>
              <w:t>Derivative</w:t>
            </w:r>
            <w:r>
              <w:rPr>
                <w:b/>
                <w:spacing w:val="40"/>
                <w:w w:val="105"/>
                <w:sz w:val="11"/>
              </w:rPr>
              <w:t> </w:t>
            </w:r>
            <w:r>
              <w:rPr>
                <w:b/>
                <w:spacing w:val="-2"/>
                <w:w w:val="105"/>
                <w:sz w:val="11"/>
              </w:rPr>
              <w:t>Security</w:t>
            </w:r>
          </w:p>
        </w:tc>
        <w:tc>
          <w:tcPr>
            <w:tcW w:w="1087" w:type="dxa"/>
            <w:vMerge w:val="restart"/>
          </w:tcPr>
          <w:p>
            <w:pPr>
              <w:pStyle w:val="TableParagraph"/>
              <w:spacing w:line="247" w:lineRule="auto" w:before="52"/>
              <w:ind w:left="56" w:right="11"/>
              <w:rPr>
                <w:b/>
                <w:sz w:val="11"/>
              </w:rPr>
            </w:pPr>
            <w:r>
              <w:rPr>
                <w:b/>
                <w:w w:val="105"/>
                <w:sz w:val="11"/>
              </w:rPr>
              <w:t>3.</w:t>
            </w:r>
            <w:r>
              <w:rPr>
                <w:b/>
                <w:spacing w:val="-8"/>
                <w:w w:val="105"/>
                <w:sz w:val="11"/>
              </w:rPr>
              <w:t> </w:t>
            </w:r>
            <w:r>
              <w:rPr>
                <w:b/>
                <w:w w:val="105"/>
                <w:sz w:val="11"/>
              </w:rPr>
              <w:t>Transaction</w:t>
            </w:r>
            <w:r>
              <w:rPr>
                <w:b/>
                <w:spacing w:val="40"/>
                <w:w w:val="105"/>
                <w:sz w:val="11"/>
              </w:rPr>
              <w:t> </w:t>
            </w:r>
            <w:r>
              <w:rPr>
                <w:b/>
                <w:spacing w:val="-4"/>
                <w:w w:val="105"/>
                <w:sz w:val="11"/>
              </w:rPr>
              <w:t>Date</w:t>
            </w:r>
            <w:r>
              <w:rPr>
                <w:b/>
                <w:spacing w:val="40"/>
                <w:w w:val="105"/>
                <w:sz w:val="11"/>
              </w:rPr>
              <w:t> </w:t>
            </w:r>
            <w:r>
              <w:rPr>
                <w:b/>
                <w:spacing w:val="-2"/>
                <w:w w:val="105"/>
                <w:sz w:val="11"/>
              </w:rPr>
              <w:t>(Month/Day/Year)</w:t>
            </w:r>
          </w:p>
        </w:tc>
        <w:tc>
          <w:tcPr>
            <w:tcW w:w="1101" w:type="dxa"/>
            <w:gridSpan w:val="2"/>
            <w:vMerge w:val="restart"/>
          </w:tcPr>
          <w:p>
            <w:pPr>
              <w:pStyle w:val="TableParagraph"/>
              <w:spacing w:line="247" w:lineRule="auto" w:before="52"/>
              <w:ind w:left="62" w:right="59"/>
              <w:rPr>
                <w:b/>
                <w:sz w:val="11"/>
              </w:rPr>
            </w:pPr>
            <w:r>
              <w:rPr>
                <w:b/>
                <w:w w:val="105"/>
                <w:sz w:val="11"/>
              </w:rPr>
              <w:t>3A.</w:t>
            </w:r>
            <w:r>
              <w:rPr>
                <w:b/>
                <w:spacing w:val="-8"/>
                <w:w w:val="105"/>
                <w:sz w:val="11"/>
              </w:rPr>
              <w:t> </w:t>
            </w:r>
            <w:r>
              <w:rPr>
                <w:b/>
                <w:w w:val="105"/>
                <w:sz w:val="11"/>
              </w:rPr>
              <w:t>Deemed</w:t>
            </w:r>
            <w:r>
              <w:rPr>
                <w:b/>
                <w:spacing w:val="40"/>
                <w:w w:val="105"/>
                <w:sz w:val="11"/>
              </w:rPr>
              <w:t> </w:t>
            </w:r>
            <w:r>
              <w:rPr>
                <w:b/>
                <w:w w:val="105"/>
                <w:sz w:val="11"/>
              </w:rPr>
              <w:t>Execution</w:t>
            </w:r>
            <w:r>
              <w:rPr>
                <w:b/>
                <w:spacing w:val="-8"/>
                <w:w w:val="105"/>
                <w:sz w:val="11"/>
              </w:rPr>
              <w:t> </w:t>
            </w:r>
            <w:r>
              <w:rPr>
                <w:b/>
                <w:w w:val="105"/>
                <w:sz w:val="11"/>
              </w:rPr>
              <w:t>Date,</w:t>
            </w:r>
            <w:r>
              <w:rPr>
                <w:b/>
                <w:spacing w:val="80"/>
                <w:w w:val="105"/>
                <w:sz w:val="11"/>
              </w:rPr>
              <w:t> </w:t>
            </w:r>
            <w:r>
              <w:rPr>
                <w:b/>
                <w:w w:val="105"/>
                <w:sz w:val="11"/>
              </w:rPr>
              <w:t>if</w:t>
            </w:r>
            <w:r>
              <w:rPr>
                <w:b/>
                <w:spacing w:val="-8"/>
                <w:w w:val="105"/>
                <w:sz w:val="11"/>
              </w:rPr>
              <w:t> </w:t>
            </w:r>
            <w:r>
              <w:rPr>
                <w:b/>
                <w:w w:val="105"/>
                <w:sz w:val="11"/>
              </w:rPr>
              <w:t>any</w:t>
            </w:r>
            <w:r>
              <w:rPr>
                <w:b/>
                <w:spacing w:val="40"/>
                <w:w w:val="105"/>
                <w:sz w:val="11"/>
              </w:rPr>
              <w:t> </w:t>
            </w:r>
            <w:r>
              <w:rPr>
                <w:b/>
                <w:spacing w:val="-2"/>
                <w:w w:val="105"/>
                <w:sz w:val="11"/>
              </w:rPr>
              <w:t>(Month/Day/Year)</w:t>
            </w:r>
          </w:p>
        </w:tc>
        <w:tc>
          <w:tcPr>
            <w:tcW w:w="784" w:type="dxa"/>
            <w:gridSpan w:val="4"/>
          </w:tcPr>
          <w:p>
            <w:pPr>
              <w:pStyle w:val="TableParagraph"/>
              <w:spacing w:before="52"/>
              <w:ind w:left="55"/>
              <w:rPr>
                <w:b/>
                <w:sz w:val="11"/>
              </w:rPr>
            </w:pPr>
            <w:r>
              <w:rPr>
                <w:b/>
                <w:spacing w:val="-5"/>
                <w:w w:val="105"/>
                <w:sz w:val="11"/>
              </w:rPr>
              <w:t>4.</w:t>
            </w:r>
          </w:p>
          <w:p>
            <w:pPr>
              <w:pStyle w:val="TableParagraph"/>
              <w:spacing w:line="247" w:lineRule="auto" w:before="4"/>
              <w:ind w:left="55" w:right="35"/>
              <w:jc w:val="both"/>
              <w:rPr>
                <w:b/>
                <w:sz w:val="11"/>
              </w:rPr>
            </w:pPr>
            <w:r>
              <w:rPr>
                <w:b/>
                <w:spacing w:val="-2"/>
                <w:w w:val="105"/>
                <w:sz w:val="11"/>
              </w:rPr>
              <w:t>Transaction</w:t>
            </w:r>
            <w:r>
              <w:rPr>
                <w:b/>
                <w:spacing w:val="40"/>
                <w:w w:val="105"/>
                <w:sz w:val="11"/>
              </w:rPr>
              <w:t> </w:t>
            </w:r>
            <w:r>
              <w:rPr>
                <w:b/>
                <w:w w:val="105"/>
                <w:sz w:val="11"/>
              </w:rPr>
              <w:t>Code</w:t>
            </w:r>
            <w:r>
              <w:rPr>
                <w:b/>
                <w:spacing w:val="-9"/>
                <w:w w:val="105"/>
                <w:sz w:val="11"/>
              </w:rPr>
              <w:t> </w:t>
            </w:r>
            <w:r>
              <w:rPr>
                <w:b/>
                <w:w w:val="105"/>
                <w:sz w:val="11"/>
              </w:rPr>
              <w:t>(Instr.</w:t>
            </w:r>
            <w:r>
              <w:rPr>
                <w:b/>
                <w:spacing w:val="40"/>
                <w:w w:val="105"/>
                <w:sz w:val="11"/>
              </w:rPr>
              <w:t> </w:t>
            </w:r>
            <w:r>
              <w:rPr>
                <w:b/>
                <w:spacing w:val="-6"/>
                <w:w w:val="105"/>
                <w:sz w:val="11"/>
              </w:rPr>
              <w:t>8)</w:t>
            </w:r>
          </w:p>
        </w:tc>
        <w:tc>
          <w:tcPr>
            <w:tcW w:w="720" w:type="dxa"/>
            <w:gridSpan w:val="2"/>
          </w:tcPr>
          <w:p>
            <w:pPr>
              <w:pStyle w:val="TableParagraph"/>
              <w:spacing w:line="247" w:lineRule="auto" w:before="52"/>
              <w:ind w:left="63" w:right="34"/>
              <w:rPr>
                <w:b/>
                <w:sz w:val="11"/>
              </w:rPr>
            </w:pPr>
            <w:r>
              <w:rPr>
                <w:b/>
                <w:w w:val="105"/>
                <w:sz w:val="11"/>
              </w:rPr>
              <w:t>5.</w:t>
            </w:r>
            <w:r>
              <w:rPr>
                <w:b/>
                <w:spacing w:val="-9"/>
                <w:w w:val="105"/>
                <w:sz w:val="11"/>
              </w:rPr>
              <w:t> </w:t>
            </w:r>
            <w:r>
              <w:rPr>
                <w:b/>
                <w:w w:val="105"/>
                <w:sz w:val="11"/>
              </w:rPr>
              <w:t>Number</w:t>
            </w:r>
            <w:r>
              <w:rPr>
                <w:b/>
                <w:spacing w:val="40"/>
                <w:w w:val="105"/>
                <w:sz w:val="11"/>
              </w:rPr>
              <w:t> </w:t>
            </w:r>
            <w:r>
              <w:rPr>
                <w:b/>
                <w:spacing w:val="-6"/>
                <w:w w:val="105"/>
                <w:sz w:val="11"/>
              </w:rPr>
              <w:t>of</w:t>
            </w:r>
            <w:r>
              <w:rPr>
                <w:b/>
                <w:spacing w:val="40"/>
                <w:w w:val="105"/>
                <w:sz w:val="11"/>
              </w:rPr>
              <w:t> </w:t>
            </w:r>
            <w:r>
              <w:rPr>
                <w:b/>
                <w:spacing w:val="-2"/>
                <w:w w:val="105"/>
                <w:sz w:val="11"/>
              </w:rPr>
              <w:t>Derivative</w:t>
            </w:r>
            <w:r>
              <w:rPr>
                <w:b/>
                <w:spacing w:val="40"/>
                <w:w w:val="105"/>
                <w:sz w:val="11"/>
              </w:rPr>
              <w:t> </w:t>
            </w:r>
            <w:r>
              <w:rPr>
                <w:b/>
                <w:spacing w:val="-2"/>
                <w:w w:val="105"/>
                <w:sz w:val="11"/>
              </w:rPr>
              <w:t>Securities</w:t>
            </w:r>
            <w:r>
              <w:rPr>
                <w:b/>
                <w:spacing w:val="40"/>
                <w:w w:val="105"/>
                <w:sz w:val="11"/>
              </w:rPr>
              <w:t> </w:t>
            </w:r>
            <w:r>
              <w:rPr>
                <w:b/>
                <w:spacing w:val="-2"/>
                <w:w w:val="105"/>
                <w:sz w:val="11"/>
              </w:rPr>
              <w:t>Acquired</w:t>
            </w:r>
          </w:p>
          <w:p>
            <w:pPr>
              <w:pStyle w:val="TableParagraph"/>
              <w:spacing w:line="247" w:lineRule="auto" w:before="3"/>
              <w:ind w:left="63" w:right="34"/>
              <w:rPr>
                <w:b/>
                <w:sz w:val="11"/>
              </w:rPr>
            </w:pPr>
            <w:r>
              <w:rPr>
                <w:b/>
                <w:w w:val="105"/>
                <w:sz w:val="11"/>
              </w:rPr>
              <w:t>(A)</w:t>
            </w:r>
            <w:r>
              <w:rPr>
                <w:b/>
                <w:spacing w:val="-8"/>
                <w:w w:val="105"/>
                <w:sz w:val="11"/>
              </w:rPr>
              <w:t> </w:t>
            </w:r>
            <w:r>
              <w:rPr>
                <w:b/>
                <w:w w:val="105"/>
                <w:sz w:val="11"/>
              </w:rPr>
              <w:t>or</w:t>
            </w:r>
            <w:r>
              <w:rPr>
                <w:b/>
                <w:spacing w:val="40"/>
                <w:w w:val="105"/>
                <w:sz w:val="11"/>
              </w:rPr>
              <w:t> </w:t>
            </w:r>
            <w:r>
              <w:rPr>
                <w:b/>
                <w:spacing w:val="-2"/>
                <w:w w:val="105"/>
                <w:sz w:val="11"/>
              </w:rPr>
              <w:t>Disposed</w:t>
            </w:r>
            <w:r>
              <w:rPr>
                <w:b/>
                <w:spacing w:val="40"/>
                <w:w w:val="105"/>
                <w:sz w:val="11"/>
              </w:rPr>
              <w:t> </w:t>
            </w:r>
            <w:r>
              <w:rPr>
                <w:b/>
                <w:w w:val="105"/>
                <w:sz w:val="11"/>
              </w:rPr>
              <w:t>of</w:t>
            </w:r>
            <w:r>
              <w:rPr>
                <w:b/>
                <w:spacing w:val="-8"/>
                <w:w w:val="105"/>
                <w:sz w:val="11"/>
              </w:rPr>
              <w:t> </w:t>
            </w:r>
            <w:r>
              <w:rPr>
                <w:b/>
                <w:w w:val="105"/>
                <w:sz w:val="11"/>
              </w:rPr>
              <w:t>(D)</w:t>
            </w:r>
            <w:r>
              <w:rPr>
                <w:b/>
                <w:spacing w:val="40"/>
                <w:w w:val="105"/>
                <w:sz w:val="11"/>
              </w:rPr>
              <w:t> </w:t>
            </w:r>
            <w:r>
              <w:rPr>
                <w:b/>
                <w:w w:val="105"/>
                <w:sz w:val="11"/>
              </w:rPr>
              <w:t>(Instr.</w:t>
            </w:r>
            <w:r>
              <w:rPr>
                <w:b/>
                <w:spacing w:val="-9"/>
                <w:w w:val="105"/>
                <w:sz w:val="11"/>
              </w:rPr>
              <w:t> </w:t>
            </w:r>
            <w:r>
              <w:rPr>
                <w:b/>
                <w:w w:val="105"/>
                <w:sz w:val="11"/>
              </w:rPr>
              <w:t>3,</w:t>
            </w:r>
            <w:r>
              <w:rPr>
                <w:b/>
                <w:spacing w:val="-8"/>
                <w:w w:val="105"/>
                <w:sz w:val="11"/>
              </w:rPr>
              <w:t> </w:t>
            </w:r>
            <w:r>
              <w:rPr>
                <w:b/>
                <w:w w:val="105"/>
                <w:sz w:val="11"/>
              </w:rPr>
              <w:t>4</w:t>
            </w:r>
          </w:p>
          <w:p>
            <w:pPr>
              <w:pStyle w:val="TableParagraph"/>
              <w:spacing w:before="2"/>
              <w:ind w:left="63"/>
              <w:rPr>
                <w:b/>
                <w:sz w:val="11"/>
              </w:rPr>
            </w:pPr>
            <w:r>
              <w:rPr>
                <w:b/>
                <w:w w:val="105"/>
                <w:sz w:val="11"/>
              </w:rPr>
              <w:t>and</w:t>
            </w:r>
            <w:r>
              <w:rPr>
                <w:b/>
                <w:spacing w:val="4"/>
                <w:w w:val="105"/>
                <w:sz w:val="11"/>
              </w:rPr>
              <w:t> </w:t>
            </w:r>
            <w:r>
              <w:rPr>
                <w:b/>
                <w:spacing w:val="-5"/>
                <w:w w:val="105"/>
                <w:sz w:val="11"/>
              </w:rPr>
              <w:t>5)</w:t>
            </w:r>
          </w:p>
        </w:tc>
        <w:tc>
          <w:tcPr>
            <w:tcW w:w="1490" w:type="dxa"/>
            <w:gridSpan w:val="5"/>
          </w:tcPr>
          <w:p>
            <w:pPr>
              <w:pStyle w:val="TableParagraph"/>
              <w:spacing w:line="247" w:lineRule="auto" w:before="52"/>
              <w:ind w:left="63"/>
              <w:rPr>
                <w:b/>
                <w:sz w:val="11"/>
              </w:rPr>
            </w:pPr>
            <w:r>
              <w:rPr>
                <w:b/>
                <w:w w:val="105"/>
                <w:sz w:val="11"/>
              </w:rPr>
              <w:t>6.</w:t>
            </w:r>
            <w:r>
              <w:rPr>
                <w:b/>
                <w:spacing w:val="-4"/>
                <w:w w:val="105"/>
                <w:sz w:val="11"/>
              </w:rPr>
              <w:t> </w:t>
            </w:r>
            <w:r>
              <w:rPr>
                <w:b/>
                <w:w w:val="105"/>
                <w:sz w:val="11"/>
              </w:rPr>
              <w:t>Date</w:t>
            </w:r>
            <w:r>
              <w:rPr>
                <w:b/>
                <w:spacing w:val="-4"/>
                <w:w w:val="105"/>
                <w:sz w:val="11"/>
              </w:rPr>
              <w:t> </w:t>
            </w:r>
            <w:r>
              <w:rPr>
                <w:b/>
                <w:w w:val="105"/>
                <w:sz w:val="11"/>
              </w:rPr>
              <w:t>Exercisable</w:t>
            </w:r>
            <w:r>
              <w:rPr>
                <w:b/>
                <w:spacing w:val="-4"/>
                <w:w w:val="105"/>
                <w:sz w:val="11"/>
              </w:rPr>
              <w:t> </w:t>
            </w:r>
            <w:r>
              <w:rPr>
                <w:b/>
                <w:w w:val="105"/>
                <w:sz w:val="11"/>
              </w:rPr>
              <w:t>and</w:t>
            </w:r>
            <w:r>
              <w:rPr>
                <w:b/>
                <w:spacing w:val="40"/>
                <w:w w:val="105"/>
                <w:sz w:val="11"/>
              </w:rPr>
              <w:t> </w:t>
            </w:r>
            <w:r>
              <w:rPr>
                <w:b/>
                <w:w w:val="105"/>
                <w:sz w:val="11"/>
              </w:rPr>
              <w:t>Expiration</w:t>
            </w:r>
            <w:r>
              <w:rPr>
                <w:b/>
                <w:spacing w:val="-8"/>
                <w:w w:val="105"/>
                <w:sz w:val="11"/>
              </w:rPr>
              <w:t> </w:t>
            </w:r>
            <w:r>
              <w:rPr>
                <w:b/>
                <w:w w:val="105"/>
                <w:sz w:val="11"/>
              </w:rPr>
              <w:t>Date</w:t>
            </w:r>
            <w:r>
              <w:rPr>
                <w:b/>
                <w:spacing w:val="40"/>
                <w:w w:val="105"/>
                <w:sz w:val="11"/>
              </w:rPr>
              <w:t> </w:t>
            </w:r>
            <w:r>
              <w:rPr>
                <w:b/>
                <w:spacing w:val="-2"/>
                <w:w w:val="105"/>
                <w:sz w:val="11"/>
              </w:rPr>
              <w:t>(Month/Day/Year)</w:t>
            </w:r>
          </w:p>
        </w:tc>
        <w:tc>
          <w:tcPr>
            <w:tcW w:w="1191" w:type="dxa"/>
            <w:gridSpan w:val="5"/>
          </w:tcPr>
          <w:p>
            <w:pPr>
              <w:pStyle w:val="TableParagraph"/>
              <w:spacing w:line="247" w:lineRule="auto" w:before="52"/>
              <w:ind w:left="66" w:right="35"/>
              <w:rPr>
                <w:b/>
                <w:sz w:val="11"/>
              </w:rPr>
            </w:pPr>
            <w:r>
              <w:rPr>
                <w:b/>
                <w:w w:val="105"/>
                <w:sz w:val="11"/>
              </w:rPr>
              <w:t>7. Title and</w:t>
            </w:r>
            <w:r>
              <w:rPr>
                <w:b/>
                <w:spacing w:val="40"/>
                <w:w w:val="105"/>
                <w:sz w:val="11"/>
              </w:rPr>
              <w:t> </w:t>
            </w:r>
            <w:r>
              <w:rPr>
                <w:b/>
                <w:w w:val="105"/>
                <w:sz w:val="11"/>
              </w:rPr>
              <w:t>Amount</w:t>
            </w:r>
            <w:r>
              <w:rPr>
                <w:b/>
                <w:spacing w:val="-8"/>
                <w:w w:val="105"/>
                <w:sz w:val="11"/>
              </w:rPr>
              <w:t> </w:t>
            </w:r>
            <w:r>
              <w:rPr>
                <w:b/>
                <w:w w:val="105"/>
                <w:sz w:val="11"/>
              </w:rPr>
              <w:t>of</w:t>
            </w:r>
            <w:r>
              <w:rPr>
                <w:b/>
                <w:spacing w:val="40"/>
                <w:w w:val="105"/>
                <w:sz w:val="11"/>
              </w:rPr>
              <w:t> </w:t>
            </w:r>
            <w:r>
              <w:rPr>
                <w:b/>
                <w:spacing w:val="-2"/>
                <w:w w:val="105"/>
                <w:sz w:val="11"/>
              </w:rPr>
              <w:t>Securities</w:t>
            </w:r>
            <w:r>
              <w:rPr>
                <w:b/>
                <w:spacing w:val="40"/>
                <w:w w:val="105"/>
                <w:sz w:val="11"/>
              </w:rPr>
              <w:t> </w:t>
            </w:r>
            <w:r>
              <w:rPr>
                <w:b/>
                <w:spacing w:val="-2"/>
                <w:w w:val="105"/>
                <w:sz w:val="11"/>
              </w:rPr>
              <w:t>Underlying</w:t>
            </w:r>
            <w:r>
              <w:rPr>
                <w:b/>
                <w:spacing w:val="40"/>
                <w:w w:val="105"/>
                <w:sz w:val="11"/>
              </w:rPr>
              <w:t> </w:t>
            </w:r>
            <w:r>
              <w:rPr>
                <w:b/>
                <w:w w:val="105"/>
                <w:sz w:val="11"/>
              </w:rPr>
              <w:t>Derivative</w:t>
            </w:r>
            <w:r>
              <w:rPr>
                <w:b/>
                <w:spacing w:val="-9"/>
                <w:w w:val="105"/>
                <w:sz w:val="11"/>
              </w:rPr>
              <w:t> </w:t>
            </w:r>
            <w:r>
              <w:rPr>
                <w:b/>
                <w:w w:val="105"/>
                <w:sz w:val="11"/>
              </w:rPr>
              <w:t>Security</w:t>
            </w:r>
            <w:r>
              <w:rPr>
                <w:b/>
                <w:spacing w:val="40"/>
                <w:w w:val="105"/>
                <w:sz w:val="11"/>
              </w:rPr>
              <w:t> </w:t>
            </w:r>
            <w:r>
              <w:rPr>
                <w:b/>
                <w:w w:val="105"/>
                <w:sz w:val="11"/>
              </w:rPr>
              <w:t>(Instr. 3 and 4)</w:t>
            </w:r>
          </w:p>
        </w:tc>
        <w:tc>
          <w:tcPr>
            <w:tcW w:w="695" w:type="dxa"/>
            <w:gridSpan w:val="2"/>
            <w:vMerge w:val="restart"/>
          </w:tcPr>
          <w:p>
            <w:pPr>
              <w:pStyle w:val="TableParagraph"/>
              <w:spacing w:line="247" w:lineRule="auto" w:before="52"/>
              <w:ind w:left="69"/>
              <w:rPr>
                <w:b/>
                <w:sz w:val="11"/>
              </w:rPr>
            </w:pPr>
            <w:r>
              <w:rPr>
                <w:b/>
                <w:w w:val="105"/>
                <w:sz w:val="11"/>
              </w:rPr>
              <w:t>8.</w:t>
            </w:r>
            <w:r>
              <w:rPr>
                <w:b/>
                <w:spacing w:val="-9"/>
                <w:w w:val="105"/>
                <w:sz w:val="11"/>
              </w:rPr>
              <w:t> </w:t>
            </w:r>
            <w:r>
              <w:rPr>
                <w:b/>
                <w:w w:val="105"/>
                <w:sz w:val="11"/>
              </w:rPr>
              <w:t>Price</w:t>
            </w:r>
            <w:r>
              <w:rPr>
                <w:b/>
                <w:spacing w:val="-8"/>
                <w:w w:val="105"/>
                <w:sz w:val="11"/>
              </w:rPr>
              <w:t> </w:t>
            </w:r>
            <w:r>
              <w:rPr>
                <w:b/>
                <w:w w:val="105"/>
                <w:sz w:val="11"/>
              </w:rPr>
              <w:t>of</w:t>
            </w:r>
            <w:r>
              <w:rPr>
                <w:b/>
                <w:spacing w:val="40"/>
                <w:w w:val="105"/>
                <w:sz w:val="11"/>
              </w:rPr>
              <w:t> </w:t>
            </w:r>
            <w:r>
              <w:rPr>
                <w:b/>
                <w:spacing w:val="-2"/>
                <w:w w:val="105"/>
                <w:sz w:val="11"/>
              </w:rPr>
              <w:t>Derivative</w:t>
            </w:r>
            <w:r>
              <w:rPr>
                <w:b/>
                <w:spacing w:val="40"/>
                <w:w w:val="105"/>
                <w:sz w:val="11"/>
              </w:rPr>
              <w:t> </w:t>
            </w:r>
            <w:r>
              <w:rPr>
                <w:b/>
                <w:spacing w:val="-2"/>
                <w:w w:val="105"/>
                <w:sz w:val="11"/>
              </w:rPr>
              <w:t>Security</w:t>
            </w:r>
            <w:r>
              <w:rPr>
                <w:b/>
                <w:spacing w:val="40"/>
                <w:w w:val="105"/>
                <w:sz w:val="11"/>
              </w:rPr>
              <w:t> </w:t>
            </w:r>
            <w:r>
              <w:rPr>
                <w:b/>
                <w:w w:val="105"/>
                <w:sz w:val="11"/>
              </w:rPr>
              <w:t>(Instr.</w:t>
            </w:r>
            <w:r>
              <w:rPr>
                <w:b/>
                <w:spacing w:val="-8"/>
                <w:w w:val="105"/>
                <w:sz w:val="11"/>
              </w:rPr>
              <w:t> </w:t>
            </w:r>
            <w:r>
              <w:rPr>
                <w:b/>
                <w:w w:val="105"/>
                <w:sz w:val="11"/>
              </w:rPr>
              <w:t>5)</w:t>
            </w:r>
          </w:p>
        </w:tc>
        <w:tc>
          <w:tcPr>
            <w:tcW w:w="944" w:type="dxa"/>
            <w:gridSpan w:val="2"/>
            <w:vMerge w:val="restart"/>
          </w:tcPr>
          <w:p>
            <w:pPr>
              <w:pStyle w:val="TableParagraph"/>
              <w:spacing w:line="247" w:lineRule="auto" w:before="52"/>
              <w:ind w:left="68"/>
              <w:rPr>
                <w:b/>
                <w:sz w:val="11"/>
              </w:rPr>
            </w:pPr>
            <w:r>
              <w:rPr>
                <w:b/>
                <w:w w:val="105"/>
                <w:sz w:val="11"/>
              </w:rPr>
              <w:t>9. Number of</w:t>
            </w:r>
            <w:r>
              <w:rPr>
                <w:b/>
                <w:spacing w:val="40"/>
                <w:w w:val="105"/>
                <w:sz w:val="11"/>
              </w:rPr>
              <w:t> </w:t>
            </w:r>
            <w:r>
              <w:rPr>
                <w:b/>
                <w:spacing w:val="-2"/>
                <w:w w:val="105"/>
                <w:sz w:val="11"/>
              </w:rPr>
              <w:t>derivative</w:t>
            </w:r>
            <w:r>
              <w:rPr>
                <w:b/>
                <w:spacing w:val="40"/>
                <w:w w:val="105"/>
                <w:sz w:val="11"/>
              </w:rPr>
              <w:t> </w:t>
            </w:r>
            <w:r>
              <w:rPr>
                <w:b/>
                <w:spacing w:val="-2"/>
                <w:w w:val="105"/>
                <w:sz w:val="11"/>
              </w:rPr>
              <w:t>Securities</w:t>
            </w:r>
            <w:r>
              <w:rPr>
                <w:b/>
                <w:spacing w:val="40"/>
                <w:w w:val="105"/>
                <w:sz w:val="11"/>
              </w:rPr>
              <w:t> </w:t>
            </w:r>
            <w:r>
              <w:rPr>
                <w:b/>
                <w:spacing w:val="-2"/>
                <w:w w:val="105"/>
                <w:sz w:val="11"/>
              </w:rPr>
              <w:t>Beneficially</w:t>
            </w:r>
            <w:r>
              <w:rPr>
                <w:b/>
                <w:spacing w:val="40"/>
                <w:w w:val="105"/>
                <w:sz w:val="11"/>
              </w:rPr>
              <w:t> </w:t>
            </w:r>
            <w:r>
              <w:rPr>
                <w:b/>
                <w:spacing w:val="-2"/>
                <w:w w:val="105"/>
                <w:sz w:val="11"/>
              </w:rPr>
              <w:t>Owned</w:t>
            </w:r>
            <w:r>
              <w:rPr>
                <w:b/>
                <w:spacing w:val="40"/>
                <w:w w:val="105"/>
                <w:sz w:val="11"/>
              </w:rPr>
              <w:t> </w:t>
            </w:r>
            <w:r>
              <w:rPr>
                <w:b/>
                <w:spacing w:val="-2"/>
                <w:w w:val="105"/>
                <w:sz w:val="11"/>
              </w:rPr>
              <w:t>Following</w:t>
            </w:r>
            <w:r>
              <w:rPr>
                <w:b/>
                <w:spacing w:val="40"/>
                <w:w w:val="105"/>
                <w:sz w:val="11"/>
              </w:rPr>
              <w:t> </w:t>
            </w:r>
            <w:r>
              <w:rPr>
                <w:b/>
                <w:spacing w:val="-2"/>
                <w:w w:val="105"/>
                <w:sz w:val="11"/>
              </w:rPr>
              <w:t>Reported</w:t>
            </w:r>
            <w:r>
              <w:rPr>
                <w:b/>
                <w:spacing w:val="40"/>
                <w:w w:val="105"/>
                <w:sz w:val="11"/>
              </w:rPr>
              <w:t> </w:t>
            </w:r>
            <w:r>
              <w:rPr>
                <w:b/>
                <w:spacing w:val="-2"/>
                <w:w w:val="105"/>
                <w:sz w:val="11"/>
              </w:rPr>
              <w:t>Transaction(s)</w:t>
            </w:r>
            <w:r>
              <w:rPr>
                <w:b/>
                <w:spacing w:val="40"/>
                <w:w w:val="105"/>
                <w:sz w:val="11"/>
              </w:rPr>
              <w:t> </w:t>
            </w:r>
            <w:r>
              <w:rPr>
                <w:b/>
                <w:w w:val="105"/>
                <w:sz w:val="11"/>
              </w:rPr>
              <w:t>(Instr.</w:t>
            </w:r>
            <w:r>
              <w:rPr>
                <w:b/>
                <w:spacing w:val="-8"/>
                <w:w w:val="105"/>
                <w:sz w:val="11"/>
              </w:rPr>
              <w:t> </w:t>
            </w:r>
            <w:r>
              <w:rPr>
                <w:b/>
                <w:w w:val="105"/>
                <w:sz w:val="11"/>
              </w:rPr>
              <w:t>4)</w:t>
            </w:r>
          </w:p>
        </w:tc>
        <w:tc>
          <w:tcPr>
            <w:tcW w:w="735" w:type="dxa"/>
            <w:gridSpan w:val="2"/>
            <w:vMerge w:val="restart"/>
          </w:tcPr>
          <w:p>
            <w:pPr>
              <w:pStyle w:val="TableParagraph"/>
              <w:spacing w:before="52"/>
              <w:ind w:left="60"/>
              <w:rPr>
                <w:b/>
                <w:sz w:val="11"/>
              </w:rPr>
            </w:pPr>
            <w:r>
              <w:rPr>
                <w:b/>
                <w:spacing w:val="-5"/>
                <w:w w:val="105"/>
                <w:sz w:val="11"/>
              </w:rPr>
              <w:t>10.</w:t>
            </w:r>
          </w:p>
          <w:p>
            <w:pPr>
              <w:pStyle w:val="TableParagraph"/>
              <w:spacing w:line="247" w:lineRule="auto" w:before="4"/>
              <w:ind w:left="60" w:right="33"/>
              <w:rPr>
                <w:b/>
                <w:sz w:val="11"/>
              </w:rPr>
            </w:pPr>
            <w:r>
              <w:rPr>
                <w:b/>
                <w:spacing w:val="-2"/>
                <w:w w:val="105"/>
                <w:sz w:val="11"/>
              </w:rPr>
              <w:t>Ownership</w:t>
            </w:r>
            <w:r>
              <w:rPr>
                <w:b/>
                <w:spacing w:val="40"/>
                <w:w w:val="105"/>
                <w:sz w:val="11"/>
              </w:rPr>
              <w:t> </w:t>
            </w:r>
            <w:r>
              <w:rPr>
                <w:b/>
                <w:spacing w:val="-2"/>
                <w:w w:val="105"/>
                <w:sz w:val="11"/>
              </w:rPr>
              <w:t>Form:</w:t>
            </w:r>
            <w:r>
              <w:rPr>
                <w:b/>
                <w:spacing w:val="40"/>
                <w:w w:val="105"/>
                <w:sz w:val="11"/>
              </w:rPr>
              <w:t> </w:t>
            </w:r>
            <w:r>
              <w:rPr>
                <w:b/>
                <w:w w:val="105"/>
                <w:sz w:val="11"/>
              </w:rPr>
              <w:t>Direct</w:t>
            </w:r>
            <w:r>
              <w:rPr>
                <w:b/>
                <w:spacing w:val="-8"/>
                <w:w w:val="105"/>
                <w:sz w:val="11"/>
              </w:rPr>
              <w:t> </w:t>
            </w:r>
            <w:r>
              <w:rPr>
                <w:b/>
                <w:w w:val="105"/>
                <w:sz w:val="11"/>
              </w:rPr>
              <w:t>(D)</w:t>
            </w:r>
            <w:r>
              <w:rPr>
                <w:b/>
                <w:spacing w:val="40"/>
                <w:w w:val="105"/>
                <w:sz w:val="11"/>
              </w:rPr>
              <w:t> </w:t>
            </w:r>
            <w:r>
              <w:rPr>
                <w:b/>
                <w:w w:val="105"/>
                <w:sz w:val="11"/>
              </w:rPr>
              <w:t>or</w:t>
            </w:r>
            <w:r>
              <w:rPr>
                <w:b/>
                <w:spacing w:val="2"/>
                <w:w w:val="105"/>
                <w:sz w:val="11"/>
              </w:rPr>
              <w:t> </w:t>
            </w:r>
            <w:r>
              <w:rPr>
                <w:b/>
                <w:spacing w:val="-2"/>
                <w:w w:val="105"/>
                <w:sz w:val="11"/>
              </w:rPr>
              <w:t>Indirect</w:t>
            </w:r>
          </w:p>
          <w:p>
            <w:pPr>
              <w:pStyle w:val="TableParagraph"/>
              <w:spacing w:before="3"/>
              <w:ind w:left="60"/>
              <w:rPr>
                <w:b/>
                <w:sz w:val="11"/>
              </w:rPr>
            </w:pPr>
            <w:r>
              <w:rPr>
                <w:b/>
                <w:w w:val="105"/>
                <w:sz w:val="11"/>
              </w:rPr>
              <w:t>(I)</w:t>
            </w:r>
            <w:r>
              <w:rPr>
                <w:b/>
                <w:spacing w:val="1"/>
                <w:w w:val="105"/>
                <w:sz w:val="11"/>
              </w:rPr>
              <w:t> </w:t>
            </w:r>
            <w:r>
              <w:rPr>
                <w:b/>
                <w:w w:val="105"/>
                <w:sz w:val="11"/>
              </w:rPr>
              <w:t>(Instr.</w:t>
            </w:r>
            <w:r>
              <w:rPr>
                <w:b/>
                <w:spacing w:val="1"/>
                <w:w w:val="105"/>
                <w:sz w:val="11"/>
              </w:rPr>
              <w:t> </w:t>
            </w:r>
            <w:r>
              <w:rPr>
                <w:b/>
                <w:spacing w:val="-7"/>
                <w:w w:val="105"/>
                <w:sz w:val="11"/>
              </w:rPr>
              <w:t>4)</w:t>
            </w:r>
          </w:p>
        </w:tc>
        <w:tc>
          <w:tcPr>
            <w:tcW w:w="749" w:type="dxa"/>
            <w:gridSpan w:val="2"/>
            <w:vMerge w:val="restart"/>
            <w:tcBorders>
              <w:right w:val="single" w:sz="12" w:space="0" w:color="808080"/>
            </w:tcBorders>
          </w:tcPr>
          <w:p>
            <w:pPr>
              <w:pStyle w:val="TableParagraph"/>
              <w:spacing w:line="247" w:lineRule="auto" w:before="52"/>
              <w:ind w:left="65" w:right="14"/>
              <w:rPr>
                <w:b/>
                <w:sz w:val="11"/>
              </w:rPr>
            </w:pPr>
            <w:r>
              <w:rPr>
                <w:b/>
                <w:w w:val="105"/>
                <w:sz w:val="11"/>
              </w:rPr>
              <w:t>11.</w:t>
            </w:r>
            <w:r>
              <w:rPr>
                <w:b/>
                <w:spacing w:val="-8"/>
                <w:w w:val="105"/>
                <w:sz w:val="11"/>
              </w:rPr>
              <w:t> </w:t>
            </w:r>
            <w:r>
              <w:rPr>
                <w:b/>
                <w:w w:val="105"/>
                <w:sz w:val="11"/>
              </w:rPr>
              <w:t>Nature</w:t>
            </w:r>
            <w:r>
              <w:rPr>
                <w:b/>
                <w:spacing w:val="40"/>
                <w:w w:val="105"/>
                <w:sz w:val="11"/>
              </w:rPr>
              <w:t> </w:t>
            </w:r>
            <w:r>
              <w:rPr>
                <w:b/>
                <w:w w:val="105"/>
                <w:sz w:val="11"/>
              </w:rPr>
              <w:t>of</w:t>
            </w:r>
            <w:r>
              <w:rPr>
                <w:b/>
                <w:spacing w:val="-8"/>
                <w:w w:val="105"/>
                <w:sz w:val="11"/>
              </w:rPr>
              <w:t> </w:t>
            </w:r>
            <w:r>
              <w:rPr>
                <w:b/>
                <w:w w:val="105"/>
                <w:sz w:val="11"/>
              </w:rPr>
              <w:t>Indirect</w:t>
            </w:r>
            <w:r>
              <w:rPr>
                <w:b/>
                <w:spacing w:val="40"/>
                <w:w w:val="105"/>
                <w:sz w:val="11"/>
              </w:rPr>
              <w:t> </w:t>
            </w:r>
            <w:r>
              <w:rPr>
                <w:b/>
                <w:spacing w:val="-2"/>
                <w:w w:val="105"/>
                <w:sz w:val="11"/>
              </w:rPr>
              <w:t>Beneficial</w:t>
            </w:r>
            <w:r>
              <w:rPr>
                <w:b/>
                <w:spacing w:val="40"/>
                <w:w w:val="105"/>
                <w:sz w:val="11"/>
              </w:rPr>
              <w:t> </w:t>
            </w:r>
            <w:r>
              <w:rPr>
                <w:b/>
                <w:spacing w:val="-2"/>
                <w:w w:val="105"/>
                <w:sz w:val="11"/>
              </w:rPr>
              <w:t>Ownership</w:t>
            </w:r>
            <w:r>
              <w:rPr>
                <w:b/>
                <w:spacing w:val="40"/>
                <w:w w:val="105"/>
                <w:sz w:val="11"/>
              </w:rPr>
              <w:t> </w:t>
            </w:r>
            <w:r>
              <w:rPr>
                <w:b/>
                <w:w w:val="105"/>
                <w:sz w:val="11"/>
              </w:rPr>
              <w:t>(Instr.</w:t>
            </w:r>
            <w:r>
              <w:rPr>
                <w:b/>
                <w:spacing w:val="-8"/>
                <w:w w:val="105"/>
                <w:sz w:val="11"/>
              </w:rPr>
              <w:t> </w:t>
            </w:r>
            <w:r>
              <w:rPr>
                <w:b/>
                <w:w w:val="105"/>
                <w:sz w:val="11"/>
              </w:rPr>
              <w:t>4)</w:t>
            </w:r>
          </w:p>
        </w:tc>
      </w:tr>
      <w:tr>
        <w:trPr>
          <w:trHeight w:val="755" w:hRule="atLeast"/>
        </w:trPr>
        <w:tc>
          <w:tcPr>
            <w:tcW w:w="694" w:type="dxa"/>
            <w:vMerge/>
            <w:tcBorders>
              <w:top w:val="nil"/>
            </w:tcBorders>
          </w:tcPr>
          <w:p>
            <w:pPr>
              <w:rPr>
                <w:sz w:val="2"/>
                <w:szCs w:val="2"/>
              </w:rPr>
            </w:pPr>
          </w:p>
        </w:tc>
        <w:tc>
          <w:tcPr>
            <w:tcW w:w="786" w:type="dxa"/>
            <w:vMerge/>
            <w:tcBorders>
              <w:top w:val="nil"/>
            </w:tcBorders>
          </w:tcPr>
          <w:p>
            <w:pPr>
              <w:rPr>
                <w:sz w:val="2"/>
                <w:szCs w:val="2"/>
              </w:rPr>
            </w:pPr>
          </w:p>
        </w:tc>
        <w:tc>
          <w:tcPr>
            <w:tcW w:w="1087" w:type="dxa"/>
            <w:vMerge/>
            <w:tcBorders>
              <w:top w:val="nil"/>
            </w:tcBorders>
          </w:tcPr>
          <w:p>
            <w:pPr>
              <w:rPr>
                <w:sz w:val="2"/>
                <w:szCs w:val="2"/>
              </w:rPr>
            </w:pPr>
          </w:p>
        </w:tc>
        <w:tc>
          <w:tcPr>
            <w:tcW w:w="1101" w:type="dxa"/>
            <w:gridSpan w:val="2"/>
            <w:vMerge/>
            <w:tcBorders>
              <w:top w:val="nil"/>
            </w:tcBorders>
          </w:tcPr>
          <w:p>
            <w:pPr>
              <w:rPr>
                <w:sz w:val="2"/>
                <w:szCs w:val="2"/>
              </w:rPr>
            </w:pPr>
          </w:p>
        </w:tc>
        <w:tc>
          <w:tcPr>
            <w:tcW w:w="497" w:type="dxa"/>
            <w:gridSpan w:val="2"/>
          </w:tcPr>
          <w:p>
            <w:pPr>
              <w:pStyle w:val="TableParagraph"/>
              <w:rPr>
                <w:sz w:val="12"/>
              </w:rPr>
            </w:pPr>
          </w:p>
          <w:p>
            <w:pPr>
              <w:pStyle w:val="TableParagraph"/>
              <w:rPr>
                <w:sz w:val="12"/>
              </w:rPr>
            </w:pPr>
          </w:p>
          <w:p>
            <w:pPr>
              <w:pStyle w:val="TableParagraph"/>
              <w:rPr>
                <w:sz w:val="12"/>
              </w:rPr>
            </w:pPr>
          </w:p>
          <w:p>
            <w:pPr>
              <w:pStyle w:val="TableParagraph"/>
              <w:rPr>
                <w:sz w:val="14"/>
              </w:rPr>
            </w:pPr>
          </w:p>
          <w:p>
            <w:pPr>
              <w:pStyle w:val="TableParagraph"/>
              <w:ind w:left="55"/>
              <w:rPr>
                <w:b/>
                <w:sz w:val="11"/>
              </w:rPr>
            </w:pPr>
            <w:r>
              <w:rPr>
                <w:b/>
                <w:spacing w:val="-4"/>
                <w:w w:val="105"/>
                <w:sz w:val="11"/>
              </w:rPr>
              <w:t>Code</w:t>
            </w:r>
          </w:p>
        </w:tc>
        <w:tc>
          <w:tcPr>
            <w:tcW w:w="287" w:type="dxa"/>
            <w:gridSpan w:val="2"/>
          </w:tcPr>
          <w:p>
            <w:pPr>
              <w:pStyle w:val="TableParagraph"/>
              <w:rPr>
                <w:sz w:val="12"/>
              </w:rPr>
            </w:pPr>
          </w:p>
          <w:p>
            <w:pPr>
              <w:pStyle w:val="TableParagraph"/>
              <w:rPr>
                <w:sz w:val="12"/>
              </w:rPr>
            </w:pPr>
          </w:p>
          <w:p>
            <w:pPr>
              <w:pStyle w:val="TableParagraph"/>
              <w:rPr>
                <w:sz w:val="12"/>
              </w:rPr>
            </w:pPr>
          </w:p>
          <w:p>
            <w:pPr>
              <w:pStyle w:val="TableParagraph"/>
              <w:rPr>
                <w:sz w:val="14"/>
              </w:rPr>
            </w:pPr>
          </w:p>
          <w:p>
            <w:pPr>
              <w:pStyle w:val="TableParagraph"/>
              <w:ind w:left="62"/>
              <w:rPr>
                <w:b/>
                <w:sz w:val="11"/>
              </w:rPr>
            </w:pPr>
            <w:r>
              <w:rPr>
                <w:b/>
                <w:w w:val="107"/>
                <w:sz w:val="11"/>
              </w:rPr>
              <w:t>V</w:t>
            </w:r>
          </w:p>
        </w:tc>
        <w:tc>
          <w:tcPr>
            <w:tcW w:w="301" w:type="dxa"/>
          </w:tcPr>
          <w:p>
            <w:pPr>
              <w:pStyle w:val="TableParagraph"/>
              <w:rPr>
                <w:sz w:val="12"/>
              </w:rPr>
            </w:pPr>
          </w:p>
          <w:p>
            <w:pPr>
              <w:pStyle w:val="TableParagraph"/>
              <w:rPr>
                <w:sz w:val="12"/>
              </w:rPr>
            </w:pPr>
          </w:p>
          <w:p>
            <w:pPr>
              <w:pStyle w:val="TableParagraph"/>
              <w:rPr>
                <w:sz w:val="12"/>
              </w:rPr>
            </w:pPr>
          </w:p>
          <w:p>
            <w:pPr>
              <w:pStyle w:val="TableParagraph"/>
              <w:rPr>
                <w:sz w:val="14"/>
              </w:rPr>
            </w:pPr>
          </w:p>
          <w:p>
            <w:pPr>
              <w:pStyle w:val="TableParagraph"/>
              <w:ind w:left="63"/>
              <w:rPr>
                <w:b/>
                <w:sz w:val="11"/>
              </w:rPr>
            </w:pPr>
            <w:r>
              <w:rPr>
                <w:b/>
                <w:spacing w:val="-5"/>
                <w:w w:val="105"/>
                <w:sz w:val="11"/>
              </w:rPr>
              <w:t>(A)</w:t>
            </w:r>
          </w:p>
        </w:tc>
        <w:tc>
          <w:tcPr>
            <w:tcW w:w="419" w:type="dxa"/>
          </w:tcPr>
          <w:p>
            <w:pPr>
              <w:pStyle w:val="TableParagraph"/>
              <w:rPr>
                <w:sz w:val="12"/>
              </w:rPr>
            </w:pPr>
          </w:p>
          <w:p>
            <w:pPr>
              <w:pStyle w:val="TableParagraph"/>
              <w:rPr>
                <w:sz w:val="12"/>
              </w:rPr>
            </w:pPr>
          </w:p>
          <w:p>
            <w:pPr>
              <w:pStyle w:val="TableParagraph"/>
              <w:rPr>
                <w:sz w:val="12"/>
              </w:rPr>
            </w:pPr>
          </w:p>
          <w:p>
            <w:pPr>
              <w:pStyle w:val="TableParagraph"/>
              <w:rPr>
                <w:sz w:val="14"/>
              </w:rPr>
            </w:pPr>
          </w:p>
          <w:p>
            <w:pPr>
              <w:pStyle w:val="TableParagraph"/>
              <w:ind w:left="56"/>
              <w:rPr>
                <w:b/>
                <w:sz w:val="11"/>
              </w:rPr>
            </w:pPr>
            <w:r>
              <w:rPr>
                <w:b/>
                <w:spacing w:val="-5"/>
                <w:w w:val="105"/>
                <w:sz w:val="11"/>
              </w:rPr>
              <w:t>(D)</w:t>
            </w:r>
          </w:p>
        </w:tc>
        <w:tc>
          <w:tcPr>
            <w:tcW w:w="784" w:type="dxa"/>
            <w:gridSpan w:val="3"/>
          </w:tcPr>
          <w:p>
            <w:pPr>
              <w:pStyle w:val="TableParagraph"/>
              <w:rPr>
                <w:sz w:val="12"/>
              </w:rPr>
            </w:pPr>
          </w:p>
          <w:p>
            <w:pPr>
              <w:pStyle w:val="TableParagraph"/>
              <w:rPr>
                <w:sz w:val="12"/>
              </w:rPr>
            </w:pPr>
          </w:p>
          <w:p>
            <w:pPr>
              <w:pStyle w:val="TableParagraph"/>
              <w:spacing w:before="7"/>
              <w:rPr>
                <w:sz w:val="14"/>
              </w:rPr>
            </w:pPr>
          </w:p>
          <w:p>
            <w:pPr>
              <w:pStyle w:val="TableParagraph"/>
              <w:spacing w:line="247" w:lineRule="auto"/>
              <w:ind w:left="63"/>
              <w:rPr>
                <w:b/>
                <w:sz w:val="11"/>
              </w:rPr>
            </w:pPr>
            <w:r>
              <w:rPr>
                <w:b/>
                <w:spacing w:val="-4"/>
                <w:w w:val="105"/>
                <w:sz w:val="11"/>
              </w:rPr>
              <w:t>Date</w:t>
            </w:r>
            <w:r>
              <w:rPr>
                <w:b/>
                <w:spacing w:val="40"/>
                <w:w w:val="105"/>
                <w:sz w:val="11"/>
              </w:rPr>
              <w:t> </w:t>
            </w:r>
            <w:r>
              <w:rPr>
                <w:b/>
                <w:spacing w:val="-2"/>
                <w:w w:val="105"/>
                <w:sz w:val="11"/>
              </w:rPr>
              <w:t>Exercisable</w:t>
            </w:r>
          </w:p>
        </w:tc>
        <w:tc>
          <w:tcPr>
            <w:tcW w:w="706" w:type="dxa"/>
            <w:gridSpan w:val="2"/>
          </w:tcPr>
          <w:p>
            <w:pPr>
              <w:pStyle w:val="TableParagraph"/>
              <w:rPr>
                <w:sz w:val="12"/>
              </w:rPr>
            </w:pPr>
          </w:p>
          <w:p>
            <w:pPr>
              <w:pStyle w:val="TableParagraph"/>
              <w:rPr>
                <w:sz w:val="12"/>
              </w:rPr>
            </w:pPr>
          </w:p>
          <w:p>
            <w:pPr>
              <w:pStyle w:val="TableParagraph"/>
              <w:spacing w:before="7"/>
              <w:rPr>
                <w:sz w:val="14"/>
              </w:rPr>
            </w:pPr>
          </w:p>
          <w:p>
            <w:pPr>
              <w:pStyle w:val="TableParagraph"/>
              <w:spacing w:line="247" w:lineRule="auto"/>
              <w:ind w:left="65"/>
              <w:rPr>
                <w:b/>
                <w:sz w:val="11"/>
              </w:rPr>
            </w:pPr>
            <w:r>
              <w:rPr>
                <w:b/>
                <w:spacing w:val="-2"/>
                <w:w w:val="105"/>
                <w:sz w:val="11"/>
              </w:rPr>
              <w:t>Expiration</w:t>
            </w:r>
            <w:r>
              <w:rPr>
                <w:b/>
                <w:spacing w:val="40"/>
                <w:w w:val="105"/>
                <w:sz w:val="11"/>
              </w:rPr>
              <w:t> </w:t>
            </w:r>
            <w:r>
              <w:rPr>
                <w:b/>
                <w:spacing w:val="-4"/>
                <w:w w:val="105"/>
                <w:sz w:val="11"/>
              </w:rPr>
              <w:t>Date</w:t>
            </w:r>
          </w:p>
        </w:tc>
        <w:tc>
          <w:tcPr>
            <w:tcW w:w="615" w:type="dxa"/>
            <w:gridSpan w:val="2"/>
          </w:tcPr>
          <w:p>
            <w:pPr>
              <w:pStyle w:val="TableParagraph"/>
              <w:rPr>
                <w:sz w:val="12"/>
              </w:rPr>
            </w:pPr>
          </w:p>
          <w:p>
            <w:pPr>
              <w:pStyle w:val="TableParagraph"/>
              <w:rPr>
                <w:sz w:val="12"/>
              </w:rPr>
            </w:pPr>
          </w:p>
          <w:p>
            <w:pPr>
              <w:pStyle w:val="TableParagraph"/>
              <w:rPr>
                <w:sz w:val="12"/>
              </w:rPr>
            </w:pPr>
          </w:p>
          <w:p>
            <w:pPr>
              <w:pStyle w:val="TableParagraph"/>
              <w:rPr>
                <w:sz w:val="14"/>
              </w:rPr>
            </w:pPr>
          </w:p>
          <w:p>
            <w:pPr>
              <w:pStyle w:val="TableParagraph"/>
              <w:ind w:left="66"/>
              <w:rPr>
                <w:b/>
                <w:sz w:val="11"/>
              </w:rPr>
            </w:pPr>
            <w:r>
              <w:rPr>
                <w:b/>
                <w:spacing w:val="-2"/>
                <w:w w:val="105"/>
                <w:sz w:val="11"/>
              </w:rPr>
              <w:t>Title</w:t>
            </w:r>
          </w:p>
        </w:tc>
        <w:tc>
          <w:tcPr>
            <w:tcW w:w="576" w:type="dxa"/>
            <w:gridSpan w:val="3"/>
            <w:tcBorders>
              <w:right w:val="single" w:sz="12" w:space="0" w:color="808080"/>
            </w:tcBorders>
          </w:tcPr>
          <w:p>
            <w:pPr>
              <w:pStyle w:val="TableParagraph"/>
              <w:spacing w:line="247" w:lineRule="auto" w:before="52"/>
              <w:ind w:left="69" w:right="26"/>
              <w:rPr>
                <w:b/>
                <w:sz w:val="11"/>
              </w:rPr>
            </w:pPr>
            <w:r>
              <w:rPr>
                <w:b/>
                <w:spacing w:val="-2"/>
                <w:w w:val="105"/>
                <w:sz w:val="11"/>
              </w:rPr>
              <w:t>Amount</w:t>
            </w:r>
            <w:r>
              <w:rPr>
                <w:b/>
                <w:spacing w:val="40"/>
                <w:w w:val="105"/>
                <w:sz w:val="11"/>
              </w:rPr>
              <w:t> </w:t>
            </w:r>
            <w:r>
              <w:rPr>
                <w:b/>
                <w:spacing w:val="-6"/>
                <w:w w:val="105"/>
                <w:sz w:val="11"/>
              </w:rPr>
              <w:t>or</w:t>
            </w:r>
            <w:r>
              <w:rPr>
                <w:b/>
                <w:spacing w:val="40"/>
                <w:w w:val="105"/>
                <w:sz w:val="11"/>
              </w:rPr>
              <w:t> </w:t>
            </w:r>
            <w:r>
              <w:rPr>
                <w:b/>
                <w:spacing w:val="-2"/>
                <w:w w:val="105"/>
                <w:sz w:val="11"/>
              </w:rPr>
              <w:t>Number</w:t>
            </w:r>
            <w:r>
              <w:rPr>
                <w:b/>
                <w:spacing w:val="40"/>
                <w:w w:val="105"/>
                <w:sz w:val="11"/>
              </w:rPr>
              <w:t> </w:t>
            </w:r>
            <w:r>
              <w:rPr>
                <w:b/>
                <w:spacing w:val="-6"/>
                <w:w w:val="105"/>
                <w:sz w:val="11"/>
              </w:rPr>
              <w:t>of</w:t>
            </w:r>
            <w:r>
              <w:rPr>
                <w:b/>
                <w:spacing w:val="40"/>
                <w:w w:val="105"/>
                <w:sz w:val="11"/>
              </w:rPr>
              <w:t> </w:t>
            </w:r>
            <w:r>
              <w:rPr>
                <w:b/>
                <w:spacing w:val="-2"/>
                <w:w w:val="105"/>
                <w:sz w:val="11"/>
              </w:rPr>
              <w:t>Shares</w:t>
            </w:r>
          </w:p>
        </w:tc>
        <w:tc>
          <w:tcPr>
            <w:tcW w:w="695" w:type="dxa"/>
            <w:gridSpan w:val="2"/>
            <w:vMerge/>
            <w:tcBorders>
              <w:top w:val="nil"/>
            </w:tcBorders>
          </w:tcPr>
          <w:p>
            <w:pPr>
              <w:rPr>
                <w:sz w:val="2"/>
                <w:szCs w:val="2"/>
              </w:rPr>
            </w:pPr>
          </w:p>
        </w:tc>
        <w:tc>
          <w:tcPr>
            <w:tcW w:w="944" w:type="dxa"/>
            <w:gridSpan w:val="2"/>
            <w:vMerge/>
            <w:tcBorders>
              <w:top w:val="nil"/>
            </w:tcBorders>
          </w:tcPr>
          <w:p>
            <w:pPr>
              <w:rPr>
                <w:sz w:val="2"/>
                <w:szCs w:val="2"/>
              </w:rPr>
            </w:pPr>
          </w:p>
        </w:tc>
        <w:tc>
          <w:tcPr>
            <w:tcW w:w="735" w:type="dxa"/>
            <w:gridSpan w:val="2"/>
            <w:vMerge/>
            <w:tcBorders>
              <w:top w:val="nil"/>
            </w:tcBorders>
          </w:tcPr>
          <w:p>
            <w:pPr>
              <w:rPr>
                <w:sz w:val="2"/>
                <w:szCs w:val="2"/>
              </w:rPr>
            </w:pPr>
          </w:p>
        </w:tc>
        <w:tc>
          <w:tcPr>
            <w:tcW w:w="749" w:type="dxa"/>
            <w:gridSpan w:val="2"/>
            <w:vMerge/>
            <w:tcBorders>
              <w:top w:val="nil"/>
              <w:right w:val="single" w:sz="12" w:space="0" w:color="808080"/>
            </w:tcBorders>
          </w:tcPr>
          <w:p>
            <w:pPr>
              <w:rPr>
                <w:sz w:val="2"/>
                <w:szCs w:val="2"/>
              </w:rPr>
            </w:pPr>
          </w:p>
        </w:tc>
      </w:tr>
      <w:tr>
        <w:trPr>
          <w:trHeight w:val="532" w:hRule="atLeast"/>
        </w:trPr>
        <w:tc>
          <w:tcPr>
            <w:tcW w:w="694" w:type="dxa"/>
          </w:tcPr>
          <w:p>
            <w:pPr>
              <w:pStyle w:val="TableParagraph"/>
              <w:spacing w:line="230" w:lineRule="auto" w:before="51"/>
              <w:ind w:left="63" w:right="73"/>
              <w:rPr>
                <w:rFonts w:ascii="Times New Roman"/>
                <w:sz w:val="13"/>
              </w:rPr>
            </w:pPr>
            <w:r>
              <w:rPr>
                <w:rFonts w:ascii="Times New Roman"/>
                <w:color w:val="0000FF"/>
                <w:spacing w:val="-2"/>
                <w:sz w:val="13"/>
              </w:rPr>
              <w:t>Deferred</w:t>
            </w:r>
            <w:r>
              <w:rPr>
                <w:rFonts w:ascii="Times New Roman"/>
                <w:color w:val="0000FF"/>
                <w:spacing w:val="40"/>
                <w:sz w:val="13"/>
              </w:rPr>
              <w:t> </w:t>
            </w:r>
            <w:r>
              <w:rPr>
                <w:rFonts w:ascii="Times New Roman"/>
                <w:color w:val="0000FF"/>
                <w:spacing w:val="-2"/>
                <w:sz w:val="13"/>
              </w:rPr>
              <w:t>Stock</w:t>
            </w:r>
            <w:r>
              <w:rPr>
                <w:rFonts w:ascii="Times New Roman"/>
                <w:color w:val="0000FF"/>
                <w:spacing w:val="40"/>
                <w:sz w:val="13"/>
              </w:rPr>
              <w:t> </w:t>
            </w:r>
            <w:r>
              <w:rPr>
                <w:rFonts w:ascii="Times New Roman"/>
                <w:color w:val="0000FF"/>
                <w:spacing w:val="-4"/>
                <w:sz w:val="13"/>
              </w:rPr>
              <w:t>Units</w:t>
            </w:r>
          </w:p>
        </w:tc>
        <w:tc>
          <w:tcPr>
            <w:tcW w:w="786" w:type="dxa"/>
          </w:tcPr>
          <w:p>
            <w:pPr>
              <w:pStyle w:val="TableParagraph"/>
              <w:spacing w:before="9"/>
              <w:rPr>
                <w:sz w:val="17"/>
              </w:rPr>
            </w:pPr>
          </w:p>
          <w:p>
            <w:pPr>
              <w:pStyle w:val="TableParagraph"/>
              <w:ind w:left="310" w:right="291"/>
              <w:jc w:val="center"/>
              <w:rPr>
                <w:rFonts w:ascii="Times New Roman"/>
                <w:sz w:val="11"/>
              </w:rPr>
            </w:pPr>
            <w:r>
              <w:rPr>
                <w:rFonts w:ascii="Times New Roman"/>
                <w:color w:val="008000"/>
                <w:spacing w:val="-5"/>
                <w:sz w:val="11"/>
              </w:rPr>
              <w:t>(1)</w:t>
            </w:r>
          </w:p>
        </w:tc>
        <w:tc>
          <w:tcPr>
            <w:tcW w:w="1087" w:type="dxa"/>
          </w:tcPr>
          <w:p>
            <w:pPr>
              <w:pStyle w:val="TableParagraph"/>
              <w:spacing w:before="6"/>
              <w:rPr>
                <w:sz w:val="16"/>
              </w:rPr>
            </w:pPr>
          </w:p>
          <w:p>
            <w:pPr>
              <w:pStyle w:val="TableParagraph"/>
              <w:spacing w:before="1"/>
              <w:ind w:left="231" w:right="213"/>
              <w:jc w:val="center"/>
              <w:rPr>
                <w:rFonts w:ascii="Times New Roman"/>
                <w:sz w:val="13"/>
              </w:rPr>
            </w:pPr>
            <w:r>
              <w:rPr>
                <w:rFonts w:ascii="Times New Roman"/>
                <w:color w:val="0000FF"/>
                <w:spacing w:val="-2"/>
                <w:sz w:val="13"/>
              </w:rPr>
              <w:t>02/09/2023</w:t>
            </w:r>
          </w:p>
        </w:tc>
        <w:tc>
          <w:tcPr>
            <w:tcW w:w="1101" w:type="dxa"/>
            <w:gridSpan w:val="2"/>
          </w:tcPr>
          <w:p>
            <w:pPr>
              <w:pStyle w:val="TableParagraph"/>
              <w:rPr>
                <w:rFonts w:ascii="Times New Roman"/>
                <w:sz w:val="12"/>
              </w:rPr>
            </w:pPr>
          </w:p>
        </w:tc>
        <w:tc>
          <w:tcPr>
            <w:tcW w:w="497" w:type="dxa"/>
            <w:gridSpan w:val="2"/>
          </w:tcPr>
          <w:p>
            <w:pPr>
              <w:pStyle w:val="TableParagraph"/>
              <w:spacing w:before="6"/>
              <w:rPr>
                <w:sz w:val="16"/>
              </w:rPr>
            </w:pPr>
          </w:p>
          <w:p>
            <w:pPr>
              <w:pStyle w:val="TableParagraph"/>
              <w:spacing w:before="1"/>
              <w:ind w:left="16"/>
              <w:jc w:val="center"/>
              <w:rPr>
                <w:rFonts w:ascii="Times New Roman"/>
                <w:sz w:val="13"/>
              </w:rPr>
            </w:pPr>
            <w:r>
              <w:rPr>
                <w:rFonts w:ascii="Times New Roman"/>
                <w:color w:val="0000FF"/>
                <w:w w:val="100"/>
                <w:sz w:val="13"/>
              </w:rPr>
              <w:t>M</w:t>
            </w:r>
          </w:p>
        </w:tc>
        <w:tc>
          <w:tcPr>
            <w:tcW w:w="287" w:type="dxa"/>
            <w:gridSpan w:val="2"/>
          </w:tcPr>
          <w:p>
            <w:pPr>
              <w:pStyle w:val="TableParagraph"/>
              <w:rPr>
                <w:rFonts w:ascii="Times New Roman"/>
                <w:sz w:val="12"/>
              </w:rPr>
            </w:pPr>
          </w:p>
        </w:tc>
        <w:tc>
          <w:tcPr>
            <w:tcW w:w="301" w:type="dxa"/>
          </w:tcPr>
          <w:p>
            <w:pPr>
              <w:pStyle w:val="TableParagraph"/>
              <w:rPr>
                <w:rFonts w:ascii="Times New Roman"/>
                <w:sz w:val="12"/>
              </w:rPr>
            </w:pPr>
          </w:p>
        </w:tc>
        <w:tc>
          <w:tcPr>
            <w:tcW w:w="419" w:type="dxa"/>
          </w:tcPr>
          <w:p>
            <w:pPr>
              <w:pStyle w:val="TableParagraph"/>
              <w:spacing w:before="6"/>
              <w:rPr>
                <w:sz w:val="16"/>
              </w:rPr>
            </w:pPr>
          </w:p>
          <w:p>
            <w:pPr>
              <w:pStyle w:val="TableParagraph"/>
              <w:spacing w:before="1"/>
              <w:ind w:left="56"/>
              <w:rPr>
                <w:rFonts w:ascii="Times New Roman"/>
                <w:sz w:val="13"/>
              </w:rPr>
            </w:pPr>
            <w:r>
              <w:rPr>
                <w:rFonts w:ascii="Times New Roman"/>
                <w:color w:val="0000FF"/>
                <w:spacing w:val="-2"/>
                <w:sz w:val="13"/>
              </w:rPr>
              <w:t>8,471</w:t>
            </w:r>
          </w:p>
        </w:tc>
        <w:tc>
          <w:tcPr>
            <w:tcW w:w="784" w:type="dxa"/>
            <w:gridSpan w:val="3"/>
          </w:tcPr>
          <w:p>
            <w:pPr>
              <w:pStyle w:val="TableParagraph"/>
              <w:spacing w:before="9"/>
              <w:rPr>
                <w:sz w:val="17"/>
              </w:rPr>
            </w:pPr>
          </w:p>
          <w:p>
            <w:pPr>
              <w:pStyle w:val="TableParagraph"/>
              <w:ind w:left="313" w:right="286"/>
              <w:jc w:val="center"/>
              <w:rPr>
                <w:rFonts w:ascii="Times New Roman"/>
                <w:sz w:val="11"/>
              </w:rPr>
            </w:pPr>
            <w:r>
              <w:rPr>
                <w:rFonts w:ascii="Times New Roman"/>
                <w:color w:val="008000"/>
                <w:spacing w:val="-5"/>
                <w:sz w:val="11"/>
              </w:rPr>
              <w:t>(2)</w:t>
            </w:r>
          </w:p>
        </w:tc>
        <w:tc>
          <w:tcPr>
            <w:tcW w:w="706" w:type="dxa"/>
            <w:gridSpan w:val="2"/>
          </w:tcPr>
          <w:p>
            <w:pPr>
              <w:pStyle w:val="TableParagraph"/>
              <w:spacing w:before="9"/>
              <w:rPr>
                <w:sz w:val="17"/>
              </w:rPr>
            </w:pPr>
          </w:p>
          <w:p>
            <w:pPr>
              <w:pStyle w:val="TableParagraph"/>
              <w:ind w:left="276" w:right="246"/>
              <w:jc w:val="center"/>
              <w:rPr>
                <w:rFonts w:ascii="Times New Roman"/>
                <w:sz w:val="11"/>
              </w:rPr>
            </w:pPr>
            <w:r>
              <w:rPr>
                <w:rFonts w:ascii="Times New Roman"/>
                <w:color w:val="008000"/>
                <w:spacing w:val="-5"/>
                <w:sz w:val="11"/>
              </w:rPr>
              <w:t>(2)</w:t>
            </w:r>
          </w:p>
        </w:tc>
        <w:tc>
          <w:tcPr>
            <w:tcW w:w="615" w:type="dxa"/>
            <w:gridSpan w:val="2"/>
          </w:tcPr>
          <w:p>
            <w:pPr>
              <w:pStyle w:val="TableParagraph"/>
              <w:spacing w:before="3"/>
              <w:rPr>
                <w:sz w:val="11"/>
              </w:rPr>
            </w:pPr>
          </w:p>
          <w:p>
            <w:pPr>
              <w:pStyle w:val="TableParagraph"/>
              <w:spacing w:line="230" w:lineRule="auto"/>
              <w:ind w:left="160" w:right="28" w:hanging="95"/>
              <w:rPr>
                <w:rFonts w:ascii="Times New Roman"/>
                <w:sz w:val="13"/>
              </w:rPr>
            </w:pPr>
            <w:r>
              <w:rPr>
                <w:rFonts w:ascii="Times New Roman"/>
                <w:color w:val="0000FF"/>
                <w:spacing w:val="-2"/>
                <w:sz w:val="13"/>
              </w:rPr>
              <w:t>Common</w:t>
            </w:r>
            <w:r>
              <w:rPr>
                <w:rFonts w:ascii="Times New Roman"/>
                <w:color w:val="0000FF"/>
                <w:spacing w:val="40"/>
                <w:sz w:val="13"/>
              </w:rPr>
              <w:t> </w:t>
            </w:r>
            <w:r>
              <w:rPr>
                <w:rFonts w:ascii="Times New Roman"/>
                <w:color w:val="0000FF"/>
                <w:spacing w:val="-2"/>
                <w:sz w:val="13"/>
              </w:rPr>
              <w:t>Stock</w:t>
            </w:r>
          </w:p>
        </w:tc>
        <w:tc>
          <w:tcPr>
            <w:tcW w:w="576" w:type="dxa"/>
            <w:gridSpan w:val="3"/>
          </w:tcPr>
          <w:p>
            <w:pPr>
              <w:pStyle w:val="TableParagraph"/>
              <w:spacing w:before="5"/>
              <w:rPr>
                <w:sz w:val="14"/>
              </w:rPr>
            </w:pPr>
          </w:p>
          <w:p>
            <w:pPr>
              <w:pStyle w:val="TableParagraph"/>
              <w:ind w:left="100"/>
              <w:rPr>
                <w:rFonts w:ascii="Times New Roman"/>
                <w:sz w:val="17"/>
              </w:rPr>
            </w:pPr>
            <w:r>
              <w:rPr>
                <w:rFonts w:ascii="Times New Roman"/>
                <w:color w:val="0000FF"/>
                <w:spacing w:val="-2"/>
                <w:sz w:val="17"/>
              </w:rPr>
              <w:t>8,471</w:t>
            </w:r>
          </w:p>
        </w:tc>
        <w:tc>
          <w:tcPr>
            <w:tcW w:w="695" w:type="dxa"/>
            <w:gridSpan w:val="2"/>
          </w:tcPr>
          <w:p>
            <w:pPr>
              <w:pStyle w:val="TableParagraph"/>
              <w:spacing w:before="6"/>
              <w:rPr>
                <w:sz w:val="16"/>
              </w:rPr>
            </w:pPr>
          </w:p>
          <w:p>
            <w:pPr>
              <w:pStyle w:val="TableParagraph"/>
              <w:spacing w:before="1"/>
              <w:ind w:left="269" w:right="232"/>
              <w:jc w:val="center"/>
              <w:rPr>
                <w:rFonts w:ascii="Times New Roman"/>
                <w:sz w:val="13"/>
              </w:rPr>
            </w:pPr>
            <w:r>
              <w:rPr>
                <w:spacing w:val="-5"/>
                <w:w w:val="105"/>
                <w:sz w:val="11"/>
              </w:rPr>
              <w:t>$</w:t>
            </w:r>
            <w:r>
              <w:rPr>
                <w:rFonts w:ascii="Times New Roman"/>
                <w:color w:val="0000FF"/>
                <w:spacing w:val="-5"/>
                <w:w w:val="105"/>
                <w:sz w:val="13"/>
              </w:rPr>
              <w:t>0</w:t>
            </w:r>
          </w:p>
        </w:tc>
        <w:tc>
          <w:tcPr>
            <w:tcW w:w="944" w:type="dxa"/>
            <w:gridSpan w:val="2"/>
          </w:tcPr>
          <w:p>
            <w:pPr>
              <w:pStyle w:val="TableParagraph"/>
              <w:spacing w:before="6"/>
              <w:rPr>
                <w:sz w:val="16"/>
              </w:rPr>
            </w:pPr>
          </w:p>
          <w:p>
            <w:pPr>
              <w:pStyle w:val="TableParagraph"/>
              <w:spacing w:before="1"/>
              <w:ind w:left="28"/>
              <w:jc w:val="center"/>
              <w:rPr>
                <w:rFonts w:ascii="Times New Roman"/>
                <w:sz w:val="13"/>
              </w:rPr>
            </w:pPr>
            <w:r>
              <w:rPr>
                <w:rFonts w:ascii="Times New Roman"/>
                <w:color w:val="0000FF"/>
                <w:w w:val="100"/>
                <w:sz w:val="13"/>
              </w:rPr>
              <w:t>0</w:t>
            </w:r>
          </w:p>
        </w:tc>
        <w:tc>
          <w:tcPr>
            <w:tcW w:w="735" w:type="dxa"/>
            <w:gridSpan w:val="2"/>
          </w:tcPr>
          <w:p>
            <w:pPr>
              <w:pStyle w:val="TableParagraph"/>
              <w:spacing w:before="6"/>
              <w:rPr>
                <w:sz w:val="16"/>
              </w:rPr>
            </w:pPr>
          </w:p>
          <w:p>
            <w:pPr>
              <w:pStyle w:val="TableParagraph"/>
              <w:spacing w:before="1"/>
              <w:ind w:left="25"/>
              <w:jc w:val="center"/>
              <w:rPr>
                <w:rFonts w:ascii="Times New Roman"/>
                <w:sz w:val="13"/>
              </w:rPr>
            </w:pPr>
            <w:r>
              <w:rPr>
                <w:rFonts w:ascii="Times New Roman"/>
                <w:color w:val="0000FF"/>
                <w:w w:val="100"/>
                <w:sz w:val="13"/>
              </w:rPr>
              <w:t>D</w:t>
            </w:r>
          </w:p>
        </w:tc>
        <w:tc>
          <w:tcPr>
            <w:tcW w:w="749" w:type="dxa"/>
            <w:gridSpan w:val="2"/>
            <w:tcBorders>
              <w:right w:val="single" w:sz="12" w:space="0" w:color="808080"/>
            </w:tcBorders>
          </w:tcPr>
          <w:p>
            <w:pPr>
              <w:pStyle w:val="TableParagraph"/>
              <w:rPr>
                <w:rFonts w:ascii="Times New Roman"/>
                <w:sz w:val="12"/>
              </w:rPr>
            </w:pPr>
          </w:p>
        </w:tc>
      </w:tr>
      <w:tr>
        <w:trPr>
          <w:trHeight w:val="532" w:hRule="atLeast"/>
        </w:trPr>
        <w:tc>
          <w:tcPr>
            <w:tcW w:w="694" w:type="dxa"/>
          </w:tcPr>
          <w:p>
            <w:pPr>
              <w:pStyle w:val="TableParagraph"/>
              <w:spacing w:line="230" w:lineRule="auto" w:before="51"/>
              <w:ind w:left="63" w:right="73"/>
              <w:rPr>
                <w:rFonts w:ascii="Times New Roman"/>
                <w:sz w:val="13"/>
              </w:rPr>
            </w:pPr>
            <w:r>
              <w:rPr>
                <w:rFonts w:ascii="Times New Roman"/>
                <w:color w:val="0000FF"/>
                <w:spacing w:val="-2"/>
                <w:sz w:val="13"/>
              </w:rPr>
              <w:t>Deferred</w:t>
            </w:r>
            <w:r>
              <w:rPr>
                <w:rFonts w:ascii="Times New Roman"/>
                <w:color w:val="0000FF"/>
                <w:spacing w:val="40"/>
                <w:sz w:val="13"/>
              </w:rPr>
              <w:t> </w:t>
            </w:r>
            <w:r>
              <w:rPr>
                <w:rFonts w:ascii="Times New Roman"/>
                <w:color w:val="0000FF"/>
                <w:spacing w:val="-2"/>
                <w:sz w:val="13"/>
              </w:rPr>
              <w:t>Stock</w:t>
            </w:r>
            <w:r>
              <w:rPr>
                <w:rFonts w:ascii="Times New Roman"/>
                <w:color w:val="0000FF"/>
                <w:spacing w:val="40"/>
                <w:sz w:val="13"/>
              </w:rPr>
              <w:t> </w:t>
            </w:r>
            <w:r>
              <w:rPr>
                <w:rFonts w:ascii="Times New Roman"/>
                <w:color w:val="0000FF"/>
                <w:spacing w:val="-4"/>
                <w:sz w:val="13"/>
              </w:rPr>
              <w:t>Units</w:t>
            </w:r>
          </w:p>
        </w:tc>
        <w:tc>
          <w:tcPr>
            <w:tcW w:w="786" w:type="dxa"/>
          </w:tcPr>
          <w:p>
            <w:pPr>
              <w:pStyle w:val="TableParagraph"/>
              <w:spacing w:before="9"/>
              <w:rPr>
                <w:sz w:val="17"/>
              </w:rPr>
            </w:pPr>
          </w:p>
          <w:p>
            <w:pPr>
              <w:pStyle w:val="TableParagraph"/>
              <w:ind w:left="310" w:right="291"/>
              <w:jc w:val="center"/>
              <w:rPr>
                <w:rFonts w:ascii="Times New Roman"/>
                <w:sz w:val="11"/>
              </w:rPr>
            </w:pPr>
            <w:r>
              <w:rPr>
                <w:rFonts w:ascii="Times New Roman"/>
                <w:color w:val="008000"/>
                <w:spacing w:val="-5"/>
                <w:sz w:val="11"/>
              </w:rPr>
              <w:t>(1)</w:t>
            </w:r>
          </w:p>
        </w:tc>
        <w:tc>
          <w:tcPr>
            <w:tcW w:w="1087" w:type="dxa"/>
          </w:tcPr>
          <w:p>
            <w:pPr>
              <w:pStyle w:val="TableParagraph"/>
              <w:spacing w:before="6"/>
              <w:rPr>
                <w:sz w:val="16"/>
              </w:rPr>
            </w:pPr>
          </w:p>
          <w:p>
            <w:pPr>
              <w:pStyle w:val="TableParagraph"/>
              <w:spacing w:before="1"/>
              <w:ind w:left="231" w:right="213"/>
              <w:jc w:val="center"/>
              <w:rPr>
                <w:rFonts w:ascii="Times New Roman"/>
                <w:sz w:val="13"/>
              </w:rPr>
            </w:pPr>
            <w:r>
              <w:rPr>
                <w:rFonts w:ascii="Times New Roman"/>
                <w:color w:val="0000FF"/>
                <w:spacing w:val="-2"/>
                <w:sz w:val="13"/>
              </w:rPr>
              <w:t>02/09/2023</w:t>
            </w:r>
          </w:p>
        </w:tc>
        <w:tc>
          <w:tcPr>
            <w:tcW w:w="1101" w:type="dxa"/>
            <w:gridSpan w:val="2"/>
          </w:tcPr>
          <w:p>
            <w:pPr>
              <w:pStyle w:val="TableParagraph"/>
              <w:rPr>
                <w:rFonts w:ascii="Times New Roman"/>
                <w:sz w:val="12"/>
              </w:rPr>
            </w:pPr>
          </w:p>
        </w:tc>
        <w:tc>
          <w:tcPr>
            <w:tcW w:w="497" w:type="dxa"/>
            <w:gridSpan w:val="2"/>
          </w:tcPr>
          <w:p>
            <w:pPr>
              <w:pStyle w:val="TableParagraph"/>
              <w:spacing w:before="6"/>
              <w:rPr>
                <w:sz w:val="16"/>
              </w:rPr>
            </w:pPr>
          </w:p>
          <w:p>
            <w:pPr>
              <w:pStyle w:val="TableParagraph"/>
              <w:spacing w:before="1"/>
              <w:ind w:left="16"/>
              <w:jc w:val="center"/>
              <w:rPr>
                <w:rFonts w:ascii="Times New Roman"/>
                <w:sz w:val="13"/>
              </w:rPr>
            </w:pPr>
            <w:r>
              <w:rPr>
                <w:rFonts w:ascii="Times New Roman"/>
                <w:color w:val="0000FF"/>
                <w:w w:val="100"/>
                <w:sz w:val="13"/>
              </w:rPr>
              <w:t>M</w:t>
            </w:r>
          </w:p>
        </w:tc>
        <w:tc>
          <w:tcPr>
            <w:tcW w:w="287" w:type="dxa"/>
            <w:gridSpan w:val="2"/>
          </w:tcPr>
          <w:p>
            <w:pPr>
              <w:pStyle w:val="TableParagraph"/>
              <w:rPr>
                <w:rFonts w:ascii="Times New Roman"/>
                <w:sz w:val="12"/>
              </w:rPr>
            </w:pPr>
          </w:p>
        </w:tc>
        <w:tc>
          <w:tcPr>
            <w:tcW w:w="301" w:type="dxa"/>
          </w:tcPr>
          <w:p>
            <w:pPr>
              <w:pStyle w:val="TableParagraph"/>
              <w:rPr>
                <w:rFonts w:ascii="Times New Roman"/>
                <w:sz w:val="12"/>
              </w:rPr>
            </w:pPr>
          </w:p>
        </w:tc>
        <w:tc>
          <w:tcPr>
            <w:tcW w:w="419" w:type="dxa"/>
          </w:tcPr>
          <w:p>
            <w:pPr>
              <w:pStyle w:val="TableParagraph"/>
              <w:spacing w:before="6"/>
              <w:rPr>
                <w:sz w:val="16"/>
              </w:rPr>
            </w:pPr>
          </w:p>
          <w:p>
            <w:pPr>
              <w:pStyle w:val="TableParagraph"/>
              <w:spacing w:before="1"/>
              <w:ind w:left="56"/>
              <w:rPr>
                <w:rFonts w:ascii="Times New Roman"/>
                <w:sz w:val="13"/>
              </w:rPr>
            </w:pPr>
            <w:r>
              <w:rPr>
                <w:rFonts w:ascii="Times New Roman"/>
                <w:color w:val="0000FF"/>
                <w:spacing w:val="-2"/>
                <w:sz w:val="13"/>
              </w:rPr>
              <w:t>9,462</w:t>
            </w:r>
          </w:p>
        </w:tc>
        <w:tc>
          <w:tcPr>
            <w:tcW w:w="784" w:type="dxa"/>
            <w:gridSpan w:val="3"/>
          </w:tcPr>
          <w:p>
            <w:pPr>
              <w:pStyle w:val="TableParagraph"/>
              <w:spacing w:before="9"/>
              <w:rPr>
                <w:sz w:val="17"/>
              </w:rPr>
            </w:pPr>
          </w:p>
          <w:p>
            <w:pPr>
              <w:pStyle w:val="TableParagraph"/>
              <w:ind w:left="313" w:right="286"/>
              <w:jc w:val="center"/>
              <w:rPr>
                <w:rFonts w:ascii="Times New Roman"/>
                <w:sz w:val="11"/>
              </w:rPr>
            </w:pPr>
            <w:r>
              <w:rPr>
                <w:rFonts w:ascii="Times New Roman"/>
                <w:color w:val="008000"/>
                <w:spacing w:val="-5"/>
                <w:sz w:val="11"/>
              </w:rPr>
              <w:t>(3)</w:t>
            </w:r>
          </w:p>
        </w:tc>
        <w:tc>
          <w:tcPr>
            <w:tcW w:w="706" w:type="dxa"/>
            <w:gridSpan w:val="2"/>
          </w:tcPr>
          <w:p>
            <w:pPr>
              <w:pStyle w:val="TableParagraph"/>
              <w:spacing w:before="9"/>
              <w:rPr>
                <w:sz w:val="17"/>
              </w:rPr>
            </w:pPr>
          </w:p>
          <w:p>
            <w:pPr>
              <w:pStyle w:val="TableParagraph"/>
              <w:ind w:left="276" w:right="246"/>
              <w:jc w:val="center"/>
              <w:rPr>
                <w:rFonts w:ascii="Times New Roman"/>
                <w:sz w:val="11"/>
              </w:rPr>
            </w:pPr>
            <w:r>
              <w:rPr>
                <w:rFonts w:ascii="Times New Roman"/>
                <w:color w:val="008000"/>
                <w:spacing w:val="-5"/>
                <w:sz w:val="11"/>
              </w:rPr>
              <w:t>(3)</w:t>
            </w:r>
          </w:p>
        </w:tc>
        <w:tc>
          <w:tcPr>
            <w:tcW w:w="615" w:type="dxa"/>
            <w:gridSpan w:val="2"/>
          </w:tcPr>
          <w:p>
            <w:pPr>
              <w:pStyle w:val="TableParagraph"/>
              <w:spacing w:before="3"/>
              <w:rPr>
                <w:sz w:val="11"/>
              </w:rPr>
            </w:pPr>
          </w:p>
          <w:p>
            <w:pPr>
              <w:pStyle w:val="TableParagraph"/>
              <w:spacing w:line="230" w:lineRule="auto"/>
              <w:ind w:left="160" w:right="28" w:hanging="95"/>
              <w:rPr>
                <w:rFonts w:ascii="Times New Roman"/>
                <w:sz w:val="13"/>
              </w:rPr>
            </w:pPr>
            <w:r>
              <w:rPr>
                <w:rFonts w:ascii="Times New Roman"/>
                <w:color w:val="0000FF"/>
                <w:spacing w:val="-2"/>
                <w:sz w:val="13"/>
              </w:rPr>
              <w:t>Common</w:t>
            </w:r>
            <w:r>
              <w:rPr>
                <w:rFonts w:ascii="Times New Roman"/>
                <w:color w:val="0000FF"/>
                <w:spacing w:val="40"/>
                <w:sz w:val="13"/>
              </w:rPr>
              <w:t> </w:t>
            </w:r>
            <w:r>
              <w:rPr>
                <w:rFonts w:ascii="Times New Roman"/>
                <w:color w:val="0000FF"/>
                <w:spacing w:val="-2"/>
                <w:sz w:val="13"/>
              </w:rPr>
              <w:t>Stock</w:t>
            </w:r>
          </w:p>
        </w:tc>
        <w:tc>
          <w:tcPr>
            <w:tcW w:w="576" w:type="dxa"/>
            <w:gridSpan w:val="3"/>
          </w:tcPr>
          <w:p>
            <w:pPr>
              <w:pStyle w:val="TableParagraph"/>
              <w:spacing w:before="5"/>
              <w:rPr>
                <w:sz w:val="14"/>
              </w:rPr>
            </w:pPr>
          </w:p>
          <w:p>
            <w:pPr>
              <w:pStyle w:val="TableParagraph"/>
              <w:ind w:left="100"/>
              <w:rPr>
                <w:rFonts w:ascii="Times New Roman"/>
                <w:sz w:val="17"/>
              </w:rPr>
            </w:pPr>
            <w:r>
              <w:rPr>
                <w:rFonts w:ascii="Times New Roman"/>
                <w:color w:val="0000FF"/>
                <w:spacing w:val="-2"/>
                <w:sz w:val="17"/>
              </w:rPr>
              <w:t>9,462</w:t>
            </w:r>
          </w:p>
        </w:tc>
        <w:tc>
          <w:tcPr>
            <w:tcW w:w="695" w:type="dxa"/>
            <w:gridSpan w:val="2"/>
          </w:tcPr>
          <w:p>
            <w:pPr>
              <w:pStyle w:val="TableParagraph"/>
              <w:spacing w:before="6"/>
              <w:rPr>
                <w:sz w:val="16"/>
              </w:rPr>
            </w:pPr>
          </w:p>
          <w:p>
            <w:pPr>
              <w:pStyle w:val="TableParagraph"/>
              <w:spacing w:before="1"/>
              <w:ind w:left="269" w:right="232"/>
              <w:jc w:val="center"/>
              <w:rPr>
                <w:rFonts w:ascii="Times New Roman"/>
                <w:sz w:val="13"/>
              </w:rPr>
            </w:pPr>
            <w:r>
              <w:rPr>
                <w:spacing w:val="-5"/>
                <w:w w:val="105"/>
                <w:sz w:val="11"/>
              </w:rPr>
              <w:t>$</w:t>
            </w:r>
            <w:r>
              <w:rPr>
                <w:rFonts w:ascii="Times New Roman"/>
                <w:color w:val="0000FF"/>
                <w:spacing w:val="-5"/>
                <w:w w:val="105"/>
                <w:sz w:val="13"/>
              </w:rPr>
              <w:t>0</w:t>
            </w:r>
          </w:p>
        </w:tc>
        <w:tc>
          <w:tcPr>
            <w:tcW w:w="944" w:type="dxa"/>
            <w:gridSpan w:val="2"/>
          </w:tcPr>
          <w:p>
            <w:pPr>
              <w:pStyle w:val="TableParagraph"/>
              <w:spacing w:before="6"/>
              <w:rPr>
                <w:sz w:val="16"/>
              </w:rPr>
            </w:pPr>
          </w:p>
          <w:p>
            <w:pPr>
              <w:pStyle w:val="TableParagraph"/>
              <w:spacing w:before="1"/>
              <w:ind w:left="28"/>
              <w:jc w:val="center"/>
              <w:rPr>
                <w:rFonts w:ascii="Times New Roman"/>
                <w:sz w:val="13"/>
              </w:rPr>
            </w:pPr>
            <w:r>
              <w:rPr>
                <w:rFonts w:ascii="Times New Roman"/>
                <w:color w:val="0000FF"/>
                <w:w w:val="100"/>
                <w:sz w:val="13"/>
              </w:rPr>
              <w:t>0</w:t>
            </w:r>
          </w:p>
        </w:tc>
        <w:tc>
          <w:tcPr>
            <w:tcW w:w="735" w:type="dxa"/>
            <w:gridSpan w:val="2"/>
          </w:tcPr>
          <w:p>
            <w:pPr>
              <w:pStyle w:val="TableParagraph"/>
              <w:spacing w:before="6"/>
              <w:rPr>
                <w:sz w:val="16"/>
              </w:rPr>
            </w:pPr>
          </w:p>
          <w:p>
            <w:pPr>
              <w:pStyle w:val="TableParagraph"/>
              <w:spacing w:before="1"/>
              <w:ind w:left="25"/>
              <w:jc w:val="center"/>
              <w:rPr>
                <w:rFonts w:ascii="Times New Roman"/>
                <w:sz w:val="13"/>
              </w:rPr>
            </w:pPr>
            <w:r>
              <w:rPr>
                <w:rFonts w:ascii="Times New Roman"/>
                <w:color w:val="0000FF"/>
                <w:w w:val="100"/>
                <w:sz w:val="13"/>
              </w:rPr>
              <w:t>D</w:t>
            </w:r>
          </w:p>
        </w:tc>
        <w:tc>
          <w:tcPr>
            <w:tcW w:w="749" w:type="dxa"/>
            <w:gridSpan w:val="2"/>
            <w:tcBorders>
              <w:right w:val="single" w:sz="12" w:space="0" w:color="808080"/>
            </w:tcBorders>
          </w:tcPr>
          <w:p>
            <w:pPr>
              <w:pStyle w:val="TableParagraph"/>
              <w:rPr>
                <w:rFonts w:ascii="Times New Roman"/>
                <w:sz w:val="12"/>
              </w:rPr>
            </w:pPr>
          </w:p>
        </w:tc>
      </w:tr>
      <w:tr>
        <w:trPr>
          <w:trHeight w:val="532" w:hRule="atLeast"/>
        </w:trPr>
        <w:tc>
          <w:tcPr>
            <w:tcW w:w="694" w:type="dxa"/>
            <w:tcBorders>
              <w:bottom w:val="single" w:sz="12" w:space="0" w:color="808080"/>
            </w:tcBorders>
          </w:tcPr>
          <w:p>
            <w:pPr>
              <w:pStyle w:val="TableParagraph"/>
              <w:spacing w:line="230" w:lineRule="auto" w:before="51"/>
              <w:ind w:left="63" w:right="73"/>
              <w:rPr>
                <w:rFonts w:ascii="Times New Roman"/>
                <w:sz w:val="13"/>
              </w:rPr>
            </w:pPr>
            <w:r>
              <w:rPr>
                <w:rFonts w:ascii="Times New Roman"/>
                <w:color w:val="0000FF"/>
                <w:spacing w:val="-2"/>
                <w:sz w:val="13"/>
              </w:rPr>
              <w:t>Deferred</w:t>
            </w:r>
            <w:r>
              <w:rPr>
                <w:rFonts w:ascii="Times New Roman"/>
                <w:color w:val="0000FF"/>
                <w:spacing w:val="40"/>
                <w:sz w:val="13"/>
              </w:rPr>
              <w:t> </w:t>
            </w:r>
            <w:r>
              <w:rPr>
                <w:rFonts w:ascii="Times New Roman"/>
                <w:color w:val="0000FF"/>
                <w:spacing w:val="-2"/>
                <w:sz w:val="13"/>
              </w:rPr>
              <w:t>Stock</w:t>
            </w:r>
            <w:r>
              <w:rPr>
                <w:rFonts w:ascii="Times New Roman"/>
                <w:color w:val="0000FF"/>
                <w:spacing w:val="40"/>
                <w:sz w:val="13"/>
              </w:rPr>
              <w:t> </w:t>
            </w:r>
            <w:r>
              <w:rPr>
                <w:rFonts w:ascii="Times New Roman"/>
                <w:color w:val="0000FF"/>
                <w:spacing w:val="-4"/>
                <w:sz w:val="13"/>
              </w:rPr>
              <w:t>Units</w:t>
            </w:r>
          </w:p>
        </w:tc>
        <w:tc>
          <w:tcPr>
            <w:tcW w:w="786" w:type="dxa"/>
            <w:tcBorders>
              <w:bottom w:val="single" w:sz="12" w:space="0" w:color="808080"/>
            </w:tcBorders>
          </w:tcPr>
          <w:p>
            <w:pPr>
              <w:pStyle w:val="TableParagraph"/>
              <w:spacing w:before="9"/>
              <w:rPr>
                <w:sz w:val="17"/>
              </w:rPr>
            </w:pPr>
          </w:p>
          <w:p>
            <w:pPr>
              <w:pStyle w:val="TableParagraph"/>
              <w:ind w:left="310" w:right="291"/>
              <w:jc w:val="center"/>
              <w:rPr>
                <w:rFonts w:ascii="Times New Roman"/>
                <w:sz w:val="11"/>
              </w:rPr>
            </w:pPr>
            <w:r>
              <w:rPr>
                <w:rFonts w:ascii="Times New Roman"/>
                <w:color w:val="008000"/>
                <w:spacing w:val="-5"/>
                <w:sz w:val="11"/>
              </w:rPr>
              <w:t>(1)</w:t>
            </w:r>
          </w:p>
        </w:tc>
        <w:tc>
          <w:tcPr>
            <w:tcW w:w="1087" w:type="dxa"/>
            <w:tcBorders>
              <w:bottom w:val="single" w:sz="12" w:space="0" w:color="808080"/>
            </w:tcBorders>
          </w:tcPr>
          <w:p>
            <w:pPr>
              <w:pStyle w:val="TableParagraph"/>
              <w:spacing w:before="6"/>
              <w:rPr>
                <w:sz w:val="16"/>
              </w:rPr>
            </w:pPr>
          </w:p>
          <w:p>
            <w:pPr>
              <w:pStyle w:val="TableParagraph"/>
              <w:spacing w:before="1"/>
              <w:ind w:left="231" w:right="213"/>
              <w:jc w:val="center"/>
              <w:rPr>
                <w:rFonts w:ascii="Times New Roman"/>
                <w:sz w:val="13"/>
              </w:rPr>
            </w:pPr>
            <w:r>
              <w:rPr>
                <w:rFonts w:ascii="Times New Roman"/>
                <w:color w:val="0000FF"/>
                <w:spacing w:val="-2"/>
                <w:sz w:val="13"/>
              </w:rPr>
              <w:t>02/09/2023</w:t>
            </w:r>
          </w:p>
        </w:tc>
        <w:tc>
          <w:tcPr>
            <w:tcW w:w="1101" w:type="dxa"/>
            <w:gridSpan w:val="2"/>
            <w:tcBorders>
              <w:bottom w:val="single" w:sz="12" w:space="0" w:color="808080"/>
            </w:tcBorders>
          </w:tcPr>
          <w:p>
            <w:pPr>
              <w:pStyle w:val="TableParagraph"/>
              <w:rPr>
                <w:rFonts w:ascii="Times New Roman"/>
                <w:sz w:val="12"/>
              </w:rPr>
            </w:pPr>
          </w:p>
        </w:tc>
        <w:tc>
          <w:tcPr>
            <w:tcW w:w="497" w:type="dxa"/>
            <w:gridSpan w:val="2"/>
            <w:tcBorders>
              <w:bottom w:val="single" w:sz="12" w:space="0" w:color="808080"/>
            </w:tcBorders>
          </w:tcPr>
          <w:p>
            <w:pPr>
              <w:pStyle w:val="TableParagraph"/>
              <w:spacing w:before="6"/>
              <w:rPr>
                <w:sz w:val="16"/>
              </w:rPr>
            </w:pPr>
          </w:p>
          <w:p>
            <w:pPr>
              <w:pStyle w:val="TableParagraph"/>
              <w:spacing w:before="1"/>
              <w:ind w:left="16"/>
              <w:jc w:val="center"/>
              <w:rPr>
                <w:rFonts w:ascii="Times New Roman"/>
                <w:sz w:val="13"/>
              </w:rPr>
            </w:pPr>
            <w:r>
              <w:rPr>
                <w:rFonts w:ascii="Times New Roman"/>
                <w:color w:val="0000FF"/>
                <w:w w:val="100"/>
                <w:sz w:val="13"/>
              </w:rPr>
              <w:t>M</w:t>
            </w:r>
          </w:p>
        </w:tc>
        <w:tc>
          <w:tcPr>
            <w:tcW w:w="287" w:type="dxa"/>
            <w:gridSpan w:val="2"/>
            <w:tcBorders>
              <w:bottom w:val="single" w:sz="12" w:space="0" w:color="808080"/>
            </w:tcBorders>
          </w:tcPr>
          <w:p>
            <w:pPr>
              <w:pStyle w:val="TableParagraph"/>
              <w:rPr>
                <w:rFonts w:ascii="Times New Roman"/>
                <w:sz w:val="12"/>
              </w:rPr>
            </w:pPr>
          </w:p>
        </w:tc>
        <w:tc>
          <w:tcPr>
            <w:tcW w:w="301" w:type="dxa"/>
            <w:tcBorders>
              <w:bottom w:val="single" w:sz="12" w:space="0" w:color="808080"/>
            </w:tcBorders>
          </w:tcPr>
          <w:p>
            <w:pPr>
              <w:pStyle w:val="TableParagraph"/>
              <w:rPr>
                <w:rFonts w:ascii="Times New Roman"/>
                <w:sz w:val="12"/>
              </w:rPr>
            </w:pPr>
          </w:p>
        </w:tc>
        <w:tc>
          <w:tcPr>
            <w:tcW w:w="419" w:type="dxa"/>
            <w:tcBorders>
              <w:bottom w:val="single" w:sz="12" w:space="0" w:color="808080"/>
            </w:tcBorders>
          </w:tcPr>
          <w:p>
            <w:pPr>
              <w:pStyle w:val="TableParagraph"/>
              <w:spacing w:before="6"/>
              <w:rPr>
                <w:sz w:val="16"/>
              </w:rPr>
            </w:pPr>
          </w:p>
          <w:p>
            <w:pPr>
              <w:pStyle w:val="TableParagraph"/>
              <w:spacing w:before="1"/>
              <w:ind w:left="56"/>
              <w:rPr>
                <w:rFonts w:ascii="Times New Roman"/>
                <w:sz w:val="13"/>
              </w:rPr>
            </w:pPr>
            <w:r>
              <w:rPr>
                <w:rFonts w:ascii="Times New Roman"/>
                <w:color w:val="0000FF"/>
                <w:spacing w:val="-2"/>
                <w:sz w:val="13"/>
              </w:rPr>
              <w:t>9,038</w:t>
            </w:r>
          </w:p>
        </w:tc>
        <w:tc>
          <w:tcPr>
            <w:tcW w:w="784" w:type="dxa"/>
            <w:gridSpan w:val="3"/>
            <w:tcBorders>
              <w:bottom w:val="single" w:sz="12" w:space="0" w:color="808080"/>
            </w:tcBorders>
          </w:tcPr>
          <w:p>
            <w:pPr>
              <w:pStyle w:val="TableParagraph"/>
              <w:spacing w:before="9"/>
              <w:rPr>
                <w:sz w:val="17"/>
              </w:rPr>
            </w:pPr>
          </w:p>
          <w:p>
            <w:pPr>
              <w:pStyle w:val="TableParagraph"/>
              <w:ind w:left="313" w:right="286"/>
              <w:jc w:val="center"/>
              <w:rPr>
                <w:rFonts w:ascii="Times New Roman"/>
                <w:sz w:val="11"/>
              </w:rPr>
            </w:pPr>
            <w:r>
              <w:rPr>
                <w:rFonts w:ascii="Times New Roman"/>
                <w:color w:val="008000"/>
                <w:spacing w:val="-5"/>
                <w:sz w:val="11"/>
              </w:rPr>
              <w:t>(4)</w:t>
            </w:r>
          </w:p>
        </w:tc>
        <w:tc>
          <w:tcPr>
            <w:tcW w:w="706" w:type="dxa"/>
            <w:gridSpan w:val="2"/>
            <w:tcBorders>
              <w:bottom w:val="single" w:sz="12" w:space="0" w:color="808080"/>
            </w:tcBorders>
          </w:tcPr>
          <w:p>
            <w:pPr>
              <w:pStyle w:val="TableParagraph"/>
              <w:spacing w:before="9"/>
              <w:rPr>
                <w:sz w:val="17"/>
              </w:rPr>
            </w:pPr>
          </w:p>
          <w:p>
            <w:pPr>
              <w:pStyle w:val="TableParagraph"/>
              <w:ind w:left="276" w:right="246"/>
              <w:jc w:val="center"/>
              <w:rPr>
                <w:rFonts w:ascii="Times New Roman"/>
                <w:sz w:val="11"/>
              </w:rPr>
            </w:pPr>
            <w:r>
              <w:rPr>
                <w:rFonts w:ascii="Times New Roman"/>
                <w:color w:val="008000"/>
                <w:spacing w:val="-5"/>
                <w:sz w:val="11"/>
              </w:rPr>
              <w:t>(4)</w:t>
            </w:r>
          </w:p>
        </w:tc>
        <w:tc>
          <w:tcPr>
            <w:tcW w:w="615" w:type="dxa"/>
            <w:gridSpan w:val="2"/>
            <w:tcBorders>
              <w:bottom w:val="single" w:sz="12" w:space="0" w:color="808080"/>
            </w:tcBorders>
          </w:tcPr>
          <w:p>
            <w:pPr>
              <w:pStyle w:val="TableParagraph"/>
              <w:spacing w:before="3"/>
              <w:rPr>
                <w:sz w:val="11"/>
              </w:rPr>
            </w:pPr>
          </w:p>
          <w:p>
            <w:pPr>
              <w:pStyle w:val="TableParagraph"/>
              <w:spacing w:line="230" w:lineRule="auto"/>
              <w:ind w:left="160" w:right="28" w:hanging="95"/>
              <w:rPr>
                <w:rFonts w:ascii="Times New Roman"/>
                <w:sz w:val="13"/>
              </w:rPr>
            </w:pPr>
            <w:r>
              <w:rPr>
                <w:rFonts w:ascii="Times New Roman"/>
                <w:color w:val="0000FF"/>
                <w:spacing w:val="-2"/>
                <w:sz w:val="13"/>
              </w:rPr>
              <w:t>Common</w:t>
            </w:r>
            <w:r>
              <w:rPr>
                <w:rFonts w:ascii="Times New Roman"/>
                <w:color w:val="0000FF"/>
                <w:spacing w:val="40"/>
                <w:sz w:val="13"/>
              </w:rPr>
              <w:t> </w:t>
            </w:r>
            <w:r>
              <w:rPr>
                <w:rFonts w:ascii="Times New Roman"/>
                <w:color w:val="0000FF"/>
                <w:spacing w:val="-2"/>
                <w:sz w:val="13"/>
              </w:rPr>
              <w:t>Stock</w:t>
            </w:r>
          </w:p>
        </w:tc>
        <w:tc>
          <w:tcPr>
            <w:tcW w:w="576" w:type="dxa"/>
            <w:gridSpan w:val="3"/>
            <w:tcBorders>
              <w:bottom w:val="single" w:sz="12" w:space="0" w:color="808080"/>
            </w:tcBorders>
          </w:tcPr>
          <w:p>
            <w:pPr>
              <w:pStyle w:val="TableParagraph"/>
              <w:spacing w:before="5"/>
              <w:rPr>
                <w:sz w:val="14"/>
              </w:rPr>
            </w:pPr>
          </w:p>
          <w:p>
            <w:pPr>
              <w:pStyle w:val="TableParagraph"/>
              <w:ind w:left="100"/>
              <w:rPr>
                <w:rFonts w:ascii="Times New Roman"/>
                <w:sz w:val="17"/>
              </w:rPr>
            </w:pPr>
            <w:r>
              <w:rPr>
                <w:rFonts w:ascii="Times New Roman"/>
                <w:color w:val="0000FF"/>
                <w:spacing w:val="-2"/>
                <w:sz w:val="17"/>
              </w:rPr>
              <w:t>9,038</w:t>
            </w:r>
          </w:p>
        </w:tc>
        <w:tc>
          <w:tcPr>
            <w:tcW w:w="695" w:type="dxa"/>
            <w:gridSpan w:val="2"/>
            <w:tcBorders>
              <w:bottom w:val="single" w:sz="12" w:space="0" w:color="808080"/>
            </w:tcBorders>
          </w:tcPr>
          <w:p>
            <w:pPr>
              <w:pStyle w:val="TableParagraph"/>
              <w:spacing w:before="6"/>
              <w:rPr>
                <w:sz w:val="16"/>
              </w:rPr>
            </w:pPr>
          </w:p>
          <w:p>
            <w:pPr>
              <w:pStyle w:val="TableParagraph"/>
              <w:spacing w:before="1"/>
              <w:ind w:left="269" w:right="232"/>
              <w:jc w:val="center"/>
              <w:rPr>
                <w:rFonts w:ascii="Times New Roman"/>
                <w:sz w:val="13"/>
              </w:rPr>
            </w:pPr>
            <w:r>
              <w:rPr>
                <w:spacing w:val="-5"/>
                <w:w w:val="105"/>
                <w:sz w:val="11"/>
              </w:rPr>
              <w:t>$</w:t>
            </w:r>
            <w:r>
              <w:rPr>
                <w:rFonts w:ascii="Times New Roman"/>
                <w:color w:val="0000FF"/>
                <w:spacing w:val="-5"/>
                <w:w w:val="105"/>
                <w:sz w:val="13"/>
              </w:rPr>
              <w:t>0</w:t>
            </w:r>
          </w:p>
        </w:tc>
        <w:tc>
          <w:tcPr>
            <w:tcW w:w="944" w:type="dxa"/>
            <w:gridSpan w:val="2"/>
            <w:tcBorders>
              <w:bottom w:val="single" w:sz="12" w:space="0" w:color="808080"/>
            </w:tcBorders>
          </w:tcPr>
          <w:p>
            <w:pPr>
              <w:pStyle w:val="TableParagraph"/>
              <w:spacing w:before="6"/>
              <w:rPr>
                <w:sz w:val="16"/>
              </w:rPr>
            </w:pPr>
          </w:p>
          <w:p>
            <w:pPr>
              <w:pStyle w:val="TableParagraph"/>
              <w:spacing w:before="1"/>
              <w:ind w:left="28"/>
              <w:jc w:val="center"/>
              <w:rPr>
                <w:rFonts w:ascii="Times New Roman"/>
                <w:sz w:val="13"/>
              </w:rPr>
            </w:pPr>
            <w:r>
              <w:rPr>
                <w:rFonts w:ascii="Times New Roman"/>
                <w:color w:val="0000FF"/>
                <w:w w:val="100"/>
                <w:sz w:val="13"/>
              </w:rPr>
              <w:t>0</w:t>
            </w:r>
          </w:p>
        </w:tc>
        <w:tc>
          <w:tcPr>
            <w:tcW w:w="735" w:type="dxa"/>
            <w:gridSpan w:val="2"/>
            <w:tcBorders>
              <w:bottom w:val="single" w:sz="12" w:space="0" w:color="808080"/>
            </w:tcBorders>
          </w:tcPr>
          <w:p>
            <w:pPr>
              <w:pStyle w:val="TableParagraph"/>
              <w:spacing w:before="6"/>
              <w:rPr>
                <w:sz w:val="16"/>
              </w:rPr>
            </w:pPr>
          </w:p>
          <w:p>
            <w:pPr>
              <w:pStyle w:val="TableParagraph"/>
              <w:spacing w:before="1"/>
              <w:ind w:left="25"/>
              <w:jc w:val="center"/>
              <w:rPr>
                <w:rFonts w:ascii="Times New Roman"/>
                <w:sz w:val="13"/>
              </w:rPr>
            </w:pPr>
            <w:r>
              <w:rPr>
                <w:rFonts w:ascii="Times New Roman"/>
                <w:color w:val="0000FF"/>
                <w:w w:val="100"/>
                <w:sz w:val="13"/>
              </w:rPr>
              <w:t>D</w:t>
            </w:r>
          </w:p>
        </w:tc>
        <w:tc>
          <w:tcPr>
            <w:tcW w:w="749" w:type="dxa"/>
            <w:gridSpan w:val="2"/>
            <w:tcBorders>
              <w:bottom w:val="single" w:sz="12" w:space="0" w:color="808080"/>
              <w:right w:val="single" w:sz="12" w:space="0" w:color="808080"/>
            </w:tcBorders>
          </w:tcPr>
          <w:p>
            <w:pPr>
              <w:pStyle w:val="TableParagraph"/>
              <w:rPr>
                <w:rFonts w:ascii="Times New Roman"/>
                <w:sz w:val="12"/>
              </w:rPr>
            </w:pPr>
          </w:p>
        </w:tc>
      </w:tr>
    </w:tbl>
    <w:p>
      <w:pPr>
        <w:spacing w:before="42"/>
        <w:ind w:left="143" w:right="0" w:firstLine="0"/>
        <w:jc w:val="left"/>
        <w:rPr>
          <w:b/>
          <w:sz w:val="13"/>
        </w:rPr>
      </w:pPr>
      <w:r>
        <w:rPr>
          <w:b/>
          <w:sz w:val="13"/>
        </w:rPr>
        <w:t>Explanation of </w:t>
      </w:r>
      <w:r>
        <w:rPr>
          <w:b/>
          <w:spacing w:val="-2"/>
          <w:sz w:val="13"/>
        </w:rPr>
        <w:t>Responses:</w:t>
      </w:r>
    </w:p>
    <w:p>
      <w:pPr>
        <w:pStyle w:val="ListParagraph"/>
        <w:numPr>
          <w:ilvl w:val="0"/>
          <w:numId w:val="1"/>
        </w:numPr>
        <w:tabs>
          <w:tab w:pos="275" w:val="left" w:leader="none"/>
        </w:tabs>
        <w:spacing w:line="240" w:lineRule="auto" w:before="48" w:after="0"/>
        <w:ind w:left="274" w:right="0" w:hanging="132"/>
        <w:jc w:val="left"/>
        <w:rPr>
          <w:sz w:val="13"/>
        </w:rPr>
      </w:pPr>
      <w:r>
        <w:rPr>
          <w:color w:val="008000"/>
          <w:sz w:val="13"/>
        </w:rPr>
        <w:t>Each</w:t>
      </w:r>
      <w:r>
        <w:rPr>
          <w:color w:val="008000"/>
          <w:spacing w:val="-1"/>
          <w:sz w:val="13"/>
        </w:rPr>
        <w:t> </w:t>
      </w:r>
      <w:r>
        <w:rPr>
          <w:color w:val="008000"/>
          <w:sz w:val="13"/>
        </w:rPr>
        <w:t>Deferred Stock Unit</w:t>
      </w:r>
      <w:r>
        <w:rPr>
          <w:color w:val="008000"/>
          <w:spacing w:val="-1"/>
          <w:sz w:val="13"/>
        </w:rPr>
        <w:t> </w:t>
      </w:r>
      <w:r>
        <w:rPr>
          <w:color w:val="008000"/>
          <w:sz w:val="13"/>
        </w:rPr>
        <w:t>converts into common stock</w:t>
      </w:r>
      <w:r>
        <w:rPr>
          <w:color w:val="008000"/>
          <w:spacing w:val="-1"/>
          <w:sz w:val="13"/>
        </w:rPr>
        <w:t> </w:t>
      </w:r>
      <w:r>
        <w:rPr>
          <w:color w:val="008000"/>
          <w:sz w:val="13"/>
        </w:rPr>
        <w:t>on a one-for-one </w:t>
      </w:r>
      <w:r>
        <w:rPr>
          <w:color w:val="008000"/>
          <w:spacing w:val="-2"/>
          <w:sz w:val="13"/>
        </w:rPr>
        <w:t>basis.</w:t>
      </w:r>
    </w:p>
    <w:p>
      <w:pPr>
        <w:pStyle w:val="ListParagraph"/>
        <w:numPr>
          <w:ilvl w:val="0"/>
          <w:numId w:val="1"/>
        </w:numPr>
        <w:tabs>
          <w:tab w:pos="273" w:val="left" w:leader="none"/>
        </w:tabs>
        <w:spacing w:line="230" w:lineRule="auto" w:before="52" w:after="0"/>
        <w:ind w:left="143" w:right="304" w:firstLine="0"/>
        <w:jc w:val="left"/>
        <w:rPr>
          <w:sz w:val="13"/>
        </w:rPr>
      </w:pPr>
      <w:r>
        <w:rPr>
          <w:color w:val="008000"/>
          <w:sz w:val="13"/>
        </w:rPr>
        <w:t>These Deferred Stock Units vested on February 13, 2021. Pursuant to the terms of the applicable grant agreement, delivery of the vested Deferred Stock Units, in the form of common stock, was made on</w:t>
      </w:r>
      <w:r>
        <w:rPr>
          <w:color w:val="008000"/>
          <w:spacing w:val="40"/>
          <w:sz w:val="13"/>
        </w:rPr>
        <w:t> </w:t>
      </w:r>
      <w:r>
        <w:rPr>
          <w:color w:val="008000"/>
          <w:sz w:val="13"/>
        </w:rPr>
        <w:t>February 9, 2023 in connection with the reporting person's retirement from the board of directors of the issuer.</w:t>
      </w:r>
    </w:p>
    <w:p>
      <w:pPr>
        <w:pStyle w:val="ListParagraph"/>
        <w:numPr>
          <w:ilvl w:val="0"/>
          <w:numId w:val="1"/>
        </w:numPr>
        <w:tabs>
          <w:tab w:pos="273" w:val="left" w:leader="none"/>
        </w:tabs>
        <w:spacing w:line="230" w:lineRule="auto" w:before="53" w:after="0"/>
        <w:ind w:left="143" w:right="304" w:firstLine="0"/>
        <w:jc w:val="left"/>
        <w:rPr>
          <w:sz w:val="13"/>
        </w:rPr>
      </w:pPr>
      <w:r>
        <w:rPr>
          <w:color w:val="008000"/>
          <w:sz w:val="13"/>
        </w:rPr>
        <w:t>These Deferred Stock Units vested on February 10, 2022. Pursuant to the terms of the applicable grant agreement, delivery of the vested Deferred Stock Units, in the form of common stock, was made on</w:t>
      </w:r>
      <w:r>
        <w:rPr>
          <w:color w:val="008000"/>
          <w:spacing w:val="40"/>
          <w:sz w:val="13"/>
        </w:rPr>
        <w:t> </w:t>
      </w:r>
      <w:r>
        <w:rPr>
          <w:color w:val="008000"/>
          <w:sz w:val="13"/>
        </w:rPr>
        <w:t>February 9, 2023 in connection with the reporting person's retirement from the board of directors of the issuer.</w:t>
      </w:r>
    </w:p>
    <w:p>
      <w:pPr>
        <w:pStyle w:val="ListParagraph"/>
        <w:numPr>
          <w:ilvl w:val="0"/>
          <w:numId w:val="1"/>
        </w:numPr>
        <w:tabs>
          <w:tab w:pos="273" w:val="left" w:leader="none"/>
        </w:tabs>
        <w:spacing w:line="230" w:lineRule="auto" w:before="53" w:after="0"/>
        <w:ind w:left="143" w:right="369" w:firstLine="0"/>
        <w:jc w:val="left"/>
        <w:rPr>
          <w:sz w:val="13"/>
        </w:rPr>
      </w:pPr>
      <w:r>
        <w:rPr>
          <w:color w:val="008000"/>
          <w:sz w:val="13"/>
        </w:rPr>
        <w:t>These Deferred Stock Units vested on February 9, 2023. Pursuant to the terms of the applicable grant agreement, delivery of the vested Deferred Stock Units, in the form of common stock, was made on</w:t>
      </w:r>
      <w:r>
        <w:rPr>
          <w:color w:val="008000"/>
          <w:spacing w:val="40"/>
          <w:sz w:val="13"/>
        </w:rPr>
        <w:t> </w:t>
      </w:r>
      <w:r>
        <w:rPr>
          <w:color w:val="008000"/>
          <w:sz w:val="13"/>
        </w:rPr>
        <w:t>February 9, 2023 in connection with the reporting person's retirement from the board of directors of the issuer.</w:t>
      </w:r>
    </w:p>
    <w:p>
      <w:pPr>
        <w:spacing w:before="50"/>
        <w:ind w:left="143" w:right="0" w:firstLine="0"/>
        <w:jc w:val="left"/>
        <w:rPr>
          <w:b/>
          <w:sz w:val="17"/>
        </w:rPr>
      </w:pPr>
      <w:r>
        <w:rPr>
          <w:b/>
          <w:spacing w:val="-2"/>
          <w:sz w:val="17"/>
        </w:rPr>
        <w:t>Remarks:</w:t>
      </w:r>
    </w:p>
    <w:p>
      <w:pPr>
        <w:spacing w:after="0"/>
        <w:jc w:val="left"/>
        <w:rPr>
          <w:sz w:val="17"/>
        </w:rPr>
        <w:sectPr>
          <w:type w:val="continuous"/>
          <w:pgSz w:w="12240" w:h="15840"/>
          <w:pgMar w:top="600" w:bottom="280" w:left="580" w:right="460"/>
        </w:sectPr>
      </w:pPr>
    </w:p>
    <w:p>
      <w:pPr>
        <w:pStyle w:val="Heading2"/>
        <w:spacing w:line="256" w:lineRule="auto"/>
        <w:ind w:left="6641"/>
        <w:rPr>
          <w:u w:val="none"/>
        </w:rPr>
      </w:pPr>
      <w:r>
        <w:rPr/>
        <w:pict>
          <v:shape style="position:absolute;margin-left:406.290009pt;margin-top:15.190289pt;width:40.1pt;height:.7pt;mso-position-horizontal-relative:page;mso-position-vertical-relative:paragraph;z-index:-16039936" id="docshape29" coordorigin="8126,304" coordsize="802,14" path="m8928,304l8622,304,8126,304,8126,317,8622,317,8928,317,8928,304xe" filled="true" fillcolor="#000000" stroked="false">
            <v:path arrowok="t"/>
            <v:fill type="solid"/>
            <w10:wrap type="none"/>
          </v:shape>
        </w:pict>
      </w:r>
      <w:r>
        <w:rPr>
          <w:color w:val="0000FF"/>
          <w:u w:val="single" w:color="000000"/>
        </w:rPr>
        <w:t>/s/ Kimberle</w:t>
      </w:r>
      <w:r>
        <w:rPr>
          <w:color w:val="0000FF"/>
          <w:u w:val="none"/>
        </w:rPr>
        <w:t>y Honeysett, </w:t>
      </w:r>
      <w:r>
        <w:rPr>
          <w:color w:val="0000FF"/>
          <w:u w:val="single" w:color="000000"/>
        </w:rPr>
        <w:t>attorne</w:t>
      </w:r>
      <w:r>
        <w:rPr>
          <w:color w:val="0000FF"/>
          <w:u w:val="none"/>
        </w:rPr>
        <w:t>y</w:t>
      </w:r>
      <w:r>
        <w:rPr>
          <w:color w:val="0000FF"/>
          <w:u w:val="single" w:color="000000"/>
        </w:rPr>
        <w:t>-in-fact</w:t>
      </w:r>
      <w:r>
        <w:rPr>
          <w:color w:val="0000FF"/>
          <w:spacing w:val="-11"/>
          <w:u w:val="single" w:color="000000"/>
        </w:rPr>
        <w:t> </w:t>
      </w:r>
      <w:r>
        <w:rPr>
          <w:color w:val="0000FF"/>
          <w:u w:val="single" w:color="000000"/>
        </w:rPr>
        <w:t>for</w:t>
      </w:r>
      <w:r>
        <w:rPr>
          <w:color w:val="0000FF"/>
          <w:spacing w:val="-11"/>
          <w:u w:val="single" w:color="000000"/>
        </w:rPr>
        <w:t> </w:t>
      </w:r>
      <w:r>
        <w:rPr>
          <w:color w:val="0000FF"/>
          <w:u w:val="single" w:color="000000"/>
        </w:rPr>
        <w:t>Ruediger</w:t>
      </w:r>
      <w:r>
        <w:rPr>
          <w:color w:val="0000FF"/>
          <w:u w:val="none"/>
        </w:rPr>
        <w:t> </w:t>
      </w:r>
      <w:r>
        <w:rPr>
          <w:color w:val="0000FF"/>
          <w:spacing w:val="-2"/>
          <w:u w:val="single" w:color="000000"/>
        </w:rPr>
        <w:t>Naumann-Etienne</w:t>
      </w:r>
    </w:p>
    <w:p>
      <w:pPr>
        <w:spacing w:line="240" w:lineRule="auto" w:before="0"/>
        <w:rPr>
          <w:rFonts w:ascii="Times New Roman"/>
          <w:sz w:val="18"/>
        </w:rPr>
      </w:pPr>
      <w:r>
        <w:rPr/>
        <w:br w:type="column"/>
      </w:r>
      <w:r>
        <w:rPr>
          <w:rFonts w:ascii="Times New Roman"/>
          <w:sz w:val="18"/>
        </w:rPr>
      </w:r>
    </w:p>
    <w:p>
      <w:pPr>
        <w:pStyle w:val="Heading2"/>
        <w:spacing w:before="135"/>
        <w:rPr>
          <w:u w:val="none"/>
        </w:rPr>
      </w:pPr>
      <w:r>
        <w:rPr>
          <w:color w:val="0000FF"/>
          <w:spacing w:val="-2"/>
          <w:u w:val="single" w:color="000000"/>
        </w:rPr>
        <w:t>02/10/2023</w:t>
      </w:r>
    </w:p>
    <w:p>
      <w:pPr>
        <w:spacing w:after="0"/>
        <w:sectPr>
          <w:type w:val="continuous"/>
          <w:pgSz w:w="12240" w:h="15840"/>
          <w:pgMar w:top="600" w:bottom="280" w:left="580" w:right="460"/>
          <w:cols w:num="2" w:equalWidth="0">
            <w:col w:w="8608" w:space="40"/>
            <w:col w:w="2552"/>
          </w:cols>
        </w:sectPr>
      </w:pPr>
    </w:p>
    <w:p>
      <w:pPr>
        <w:pStyle w:val="BodyText"/>
        <w:tabs>
          <w:tab w:pos="8824" w:val="left" w:leader="none"/>
        </w:tabs>
        <w:spacing w:before="51"/>
        <w:ind w:left="6641"/>
        <w:rPr>
          <w:rFonts w:ascii="Arial"/>
        </w:rPr>
      </w:pPr>
      <w:r>
        <w:rPr>
          <w:rFonts w:ascii="Arial"/>
        </w:rPr>
        <w:t>** Signature of Reporting </w:t>
      </w:r>
      <w:r>
        <w:rPr>
          <w:rFonts w:ascii="Arial"/>
          <w:spacing w:val="-2"/>
        </w:rPr>
        <w:t>Person</w:t>
      </w:r>
      <w:r>
        <w:rPr>
          <w:rFonts w:ascii="Arial"/>
        </w:rPr>
        <w:tab/>
      </w:r>
      <w:r>
        <w:rPr>
          <w:rFonts w:ascii="Arial"/>
          <w:spacing w:val="-4"/>
        </w:rPr>
        <w:t>Date</w:t>
      </w:r>
    </w:p>
    <w:p>
      <w:pPr>
        <w:pStyle w:val="BodyText"/>
        <w:spacing w:before="47"/>
        <w:rPr>
          <w:rFonts w:ascii="Arial"/>
        </w:rPr>
      </w:pPr>
      <w:r>
        <w:rPr>
          <w:rFonts w:ascii="Arial"/>
        </w:rPr>
        <w:t>Reminder: Report on a separate line for each class of securities beneficially owned directly or </w:t>
      </w:r>
      <w:r>
        <w:rPr>
          <w:rFonts w:ascii="Arial"/>
          <w:spacing w:val="-2"/>
        </w:rPr>
        <w:t>indirectly.</w:t>
      </w:r>
    </w:p>
    <w:p>
      <w:pPr>
        <w:spacing w:after="0"/>
        <w:rPr>
          <w:rFonts w:ascii="Arial"/>
        </w:rPr>
        <w:sectPr>
          <w:type w:val="continuous"/>
          <w:pgSz w:w="12240" w:h="15840"/>
          <w:pgMar w:top="600" w:bottom="280" w:left="580" w:right="460"/>
        </w:sectPr>
      </w:pPr>
    </w:p>
    <w:p>
      <w:pPr>
        <w:pStyle w:val="BodyText"/>
        <w:spacing w:before="69"/>
        <w:rPr>
          <w:rFonts w:ascii="Arial"/>
        </w:rPr>
      </w:pPr>
      <w:r>
        <w:rPr>
          <w:rFonts w:ascii="Arial"/>
        </w:rPr>
        <w:t>* If the form is filed by more than one reporting person, </w:t>
      </w:r>
      <w:r>
        <w:rPr>
          <w:rFonts w:ascii="Arial"/>
          <w:i/>
        </w:rPr>
        <w:t>see </w:t>
      </w:r>
      <w:r>
        <w:rPr>
          <w:rFonts w:ascii="Arial"/>
        </w:rPr>
        <w:t>Instruction 4 </w:t>
      </w:r>
      <w:r>
        <w:rPr>
          <w:rFonts w:ascii="Arial"/>
          <w:spacing w:val="-2"/>
        </w:rPr>
        <w:t>(b)(v).</w:t>
      </w:r>
    </w:p>
    <w:p>
      <w:pPr>
        <w:pStyle w:val="BodyText"/>
        <w:spacing w:line="314" w:lineRule="auto" w:before="47"/>
        <w:ind w:right="3258"/>
        <w:rPr>
          <w:rFonts w:ascii="Arial"/>
        </w:rPr>
      </w:pPr>
      <w:r>
        <w:rPr>
          <w:rFonts w:ascii="Arial"/>
        </w:rPr>
        <w:t>** Intentional misstatements or omissions of facts constitute Federal Criminal Violations </w:t>
      </w:r>
      <w:r>
        <w:rPr>
          <w:rFonts w:ascii="Arial"/>
          <w:i/>
        </w:rPr>
        <w:t>See </w:t>
      </w:r>
      <w:r>
        <w:rPr>
          <w:rFonts w:ascii="Arial"/>
        </w:rPr>
        <w:t>18 U.S.C. 1001 and 15 U.S.C. </w:t>
      </w:r>
      <w:r>
        <w:rPr>
          <w:rFonts w:ascii="Arial"/>
        </w:rPr>
        <w:t>78ff(a).</w:t>
      </w:r>
      <w:r>
        <w:rPr>
          <w:rFonts w:ascii="Arial"/>
          <w:spacing w:val="40"/>
        </w:rPr>
        <w:t> </w:t>
      </w:r>
      <w:r>
        <w:rPr>
          <w:rFonts w:ascii="Arial"/>
        </w:rPr>
        <w:t>Note:</w:t>
      </w:r>
      <w:r>
        <w:rPr>
          <w:rFonts w:ascii="Arial"/>
          <w:spacing w:val="-1"/>
        </w:rPr>
        <w:t> </w:t>
      </w:r>
      <w:r>
        <w:rPr>
          <w:rFonts w:ascii="Arial"/>
        </w:rPr>
        <w:t>File three copies of this Form, one</w:t>
      </w:r>
      <w:r>
        <w:rPr>
          <w:rFonts w:ascii="Arial"/>
          <w:spacing w:val="-1"/>
        </w:rPr>
        <w:t> </w:t>
      </w:r>
      <w:r>
        <w:rPr>
          <w:rFonts w:ascii="Arial"/>
        </w:rPr>
        <w:t>of which must be manually signed. If</w:t>
      </w:r>
      <w:r>
        <w:rPr>
          <w:rFonts w:ascii="Arial"/>
          <w:spacing w:val="-1"/>
        </w:rPr>
        <w:t> </w:t>
      </w:r>
      <w:r>
        <w:rPr>
          <w:rFonts w:ascii="Arial"/>
        </w:rPr>
        <w:t>space is insufficient, </w:t>
      </w:r>
      <w:r>
        <w:rPr>
          <w:rFonts w:ascii="Arial"/>
          <w:i/>
        </w:rPr>
        <w:t>see </w:t>
      </w:r>
      <w:r>
        <w:rPr>
          <w:rFonts w:ascii="Arial"/>
        </w:rPr>
        <w:t>Instruction 6 for </w:t>
      </w:r>
      <w:r>
        <w:rPr>
          <w:rFonts w:ascii="Arial"/>
          <w:spacing w:val="-2"/>
        </w:rPr>
        <w:t>procedure.</w:t>
      </w:r>
    </w:p>
    <w:p>
      <w:pPr>
        <w:spacing w:before="1"/>
        <w:ind w:left="143" w:right="0" w:firstLine="0"/>
        <w:jc w:val="left"/>
        <w:rPr>
          <w:b/>
          <w:sz w:val="13"/>
        </w:rPr>
      </w:pPr>
      <w:r>
        <w:rPr>
          <w:b/>
          <w:sz w:val="13"/>
        </w:rPr>
        <w:t>Persons</w:t>
      </w:r>
      <w:r>
        <w:rPr>
          <w:b/>
          <w:spacing w:val="-2"/>
          <w:sz w:val="13"/>
        </w:rPr>
        <w:t> </w:t>
      </w:r>
      <w:r>
        <w:rPr>
          <w:b/>
          <w:sz w:val="13"/>
        </w:rPr>
        <w:t>who respond to the collection of information contained in this form are not required to respond unless the form displays a currently valid OMB </w:t>
      </w:r>
      <w:r>
        <w:rPr>
          <w:b/>
          <w:spacing w:val="-2"/>
          <w:sz w:val="13"/>
        </w:rPr>
        <w:t>Number.</w:t>
      </w:r>
    </w:p>
    <w:sectPr>
      <w:pgSz w:w="12240" w:h="15840"/>
      <w:pgMar w:top="520" w:bottom="280" w:left="5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74" w:hanging="131"/>
        <w:jc w:val="left"/>
      </w:pPr>
      <w:rPr>
        <w:rFonts w:hint="default" w:ascii="Times New Roman" w:hAnsi="Times New Roman" w:eastAsia="Times New Roman" w:cs="Times New Roman"/>
        <w:b w:val="0"/>
        <w:bCs w:val="0"/>
        <w:i w:val="0"/>
        <w:iCs w:val="0"/>
        <w:color w:val="008000"/>
        <w:w w:val="100"/>
        <w:sz w:val="13"/>
        <w:szCs w:val="13"/>
        <w:lang w:val="en-US" w:eastAsia="en-US" w:bidi="ar-SA"/>
      </w:rPr>
    </w:lvl>
    <w:lvl w:ilvl="1">
      <w:start w:val="0"/>
      <w:numFmt w:val="bullet"/>
      <w:lvlText w:val="•"/>
      <w:lvlJc w:val="left"/>
      <w:pPr>
        <w:ind w:left="1372" w:hanging="131"/>
      </w:pPr>
      <w:rPr>
        <w:rFonts w:hint="default"/>
        <w:lang w:val="en-US" w:eastAsia="en-US" w:bidi="ar-SA"/>
      </w:rPr>
    </w:lvl>
    <w:lvl w:ilvl="2">
      <w:start w:val="0"/>
      <w:numFmt w:val="bullet"/>
      <w:lvlText w:val="•"/>
      <w:lvlJc w:val="left"/>
      <w:pPr>
        <w:ind w:left="2464" w:hanging="131"/>
      </w:pPr>
      <w:rPr>
        <w:rFonts w:hint="default"/>
        <w:lang w:val="en-US" w:eastAsia="en-US" w:bidi="ar-SA"/>
      </w:rPr>
    </w:lvl>
    <w:lvl w:ilvl="3">
      <w:start w:val="0"/>
      <w:numFmt w:val="bullet"/>
      <w:lvlText w:val="•"/>
      <w:lvlJc w:val="left"/>
      <w:pPr>
        <w:ind w:left="3556" w:hanging="131"/>
      </w:pPr>
      <w:rPr>
        <w:rFonts w:hint="default"/>
        <w:lang w:val="en-US" w:eastAsia="en-US" w:bidi="ar-SA"/>
      </w:rPr>
    </w:lvl>
    <w:lvl w:ilvl="4">
      <w:start w:val="0"/>
      <w:numFmt w:val="bullet"/>
      <w:lvlText w:val="•"/>
      <w:lvlJc w:val="left"/>
      <w:pPr>
        <w:ind w:left="4648" w:hanging="131"/>
      </w:pPr>
      <w:rPr>
        <w:rFonts w:hint="default"/>
        <w:lang w:val="en-US" w:eastAsia="en-US" w:bidi="ar-SA"/>
      </w:rPr>
    </w:lvl>
    <w:lvl w:ilvl="5">
      <w:start w:val="0"/>
      <w:numFmt w:val="bullet"/>
      <w:lvlText w:val="•"/>
      <w:lvlJc w:val="left"/>
      <w:pPr>
        <w:ind w:left="5740" w:hanging="131"/>
      </w:pPr>
      <w:rPr>
        <w:rFonts w:hint="default"/>
        <w:lang w:val="en-US" w:eastAsia="en-US" w:bidi="ar-SA"/>
      </w:rPr>
    </w:lvl>
    <w:lvl w:ilvl="6">
      <w:start w:val="0"/>
      <w:numFmt w:val="bullet"/>
      <w:lvlText w:val="•"/>
      <w:lvlJc w:val="left"/>
      <w:pPr>
        <w:ind w:left="6832" w:hanging="131"/>
      </w:pPr>
      <w:rPr>
        <w:rFonts w:hint="default"/>
        <w:lang w:val="en-US" w:eastAsia="en-US" w:bidi="ar-SA"/>
      </w:rPr>
    </w:lvl>
    <w:lvl w:ilvl="7">
      <w:start w:val="0"/>
      <w:numFmt w:val="bullet"/>
      <w:lvlText w:val="•"/>
      <w:lvlJc w:val="left"/>
      <w:pPr>
        <w:ind w:left="7924" w:hanging="131"/>
      </w:pPr>
      <w:rPr>
        <w:rFonts w:hint="default"/>
        <w:lang w:val="en-US" w:eastAsia="en-US" w:bidi="ar-SA"/>
      </w:rPr>
    </w:lvl>
    <w:lvl w:ilvl="8">
      <w:start w:val="0"/>
      <w:numFmt w:val="bullet"/>
      <w:lvlText w:val="•"/>
      <w:lvlJc w:val="left"/>
      <w:pPr>
        <w:ind w:left="9016" w:hanging="13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43"/>
    </w:pPr>
    <w:rPr>
      <w:rFonts w:ascii="Times New Roman" w:hAnsi="Times New Roman" w:eastAsia="Times New Roman" w:cs="Times New Roman"/>
      <w:sz w:val="13"/>
      <w:szCs w:val="13"/>
      <w:lang w:val="en-US" w:eastAsia="en-US" w:bidi="ar-SA"/>
    </w:rPr>
  </w:style>
  <w:style w:styleId="Heading1" w:type="paragraph">
    <w:name w:val="Heading 1"/>
    <w:basedOn w:val="Normal"/>
    <w:uiPriority w:val="1"/>
    <w:qFormat/>
    <w:pPr>
      <w:spacing w:line="103" w:lineRule="exact"/>
      <w:ind w:left="823"/>
      <w:outlineLvl w:val="1"/>
    </w:pPr>
    <w:rPr>
      <w:rFonts w:ascii="Arial" w:hAnsi="Arial" w:eastAsia="Arial" w:cs="Arial"/>
      <w:b/>
      <w:bCs/>
      <w:sz w:val="21"/>
      <w:szCs w:val="21"/>
      <w:lang w:val="en-US" w:eastAsia="en-US" w:bidi="ar-SA"/>
    </w:rPr>
  </w:style>
  <w:style w:styleId="Heading2" w:type="paragraph">
    <w:name w:val="Heading 2"/>
    <w:basedOn w:val="Normal"/>
    <w:uiPriority w:val="1"/>
    <w:qFormat/>
    <w:pPr>
      <w:spacing w:before="132"/>
      <w:ind w:left="177"/>
      <w:outlineLvl w:val="2"/>
    </w:pPr>
    <w:rPr>
      <w:rFonts w:ascii="Times New Roman" w:hAnsi="Times New Roman" w:eastAsia="Times New Roman" w:cs="Times New Roman"/>
      <w:sz w:val="17"/>
      <w:szCs w:val="17"/>
      <w:u w:val="single" w:color="000000"/>
      <w:lang w:val="en-US" w:eastAsia="en-US" w:bidi="ar-SA"/>
    </w:rPr>
  </w:style>
  <w:style w:styleId="ListParagraph" w:type="paragraph">
    <w:name w:val="List Paragraph"/>
    <w:basedOn w:val="Normal"/>
    <w:uiPriority w:val="1"/>
    <w:qFormat/>
    <w:pPr>
      <w:spacing w:before="53"/>
      <w:ind w:left="143" w:right="30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sec.gov/cgi-bin/browse-edgar?action=getcompany&amp;CIK=0001219636" TargetMode="External"/><Relationship Id="rId7" Type="http://schemas.openxmlformats.org/officeDocument/2006/relationships/hyperlink" Target="https://www.sec.gov/cgi-bin/browse-edgar?action=getcompany&amp;CIK=0001681622"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2023-02-14T17:23:02Z</dcterms:created>
  <dcterms:modified xsi:type="dcterms:W3CDTF">2023-02-14T17:23:02Z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2023-02-14T00:00:00Z</vt:filetime>
  </property>
  <property fmtid="{D5CDD505-2E9C-101B-9397-08002B2CF9AE}" pid="3" name="Creator">
    <vt:lpwstr>Mozilla/5.0 (Windows NT 10.0; Win64; x64) AppleWebKit/537.36 (KHTML, like Gecko) Chrome/110.0.0.0 Safari/537.36</vt:lpwstr>
  </property>
  <property fmtid="{D5CDD505-2E9C-101B-9397-08002B2CF9AE}" pid="4" name="LastSaved">
    <vt:filetime>2023-02-14T00:00:00Z</vt:filetime>
  </property>
  <property fmtid="{D5CDD505-2E9C-101B-9397-08002B2CF9AE}" pid="5" name="Producer">
    <vt:lpwstr>Skia/PDF m110</vt:lpwstr>
  </property>
</Properties>
</file>